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4C3C7" w14:textId="77777777" w:rsidR="000F42E4" w:rsidRPr="000F42E4" w:rsidRDefault="000F42E4" w:rsidP="000F42E4">
      <w:pPr>
        <w:rPr>
          <w:lang w:val="el-GR"/>
        </w:rPr>
      </w:pPr>
      <w:r w:rsidRPr="000F42E4">
        <w:rPr>
          <w:lang w:val="el-GR"/>
        </w:rPr>
        <w:t>1. Συλλογή Δεδομένων</w:t>
      </w:r>
    </w:p>
    <w:p w14:paraId="10D777D2" w14:textId="400C5577" w:rsidR="000F42E4" w:rsidRPr="000F42E4" w:rsidRDefault="000F42E4" w:rsidP="000F42E4">
      <w:pPr>
        <w:rPr>
          <w:lang w:val="el-GR"/>
        </w:rPr>
      </w:pPr>
      <w:r w:rsidRPr="000F42E4">
        <w:rPr>
          <w:lang w:val="el-GR"/>
        </w:rPr>
        <w:t xml:space="preserve">Για το θέμα του Κλίματος, τα δεδομένα συλλέχθηκαν χρησιμοποιώντας το </w:t>
      </w:r>
      <w:r w:rsidRPr="000F42E4">
        <w:t>YouTube</w:t>
      </w:r>
      <w:r w:rsidRPr="000F42E4">
        <w:rPr>
          <w:lang w:val="el-GR"/>
        </w:rPr>
        <w:t xml:space="preserve"> </w:t>
      </w:r>
      <w:r w:rsidRPr="000F42E4">
        <w:t>Data</w:t>
      </w:r>
      <w:r w:rsidRPr="000F42E4">
        <w:rPr>
          <w:lang w:val="el-GR"/>
        </w:rPr>
        <w:t xml:space="preserve"> </w:t>
      </w:r>
      <w:r w:rsidRPr="000F42E4">
        <w:t>API</w:t>
      </w:r>
      <w:r w:rsidRPr="000F42E4">
        <w:rPr>
          <w:lang w:val="el-GR"/>
        </w:rPr>
        <w:t xml:space="preserve"> </w:t>
      </w:r>
      <w:r w:rsidRPr="000F42E4">
        <w:t>v</w:t>
      </w:r>
      <w:r w:rsidRPr="000F42E4">
        <w:rPr>
          <w:lang w:val="el-GR"/>
        </w:rPr>
        <w:t xml:space="preserve">3, με τα σχόλια </w:t>
      </w:r>
      <w:r>
        <w:rPr>
          <w:lang w:val="el-GR"/>
        </w:rPr>
        <w:t xml:space="preserve">των </w:t>
      </w:r>
      <w:r w:rsidRPr="000F42E4">
        <w:rPr>
          <w:lang w:val="el-GR"/>
        </w:rPr>
        <w:t xml:space="preserve">βίντεο να χρησιμοποιούνται ως μονάδα ανάλυσης αντί για </w:t>
      </w:r>
      <w:r w:rsidRPr="000F42E4">
        <w:t>tweets</w:t>
      </w:r>
      <w:r w:rsidRPr="000F42E4">
        <w:rPr>
          <w:lang w:val="el-GR"/>
        </w:rPr>
        <w:t xml:space="preserve"> ή αναρτήσεις </w:t>
      </w:r>
      <w:r w:rsidRPr="000F42E4">
        <w:t>Reddit</w:t>
      </w:r>
      <w:r w:rsidRPr="000F42E4">
        <w:rPr>
          <w:lang w:val="el-GR"/>
        </w:rPr>
        <w:t xml:space="preserve">. Η απόκλιση αυτή από τις πλατφόρμες που αναφέρονται στην εκφώνηση ήταν πρακτική αναγκαιότητα και όχι προτίμηση: το </w:t>
      </w:r>
      <w:r w:rsidRPr="000F42E4">
        <w:t>API</w:t>
      </w:r>
      <w:r w:rsidRPr="000F42E4">
        <w:rPr>
          <w:lang w:val="el-GR"/>
        </w:rPr>
        <w:t xml:space="preserve"> του </w:t>
      </w:r>
      <w:r w:rsidRPr="000F42E4">
        <w:t>Twitter</w:t>
      </w:r>
      <w:r w:rsidRPr="000F42E4">
        <w:rPr>
          <w:lang w:val="el-GR"/>
        </w:rPr>
        <w:t xml:space="preserve"> δεν προσφέρει πλέον ουσιαστική δωρεάν πρόσβαση για συλλογή δεδομένων, ενώ το </w:t>
      </w:r>
      <w:r w:rsidRPr="000F42E4">
        <w:t>Reddit</w:t>
      </w:r>
      <w:r w:rsidRPr="000F42E4">
        <w:rPr>
          <w:lang w:val="el-GR"/>
        </w:rPr>
        <w:t xml:space="preserve"> εισήγαγε διαδικασία χειροκίνητης έγκρισης για νέα πρόσβαση </w:t>
      </w:r>
      <w:r w:rsidRPr="000F42E4">
        <w:t>API</w:t>
      </w:r>
      <w:r w:rsidRPr="000F42E4">
        <w:rPr>
          <w:lang w:val="el-GR"/>
        </w:rPr>
        <w:t xml:space="preserve"> στα τέλη του 2025, με χρόνο αναμονής αρκετών εβδομάδων, ασύμβατο με το χρονοδιάγραμμα της εργασίας. Το κλειδί </w:t>
      </w:r>
      <w:r w:rsidRPr="000F42E4">
        <w:t>API</w:t>
      </w:r>
      <w:r w:rsidRPr="000F42E4">
        <w:rPr>
          <w:lang w:val="el-GR"/>
        </w:rPr>
        <w:t xml:space="preserve"> του </w:t>
      </w:r>
      <w:r w:rsidRPr="000F42E4">
        <w:t>YouTube</w:t>
      </w:r>
      <w:r w:rsidRPr="000F42E4">
        <w:rPr>
          <w:lang w:val="el-GR"/>
        </w:rPr>
        <w:t xml:space="preserve">, αντίθετα, είναι δωρεάν και εκδίδεται άμεσα, ενώ τα σχόλια μοιράζονται τα βασικά χαρακτηριστικά που απαιτεί η εκφώνηση: είναι σύντομα, ανεπίσημα, και εκφράζουν άποψη, καθιστώντας τα λογικό υποκατάστατο δεδομένων τύπου </w:t>
      </w:r>
      <w:r w:rsidRPr="000F42E4">
        <w:t>tweet</w:t>
      </w:r>
      <w:r w:rsidRPr="000F42E4">
        <w:rPr>
          <w:lang w:val="el-GR"/>
        </w:rPr>
        <w:t>.</w:t>
      </w:r>
    </w:p>
    <w:p w14:paraId="351C748D" w14:textId="1EE7E167" w:rsidR="000F42E4" w:rsidRPr="000F42E4" w:rsidRDefault="000F42E4" w:rsidP="000F42E4">
      <w:pPr>
        <w:rPr>
          <w:lang w:val="el-GR"/>
        </w:rPr>
      </w:pPr>
      <w:r w:rsidRPr="000F42E4">
        <w:rPr>
          <w:lang w:val="el-GR"/>
        </w:rPr>
        <w:t xml:space="preserve">Τα σχετικά με το θέμα του Κλίματος εντοπίστηκαν </w:t>
      </w:r>
      <w:r>
        <w:rPr>
          <w:lang w:val="el-GR"/>
        </w:rPr>
        <w:t xml:space="preserve">σχόλια, </w:t>
      </w:r>
      <w:r w:rsidRPr="000F42E4">
        <w:rPr>
          <w:lang w:val="el-GR"/>
        </w:rPr>
        <w:t>χρησιμοποιώντας έναν μικρό αριθμό στοχευμένων όρων αναζήτησης, και στη συνέχεια συλλέχθηκαν σχόλια από τα βίντεο αυτά μέχρι να επιτευχθεί ο στόχος των 220 αναρτήσεων.</w:t>
      </w:r>
    </w:p>
    <w:p w14:paraId="1FB02715" w14:textId="77777777" w:rsidR="000F42E4" w:rsidRPr="000F42E4" w:rsidRDefault="000F42E4" w:rsidP="000F42E4">
      <w:pPr>
        <w:rPr>
          <w:lang w:val="el-GR"/>
        </w:rPr>
      </w:pPr>
      <w:r w:rsidRPr="000F42E4">
        <w:rPr>
          <w:lang w:val="el-GR"/>
        </w:rPr>
        <w:t xml:space="preserve">Το τελικό σύνολο δεδομένων για το Κλίμα αποτελείται από 220 σχόλια προερχόμενα από 6 βίντεο, με ημερομηνίες δημοσίευσης που κυμαίνονται από τον Απρίλιο του 2022 έως τον Ιούλιο του 2026, αντικατοπτρίζοντας συνδυασμό πρόσφατων και παλαιότερων σχολίων σε μακροχρόνια βίντεο συζήτησης για το κλίμα. Κάθε εγγραφή περιλαμβάνει το κείμενο του σχολίου, τον συγγραφέα, τον αριθμό «μου αρέσει» και τη χρονική σφραγίδα δημοσίευσης, η οποία επιτρέπει την ανάλυση συναισθήματος στον χρόνο που πραγματοποιείται σε επόμενη ενότητα της εργασίας. Δείγμα των πρώτων 15 </w:t>
      </w:r>
      <w:proofErr w:type="spellStart"/>
      <w:r w:rsidRPr="000F42E4">
        <w:rPr>
          <w:lang w:val="el-GR"/>
        </w:rPr>
        <w:t>συλλεχθέντων</w:t>
      </w:r>
      <w:proofErr w:type="spellEnd"/>
      <w:r w:rsidRPr="000F42E4">
        <w:rPr>
          <w:lang w:val="el-GR"/>
        </w:rPr>
        <w:t xml:space="preserve"> αναρτήσεων εκτυπώθηκε και εξετάστηκε απευθείας στο περιβάλλον ανάπτυξης για επιβεβαίωση της θεματικής συνάφειας πριν από τον καθαρισμό και την επισήμανση, σύμφωνα με την απαίτηση της εκφώνησης.</w:t>
      </w:r>
    </w:p>
    <w:p w14:paraId="43D80CA6" w14:textId="77777777" w:rsidR="000F42E4" w:rsidRPr="000F42E4" w:rsidRDefault="000F42E4" w:rsidP="000F42E4">
      <w:pPr>
        <w:rPr>
          <w:lang w:val="el-GR"/>
        </w:rPr>
      </w:pPr>
      <w:r w:rsidRPr="000F42E4">
        <w:rPr>
          <w:lang w:val="el-GR"/>
        </w:rPr>
        <w:t>2. Καθαρισμός Κειμένου</w:t>
      </w:r>
    </w:p>
    <w:p w14:paraId="526A02BD" w14:textId="07318048" w:rsidR="000F42E4" w:rsidRPr="000F42E4" w:rsidRDefault="000F42E4" w:rsidP="000F42E4">
      <w:pPr>
        <w:rPr>
          <w:lang w:val="el-GR"/>
        </w:rPr>
      </w:pPr>
      <w:r w:rsidRPr="000F42E4">
        <w:rPr>
          <w:lang w:val="el-GR"/>
        </w:rPr>
        <w:t>Δημιουργήθηκε καθαρισμένη έκδοση του κειμένου των αναρτήσεων για την υποστήριξη των επόμενων βημάτων μοντελοποίησης (</w:t>
      </w:r>
      <w:r w:rsidRPr="000F42E4">
        <w:t>TF</w:t>
      </w:r>
      <w:r w:rsidRPr="000F42E4">
        <w:rPr>
          <w:lang w:val="el-GR"/>
        </w:rPr>
        <w:t>-</w:t>
      </w:r>
      <w:r w:rsidRPr="000F42E4">
        <w:t>IDF</w:t>
      </w:r>
      <w:r w:rsidRPr="000F42E4">
        <w:rPr>
          <w:lang w:val="el-GR"/>
        </w:rPr>
        <w:t xml:space="preserve"> και ταξινόμηση), ενώ το αρχικό, αναλλοίωτο κείμενο διατηρήθηκε ξεχωριστά για χρήση στην επισήμανση συναισθήματος. Ο διαχωρισμός αυτός είναι σκόπιμος: βήματα καθαρισμού όπως η αφαίρεση </w:t>
      </w:r>
      <w:proofErr w:type="spellStart"/>
      <w:r w:rsidRPr="000F42E4">
        <w:t>stopwords</w:t>
      </w:r>
      <w:proofErr w:type="spellEnd"/>
      <w:r w:rsidRPr="000F42E4">
        <w:rPr>
          <w:lang w:val="el-GR"/>
        </w:rPr>
        <w:t xml:space="preserve"> μπορούν να αφαιρέσουν λέξεις που φέρουν συναίσθημα ή άρνηση (για παράδειγμα, το «όχι»), κάτι που θα υπονόμευε την ικανότητα ενός ανθρώπινου </w:t>
      </w:r>
      <w:r w:rsidRPr="000F42E4">
        <w:t>annotator</w:t>
      </w:r>
      <w:r w:rsidRPr="000F42E4">
        <w:rPr>
          <w:lang w:val="el-GR"/>
        </w:rPr>
        <w:t xml:space="preserve"> να κρίνει σωστά τον τόνο. Ο καθαρισμός αντιμετωπίστηκε επομένως ως βήμα προετοιμασίας για τη </w:t>
      </w:r>
      <w:proofErr w:type="spellStart"/>
      <w:r w:rsidRPr="000F42E4">
        <w:rPr>
          <w:lang w:val="el-GR"/>
        </w:rPr>
        <w:t>μοντελοποίηση</w:t>
      </w:r>
      <w:proofErr w:type="spellEnd"/>
      <w:r w:rsidRPr="000F42E4">
        <w:rPr>
          <w:lang w:val="el-GR"/>
        </w:rPr>
        <w:t>, το οποίο εφαρμόστηκε ανεξάρτητα από, και μετά, τη διαδικασία επισήμανσης.</w:t>
      </w:r>
    </w:p>
    <w:p w14:paraId="47F7DC9C" w14:textId="1113020E" w:rsidR="000F42E4" w:rsidRPr="000F42E4" w:rsidRDefault="000F42E4" w:rsidP="000F42E4">
      <w:pPr>
        <w:rPr>
          <w:lang w:val="el-GR"/>
        </w:rPr>
      </w:pPr>
      <w:r w:rsidRPr="000F42E4">
        <w:rPr>
          <w:lang w:val="el-GR"/>
        </w:rPr>
        <w:t xml:space="preserve">Η διαδικασία καθαρισμού, υλοποιημένη με τη χρήση της βιβλιοθήκης </w:t>
      </w:r>
      <w:r w:rsidRPr="000F42E4">
        <w:t>re</w:t>
      </w:r>
      <w:r w:rsidRPr="000F42E4">
        <w:rPr>
          <w:lang w:val="el-GR"/>
        </w:rPr>
        <w:t xml:space="preserve"> της </w:t>
      </w:r>
      <w:r w:rsidRPr="000F42E4">
        <w:t>Python</w:t>
      </w:r>
      <w:r w:rsidRPr="000F42E4">
        <w:rPr>
          <w:lang w:val="el-GR"/>
        </w:rPr>
        <w:t xml:space="preserve"> και της βιβλιοθήκης </w:t>
      </w:r>
      <w:r w:rsidRPr="000F42E4">
        <w:t>NLTK</w:t>
      </w:r>
      <w:r w:rsidRPr="000F42E4">
        <w:rPr>
          <w:lang w:val="el-GR"/>
        </w:rPr>
        <w:t xml:space="preserve">, εφάρμοσε τα ακόλουθα βήματα με τη σειρά: μετατροπή σε πεζά γράμματα· αφαίρεση </w:t>
      </w:r>
      <w:r w:rsidRPr="000F42E4">
        <w:t>URLs</w:t>
      </w:r>
      <w:r w:rsidRPr="000F42E4">
        <w:rPr>
          <w:lang w:val="el-GR"/>
        </w:rPr>
        <w:t xml:space="preserve">· αφαίρεση </w:t>
      </w:r>
      <w:r w:rsidRPr="000F42E4">
        <w:t>hashtags</w:t>
      </w:r>
      <w:r w:rsidRPr="000F42E4">
        <w:rPr>
          <w:lang w:val="el-GR"/>
        </w:rPr>
        <w:t xml:space="preserve"> και αναφορών χρηστών (@</w:t>
      </w:r>
      <w:r w:rsidRPr="000F42E4">
        <w:t>mentions</w:t>
      </w:r>
      <w:r w:rsidRPr="000F42E4">
        <w:rPr>
          <w:lang w:val="el-GR"/>
        </w:rPr>
        <w:t xml:space="preserve">)· αφαίρεση μη αλφαβητικών χαρακτήρων (αριθμοί, σημεία στίξης και </w:t>
      </w:r>
      <w:r w:rsidRPr="000F42E4">
        <w:t>emoji</w:t>
      </w:r>
      <w:r w:rsidRPr="000F42E4">
        <w:rPr>
          <w:lang w:val="el-GR"/>
        </w:rPr>
        <w:t xml:space="preserve">)· και αφαίρεση αγγλικών </w:t>
      </w:r>
      <w:proofErr w:type="spellStart"/>
      <w:r w:rsidRPr="000F42E4">
        <w:t>stopwords</w:t>
      </w:r>
      <w:proofErr w:type="spellEnd"/>
      <w:r w:rsidRPr="000F42E4">
        <w:rPr>
          <w:lang w:val="el-GR"/>
        </w:rPr>
        <w:t xml:space="preserve"> χρησιμοποιώντας την τυπική λίστα της </w:t>
      </w:r>
      <w:r w:rsidRPr="000F42E4">
        <w:t>NLTK</w:t>
      </w:r>
      <w:r w:rsidRPr="000F42E4">
        <w:rPr>
          <w:lang w:val="el-GR"/>
        </w:rPr>
        <w:t>. Λέξεις-μονά γράμματα που παρέμειναν μετά τη διαδικασία αυτή αφαιρέθηκαν επίσης, καθώς αποτελούσαν υπολείμματα του βήματος αφαίρεσης χαρακτήρων και όχι ουσιαστικές λέξεις.</w:t>
      </w:r>
    </w:p>
    <w:p w14:paraId="0AD71F3F" w14:textId="77777777" w:rsidR="000F42E4" w:rsidRPr="000F42E4" w:rsidRDefault="000F42E4" w:rsidP="000F42E4">
      <w:pPr>
        <w:rPr>
          <w:lang w:val="el-GR"/>
        </w:rPr>
      </w:pPr>
      <w:r w:rsidRPr="000F42E4">
        <w:rPr>
          <w:lang w:val="el-GR"/>
        </w:rPr>
        <w:t>3. Επισήμανση Συναισθήματος</w:t>
      </w:r>
    </w:p>
    <w:p w14:paraId="79D66DCE" w14:textId="77777777" w:rsidR="000F42E4" w:rsidRPr="000F42E4" w:rsidRDefault="000F42E4" w:rsidP="000F42E4">
      <w:pPr>
        <w:rPr>
          <w:lang w:val="el-GR"/>
        </w:rPr>
      </w:pPr>
      <w:r w:rsidRPr="000F42E4">
        <w:rPr>
          <w:lang w:val="el-GR"/>
        </w:rPr>
        <w:t xml:space="preserve">Σύμφωνα με την εκφώνηση, οι ετικέτες συναισθήματος προήλθαν μέσω ανεξάρτητης ανθρώπινης επισήμανσης και όχι μέσω κάποιας αυτοματοποιημένης μεθόδου. Οι 220 </w:t>
      </w:r>
      <w:proofErr w:type="spellStart"/>
      <w:r w:rsidRPr="000F42E4">
        <w:rPr>
          <w:lang w:val="el-GR"/>
        </w:rPr>
        <w:t>συλλεχθείσες</w:t>
      </w:r>
      <w:proofErr w:type="spellEnd"/>
      <w:r w:rsidRPr="000F42E4">
        <w:rPr>
          <w:lang w:val="el-GR"/>
        </w:rPr>
        <w:t xml:space="preserve"> αναρτήσεις (μόνο το αρχικό, μη καθαρισμένο κείμενο) συγκεντρώθηκαν σε ένα </w:t>
      </w:r>
      <w:r w:rsidRPr="000F42E4">
        <w:rPr>
          <w:lang w:val="el-GR"/>
        </w:rPr>
        <w:lastRenderedPageBreak/>
        <w:t xml:space="preserve">τυχαιοποιημένο, «τυφλό» φύλλο επισήμανσης που εμφάνιζε μόνο το κείμενο της ανάρτησης, χωρίς </w:t>
      </w:r>
      <w:proofErr w:type="spellStart"/>
      <w:r w:rsidRPr="000F42E4">
        <w:rPr>
          <w:lang w:val="el-GR"/>
        </w:rPr>
        <w:t>μεταδεδομένα</w:t>
      </w:r>
      <w:proofErr w:type="spellEnd"/>
      <w:r w:rsidRPr="000F42E4">
        <w:rPr>
          <w:lang w:val="el-GR"/>
        </w:rPr>
        <w:t xml:space="preserve"> θέματος ή αλληλεπίδρασης που θα μπορούσαν να επηρεάσουν την κρίση. Το φύλλο αυτό στάλθηκε σε μια συνεργαζόμενη ομάδα, της οποίας τα τρία μέλη επισήμαναν ανεξάρτητα κάθε ανάρτηση ως θετική, ουδέτερη ή αρνητική, χωρίς ορατότητα στις απαντήσεις των υπολοίπων.</w:t>
      </w:r>
    </w:p>
    <w:p w14:paraId="323F6156" w14:textId="77777777" w:rsidR="000F42E4" w:rsidRPr="000F42E4" w:rsidRDefault="000F42E4" w:rsidP="000F42E4">
      <w:pPr>
        <w:rPr>
          <w:lang w:val="el-GR"/>
        </w:rPr>
      </w:pPr>
      <w:r w:rsidRPr="000F42E4">
        <w:rPr>
          <w:lang w:val="el-GR"/>
        </w:rPr>
        <w:t xml:space="preserve">Η τελική ετικέτα συναισθήματος προέκυψε από τις τρεις ανεξάρτητες επισημάνσεις με τη μέθοδο της πλειοψηφίας: όπου δύο ή περισσότεροι </w:t>
      </w:r>
      <w:r w:rsidRPr="000F42E4">
        <w:t>annotators</w:t>
      </w:r>
      <w:r w:rsidRPr="000F42E4">
        <w:rPr>
          <w:lang w:val="el-GR"/>
        </w:rPr>
        <w:t xml:space="preserve"> συμφωνούσαν, η ετικέτα αυτή λαμβανόταν ως τελική· όπου και οι τρεις </w:t>
      </w:r>
      <w:r w:rsidRPr="000F42E4">
        <w:t>annotators</w:t>
      </w:r>
      <w:r w:rsidRPr="000F42E4">
        <w:rPr>
          <w:lang w:val="el-GR"/>
        </w:rPr>
        <w:t xml:space="preserve"> έδιναν διαφορετική ετικέτα (πλήρης διάσπαση σε τρεις κατηγορίες), δεν υπήρχε πλειοψηφία και η ανάρτηση σημειωνόταν αναλόγως, αντί να της αποδοθεί αυθαίρετη ετικέτα.</w:t>
      </w:r>
    </w:p>
    <w:p w14:paraId="4485F07E" w14:textId="77777777" w:rsidR="000F42E4" w:rsidRPr="000F42E4" w:rsidRDefault="000F42E4" w:rsidP="000F42E4">
      <w:pPr>
        <w:rPr>
          <w:lang w:val="el-GR"/>
        </w:rPr>
      </w:pPr>
      <w:r w:rsidRPr="000F42E4">
        <w:rPr>
          <w:lang w:val="el-GR"/>
        </w:rPr>
        <w:t xml:space="preserve">Από τις 220 επισημασμένες αναρτήσεις, και οι τρεις </w:t>
      </w:r>
      <w:r w:rsidRPr="000F42E4">
        <w:t>annotators</w:t>
      </w:r>
      <w:r w:rsidRPr="000F42E4">
        <w:rPr>
          <w:lang w:val="el-GR"/>
        </w:rPr>
        <w:t xml:space="preserve"> συμφώνησαν ομόφωνα σε 73 αναρτήσεις (33,2%), ενώ δεν κατέστη δυνατός ο προσδιορισμός πλειοψηφίας για 25 αναρτήσεις (11,4%), οι οποίες εξαιρέθηκαν από το τελικό επισημασμένο σύνολο δεδομένων που χρησιμοποιήθηκε για την ταξινόμηση. Η κατανομή των υπόλοιπων 195 επισημασμένων αναρτήσεων ήταν 109 θετικές, 56 αρνητικές και 30 ουδέτερες.</w:t>
      </w:r>
    </w:p>
    <w:p w14:paraId="6167D9DA" w14:textId="77777777" w:rsidR="000F42E4" w:rsidRPr="000F42E4" w:rsidRDefault="000F42E4" w:rsidP="000F42E4">
      <w:proofErr w:type="spellStart"/>
      <w:r w:rsidRPr="000F42E4">
        <w:t>Πίν</w:t>
      </w:r>
      <w:proofErr w:type="spellEnd"/>
      <w:r w:rsidRPr="000F42E4">
        <w:t>ακας 1: Απ</w:t>
      </w:r>
      <w:proofErr w:type="spellStart"/>
      <w:r w:rsidRPr="000F42E4">
        <w:t>οτελέσμ</w:t>
      </w:r>
      <w:proofErr w:type="spellEnd"/>
      <w:r w:rsidRPr="000F42E4">
        <w:t>ατα επ</w:t>
      </w:r>
      <w:proofErr w:type="spellStart"/>
      <w:r w:rsidRPr="000F42E4">
        <w:t>ισήμ</w:t>
      </w:r>
      <w:proofErr w:type="spellEnd"/>
      <w:r w:rsidRPr="000F42E4">
        <w:t xml:space="preserve">ανσης </w:t>
      </w:r>
      <w:proofErr w:type="spellStart"/>
      <w:r w:rsidRPr="000F42E4">
        <w:t>συν</w:t>
      </w:r>
      <w:proofErr w:type="spellEnd"/>
      <w:r w:rsidRPr="000F42E4">
        <w:t>αισθήματος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F42E4" w:rsidRPr="000F42E4" w14:paraId="6E083D9C" w14:textId="77777777">
        <w:tc>
          <w:tcPr>
            <w:tcW w:w="4680" w:type="dxa"/>
            <w:tcBorders>
              <w:top w:val="single" w:sz="4" w:space="0" w:color="auto"/>
              <w:left w:val="single" w:sz="4" w:space="0" w:color="auto"/>
              <w:bottom w:val="single" w:sz="4" w:space="0" w:color="auto"/>
              <w:right w:val="single" w:sz="4" w:space="0" w:color="auto"/>
            </w:tcBorders>
            <w:shd w:val="clear" w:color="auto" w:fill="D9E2F3"/>
            <w:hideMark/>
          </w:tcPr>
          <w:p w14:paraId="681D765B" w14:textId="77777777" w:rsidR="000F42E4" w:rsidRPr="000F42E4" w:rsidRDefault="000F42E4" w:rsidP="000F42E4">
            <w:proofErr w:type="spellStart"/>
            <w:r w:rsidRPr="000F42E4">
              <w:rPr>
                <w:b/>
                <w:bCs/>
              </w:rPr>
              <w:t>Μετρική</w:t>
            </w:r>
            <w:proofErr w:type="spellEnd"/>
          </w:p>
        </w:tc>
        <w:tc>
          <w:tcPr>
            <w:tcW w:w="4680" w:type="dxa"/>
            <w:tcBorders>
              <w:top w:val="single" w:sz="4" w:space="0" w:color="auto"/>
              <w:left w:val="single" w:sz="4" w:space="0" w:color="auto"/>
              <w:bottom w:val="single" w:sz="4" w:space="0" w:color="auto"/>
              <w:right w:val="single" w:sz="4" w:space="0" w:color="auto"/>
            </w:tcBorders>
            <w:shd w:val="clear" w:color="auto" w:fill="D9E2F3"/>
            <w:hideMark/>
          </w:tcPr>
          <w:p w14:paraId="4D526C0E" w14:textId="77777777" w:rsidR="000F42E4" w:rsidRPr="000F42E4" w:rsidRDefault="000F42E4" w:rsidP="000F42E4">
            <w:proofErr w:type="spellStart"/>
            <w:r w:rsidRPr="000F42E4">
              <w:rPr>
                <w:b/>
                <w:bCs/>
              </w:rPr>
              <w:t>Τιμή</w:t>
            </w:r>
            <w:proofErr w:type="spellEnd"/>
          </w:p>
        </w:tc>
      </w:tr>
      <w:tr w:rsidR="000F42E4" w:rsidRPr="000F42E4" w14:paraId="30C975B7" w14:textId="77777777">
        <w:tc>
          <w:tcPr>
            <w:tcW w:w="4680" w:type="dxa"/>
            <w:tcBorders>
              <w:top w:val="single" w:sz="4" w:space="0" w:color="auto"/>
              <w:left w:val="single" w:sz="4" w:space="0" w:color="auto"/>
              <w:bottom w:val="single" w:sz="4" w:space="0" w:color="auto"/>
              <w:right w:val="single" w:sz="4" w:space="0" w:color="auto"/>
            </w:tcBorders>
            <w:hideMark/>
          </w:tcPr>
          <w:p w14:paraId="4D30726C" w14:textId="77777777" w:rsidR="000F42E4" w:rsidRPr="000F42E4" w:rsidRDefault="000F42E4" w:rsidP="000F42E4">
            <w:proofErr w:type="spellStart"/>
            <w:r w:rsidRPr="000F42E4">
              <w:t>Συνολικές</w:t>
            </w:r>
            <w:proofErr w:type="spellEnd"/>
            <w:r w:rsidRPr="000F42E4">
              <w:t xml:space="preserve"> επ</w:t>
            </w:r>
            <w:proofErr w:type="spellStart"/>
            <w:r w:rsidRPr="000F42E4">
              <w:t>ισημ</w:t>
            </w:r>
            <w:proofErr w:type="spellEnd"/>
            <w:r w:rsidRPr="000F42E4">
              <w:t>ασμένες ανα</w:t>
            </w:r>
            <w:proofErr w:type="spellStart"/>
            <w:r w:rsidRPr="000F42E4">
              <w:t>ρτήσεις</w:t>
            </w:r>
            <w:proofErr w:type="spellEnd"/>
          </w:p>
        </w:tc>
        <w:tc>
          <w:tcPr>
            <w:tcW w:w="4680" w:type="dxa"/>
            <w:tcBorders>
              <w:top w:val="single" w:sz="4" w:space="0" w:color="auto"/>
              <w:left w:val="single" w:sz="4" w:space="0" w:color="auto"/>
              <w:bottom w:val="single" w:sz="4" w:space="0" w:color="auto"/>
              <w:right w:val="single" w:sz="4" w:space="0" w:color="auto"/>
            </w:tcBorders>
            <w:hideMark/>
          </w:tcPr>
          <w:p w14:paraId="56A270AD" w14:textId="77777777" w:rsidR="000F42E4" w:rsidRPr="000F42E4" w:rsidRDefault="000F42E4" w:rsidP="000F42E4">
            <w:r w:rsidRPr="000F42E4">
              <w:t>220</w:t>
            </w:r>
          </w:p>
        </w:tc>
      </w:tr>
      <w:tr w:rsidR="000F42E4" w:rsidRPr="000F42E4" w14:paraId="1705FA68" w14:textId="77777777">
        <w:tc>
          <w:tcPr>
            <w:tcW w:w="4680" w:type="dxa"/>
            <w:tcBorders>
              <w:top w:val="single" w:sz="4" w:space="0" w:color="auto"/>
              <w:left w:val="single" w:sz="4" w:space="0" w:color="auto"/>
              <w:bottom w:val="single" w:sz="4" w:space="0" w:color="auto"/>
              <w:right w:val="single" w:sz="4" w:space="0" w:color="auto"/>
            </w:tcBorders>
            <w:hideMark/>
          </w:tcPr>
          <w:p w14:paraId="3BB5B14B" w14:textId="77777777" w:rsidR="000F42E4" w:rsidRPr="000F42E4" w:rsidRDefault="000F42E4" w:rsidP="000F42E4">
            <w:proofErr w:type="spellStart"/>
            <w:r w:rsidRPr="000F42E4">
              <w:t>Ομόφωνη</w:t>
            </w:r>
            <w:proofErr w:type="spellEnd"/>
            <w:r w:rsidRPr="000F42E4">
              <w:t xml:space="preserve"> </w:t>
            </w:r>
            <w:proofErr w:type="spellStart"/>
            <w:r w:rsidRPr="000F42E4">
              <w:t>συμφωνί</w:t>
            </w:r>
            <w:proofErr w:type="spellEnd"/>
            <w:r w:rsidRPr="000F42E4">
              <w:t>α (3/3)</w:t>
            </w:r>
          </w:p>
        </w:tc>
        <w:tc>
          <w:tcPr>
            <w:tcW w:w="4680" w:type="dxa"/>
            <w:tcBorders>
              <w:top w:val="single" w:sz="4" w:space="0" w:color="auto"/>
              <w:left w:val="single" w:sz="4" w:space="0" w:color="auto"/>
              <w:bottom w:val="single" w:sz="4" w:space="0" w:color="auto"/>
              <w:right w:val="single" w:sz="4" w:space="0" w:color="auto"/>
            </w:tcBorders>
            <w:hideMark/>
          </w:tcPr>
          <w:p w14:paraId="445F4C7C" w14:textId="77777777" w:rsidR="000F42E4" w:rsidRPr="000F42E4" w:rsidRDefault="000F42E4" w:rsidP="000F42E4">
            <w:r w:rsidRPr="000F42E4">
              <w:t>73 (33,2%)</w:t>
            </w:r>
          </w:p>
        </w:tc>
      </w:tr>
      <w:tr w:rsidR="000F42E4" w:rsidRPr="000F42E4" w14:paraId="4950DD6D" w14:textId="77777777">
        <w:tc>
          <w:tcPr>
            <w:tcW w:w="4680" w:type="dxa"/>
            <w:tcBorders>
              <w:top w:val="single" w:sz="4" w:space="0" w:color="auto"/>
              <w:left w:val="single" w:sz="4" w:space="0" w:color="auto"/>
              <w:bottom w:val="single" w:sz="4" w:space="0" w:color="auto"/>
              <w:right w:val="single" w:sz="4" w:space="0" w:color="auto"/>
            </w:tcBorders>
            <w:hideMark/>
          </w:tcPr>
          <w:p w14:paraId="5B641496" w14:textId="77777777" w:rsidR="000F42E4" w:rsidRPr="000F42E4" w:rsidRDefault="000F42E4" w:rsidP="000F42E4">
            <w:proofErr w:type="spellStart"/>
            <w:r w:rsidRPr="000F42E4">
              <w:t>Χωρίς</w:t>
            </w:r>
            <w:proofErr w:type="spellEnd"/>
            <w:r w:rsidRPr="000F42E4">
              <w:t xml:space="preserve"> π</w:t>
            </w:r>
            <w:proofErr w:type="spellStart"/>
            <w:r w:rsidRPr="000F42E4">
              <w:t>λειοψηφί</w:t>
            </w:r>
            <w:proofErr w:type="spellEnd"/>
            <w:r w:rsidRPr="000F42E4">
              <w:t>α (</w:t>
            </w:r>
            <w:proofErr w:type="spellStart"/>
            <w:r w:rsidRPr="000F42E4">
              <w:t>διάσ</w:t>
            </w:r>
            <w:proofErr w:type="spellEnd"/>
            <w:r w:rsidRPr="000F42E4">
              <w:t>παση 1/1/1)</w:t>
            </w:r>
          </w:p>
        </w:tc>
        <w:tc>
          <w:tcPr>
            <w:tcW w:w="4680" w:type="dxa"/>
            <w:tcBorders>
              <w:top w:val="single" w:sz="4" w:space="0" w:color="auto"/>
              <w:left w:val="single" w:sz="4" w:space="0" w:color="auto"/>
              <w:bottom w:val="single" w:sz="4" w:space="0" w:color="auto"/>
              <w:right w:val="single" w:sz="4" w:space="0" w:color="auto"/>
            </w:tcBorders>
            <w:hideMark/>
          </w:tcPr>
          <w:p w14:paraId="2976B029" w14:textId="77777777" w:rsidR="000F42E4" w:rsidRPr="000F42E4" w:rsidRDefault="000F42E4" w:rsidP="000F42E4">
            <w:r w:rsidRPr="000F42E4">
              <w:t>25 (11,4%)</w:t>
            </w:r>
          </w:p>
        </w:tc>
      </w:tr>
      <w:tr w:rsidR="000F42E4" w:rsidRPr="000F42E4" w14:paraId="1A5C6670" w14:textId="77777777">
        <w:tc>
          <w:tcPr>
            <w:tcW w:w="4680" w:type="dxa"/>
            <w:tcBorders>
              <w:top w:val="single" w:sz="4" w:space="0" w:color="auto"/>
              <w:left w:val="single" w:sz="4" w:space="0" w:color="auto"/>
              <w:bottom w:val="single" w:sz="4" w:space="0" w:color="auto"/>
              <w:right w:val="single" w:sz="4" w:space="0" w:color="auto"/>
            </w:tcBorders>
            <w:hideMark/>
          </w:tcPr>
          <w:p w14:paraId="3E4B71D8" w14:textId="77777777" w:rsidR="000F42E4" w:rsidRPr="000F42E4" w:rsidRDefault="000F42E4" w:rsidP="000F42E4">
            <w:proofErr w:type="spellStart"/>
            <w:r w:rsidRPr="000F42E4">
              <w:t>Τελική</w:t>
            </w:r>
            <w:proofErr w:type="spellEnd"/>
            <w:r w:rsidRPr="000F42E4">
              <w:t xml:space="preserve"> </w:t>
            </w:r>
            <w:proofErr w:type="spellStart"/>
            <w:r w:rsidRPr="000F42E4">
              <w:t>ετικέτ</w:t>
            </w:r>
            <w:proofErr w:type="spellEnd"/>
            <w:r w:rsidRPr="000F42E4">
              <w:t xml:space="preserve">α: </w:t>
            </w:r>
            <w:proofErr w:type="spellStart"/>
            <w:r w:rsidRPr="000F42E4">
              <w:t>Θετικό</w:t>
            </w:r>
            <w:proofErr w:type="spellEnd"/>
          </w:p>
        </w:tc>
        <w:tc>
          <w:tcPr>
            <w:tcW w:w="4680" w:type="dxa"/>
            <w:tcBorders>
              <w:top w:val="single" w:sz="4" w:space="0" w:color="auto"/>
              <w:left w:val="single" w:sz="4" w:space="0" w:color="auto"/>
              <w:bottom w:val="single" w:sz="4" w:space="0" w:color="auto"/>
              <w:right w:val="single" w:sz="4" w:space="0" w:color="auto"/>
            </w:tcBorders>
            <w:hideMark/>
          </w:tcPr>
          <w:p w14:paraId="6F5B3DBD" w14:textId="77777777" w:rsidR="000F42E4" w:rsidRPr="000F42E4" w:rsidRDefault="000F42E4" w:rsidP="000F42E4">
            <w:r w:rsidRPr="000F42E4">
              <w:t>109</w:t>
            </w:r>
          </w:p>
        </w:tc>
      </w:tr>
      <w:tr w:rsidR="000F42E4" w:rsidRPr="000F42E4" w14:paraId="4CEC1ED1" w14:textId="77777777">
        <w:tc>
          <w:tcPr>
            <w:tcW w:w="4680" w:type="dxa"/>
            <w:tcBorders>
              <w:top w:val="single" w:sz="4" w:space="0" w:color="auto"/>
              <w:left w:val="single" w:sz="4" w:space="0" w:color="auto"/>
              <w:bottom w:val="single" w:sz="4" w:space="0" w:color="auto"/>
              <w:right w:val="single" w:sz="4" w:space="0" w:color="auto"/>
            </w:tcBorders>
            <w:hideMark/>
          </w:tcPr>
          <w:p w14:paraId="65D28404" w14:textId="77777777" w:rsidR="000F42E4" w:rsidRPr="000F42E4" w:rsidRDefault="000F42E4" w:rsidP="000F42E4">
            <w:proofErr w:type="spellStart"/>
            <w:r w:rsidRPr="000F42E4">
              <w:t>Τελική</w:t>
            </w:r>
            <w:proofErr w:type="spellEnd"/>
            <w:r w:rsidRPr="000F42E4">
              <w:t xml:space="preserve"> </w:t>
            </w:r>
            <w:proofErr w:type="spellStart"/>
            <w:r w:rsidRPr="000F42E4">
              <w:t>ετικέτ</w:t>
            </w:r>
            <w:proofErr w:type="spellEnd"/>
            <w:r w:rsidRPr="000F42E4">
              <w:t xml:space="preserve">α: </w:t>
            </w:r>
            <w:proofErr w:type="spellStart"/>
            <w:r w:rsidRPr="000F42E4">
              <w:t>Αρνητικό</w:t>
            </w:r>
            <w:proofErr w:type="spellEnd"/>
          </w:p>
        </w:tc>
        <w:tc>
          <w:tcPr>
            <w:tcW w:w="4680" w:type="dxa"/>
            <w:tcBorders>
              <w:top w:val="single" w:sz="4" w:space="0" w:color="auto"/>
              <w:left w:val="single" w:sz="4" w:space="0" w:color="auto"/>
              <w:bottom w:val="single" w:sz="4" w:space="0" w:color="auto"/>
              <w:right w:val="single" w:sz="4" w:space="0" w:color="auto"/>
            </w:tcBorders>
            <w:hideMark/>
          </w:tcPr>
          <w:p w14:paraId="581F8989" w14:textId="77777777" w:rsidR="000F42E4" w:rsidRPr="000F42E4" w:rsidRDefault="000F42E4" w:rsidP="000F42E4">
            <w:r w:rsidRPr="000F42E4">
              <w:t>56</w:t>
            </w:r>
          </w:p>
        </w:tc>
      </w:tr>
      <w:tr w:rsidR="000F42E4" w:rsidRPr="000F42E4" w14:paraId="20874790" w14:textId="77777777">
        <w:tc>
          <w:tcPr>
            <w:tcW w:w="4680" w:type="dxa"/>
            <w:tcBorders>
              <w:top w:val="single" w:sz="4" w:space="0" w:color="auto"/>
              <w:left w:val="single" w:sz="4" w:space="0" w:color="auto"/>
              <w:bottom w:val="single" w:sz="4" w:space="0" w:color="auto"/>
              <w:right w:val="single" w:sz="4" w:space="0" w:color="auto"/>
            </w:tcBorders>
            <w:hideMark/>
          </w:tcPr>
          <w:p w14:paraId="19670DCC" w14:textId="77777777" w:rsidR="000F42E4" w:rsidRPr="000F42E4" w:rsidRDefault="000F42E4" w:rsidP="000F42E4">
            <w:proofErr w:type="spellStart"/>
            <w:r w:rsidRPr="000F42E4">
              <w:t>Τελική</w:t>
            </w:r>
            <w:proofErr w:type="spellEnd"/>
            <w:r w:rsidRPr="000F42E4">
              <w:t xml:space="preserve"> </w:t>
            </w:r>
            <w:proofErr w:type="spellStart"/>
            <w:r w:rsidRPr="000F42E4">
              <w:t>ετικέτ</w:t>
            </w:r>
            <w:proofErr w:type="spellEnd"/>
            <w:r w:rsidRPr="000F42E4">
              <w:t xml:space="preserve">α: </w:t>
            </w:r>
            <w:proofErr w:type="spellStart"/>
            <w:r w:rsidRPr="000F42E4">
              <w:t>Ουδέτερο</w:t>
            </w:r>
            <w:proofErr w:type="spellEnd"/>
          </w:p>
        </w:tc>
        <w:tc>
          <w:tcPr>
            <w:tcW w:w="4680" w:type="dxa"/>
            <w:tcBorders>
              <w:top w:val="single" w:sz="4" w:space="0" w:color="auto"/>
              <w:left w:val="single" w:sz="4" w:space="0" w:color="auto"/>
              <w:bottom w:val="single" w:sz="4" w:space="0" w:color="auto"/>
              <w:right w:val="single" w:sz="4" w:space="0" w:color="auto"/>
            </w:tcBorders>
            <w:hideMark/>
          </w:tcPr>
          <w:p w14:paraId="218904BB" w14:textId="77777777" w:rsidR="000F42E4" w:rsidRPr="000F42E4" w:rsidRDefault="000F42E4" w:rsidP="000F42E4">
            <w:r w:rsidRPr="000F42E4">
              <w:t>30</w:t>
            </w:r>
          </w:p>
        </w:tc>
      </w:tr>
    </w:tbl>
    <w:p w14:paraId="00D119B0" w14:textId="77777777" w:rsidR="000F42E4" w:rsidRPr="000F42E4" w:rsidRDefault="000F42E4" w:rsidP="000F42E4"/>
    <w:p w14:paraId="70D31527" w14:textId="77777777" w:rsidR="000F42E4" w:rsidRPr="000F42E4" w:rsidRDefault="000F42E4" w:rsidP="000F42E4">
      <w:proofErr w:type="spellStart"/>
      <w:r w:rsidRPr="000F42E4">
        <w:t>Συζήτηση</w:t>
      </w:r>
      <w:proofErr w:type="spellEnd"/>
      <w:r w:rsidRPr="000F42E4">
        <w:t xml:space="preserve"> </w:t>
      </w:r>
      <w:proofErr w:type="spellStart"/>
      <w:r w:rsidRPr="000F42E4">
        <w:t>Περιορισμών</w:t>
      </w:r>
      <w:proofErr w:type="spellEnd"/>
      <w:r w:rsidRPr="000F42E4">
        <w:t xml:space="preserve"> </w:t>
      </w:r>
      <w:proofErr w:type="spellStart"/>
      <w:r w:rsidRPr="000F42E4">
        <w:t>της</w:t>
      </w:r>
      <w:proofErr w:type="spellEnd"/>
      <w:r w:rsidRPr="000F42E4">
        <w:t xml:space="preserve"> Επ</w:t>
      </w:r>
      <w:proofErr w:type="spellStart"/>
      <w:r w:rsidRPr="000F42E4">
        <w:t>ισήμ</w:t>
      </w:r>
      <w:proofErr w:type="spellEnd"/>
      <w:r w:rsidRPr="000F42E4">
        <w:t>ανσης</w:t>
      </w:r>
    </w:p>
    <w:p w14:paraId="6CDF7D6A" w14:textId="77777777" w:rsidR="000F42E4" w:rsidRPr="000F42E4" w:rsidRDefault="000F42E4" w:rsidP="000F42E4">
      <w:pPr>
        <w:rPr>
          <w:lang w:val="el-GR"/>
        </w:rPr>
      </w:pPr>
      <w:r w:rsidRPr="000F42E4">
        <w:rPr>
          <w:lang w:val="el-GR"/>
        </w:rPr>
        <w:t xml:space="preserve">Το ποσοστό ομόφωνης συμφωνίας 33,2% είναι αισθητά χαμηλότερο από το αναμενόμενο, ενώ το ποσοστό απουσίας πλειοψηφίας 11,4% είναι σημαντικό, υποδεικνύοντας μαζί σημαντική υποκειμενικότητα στον τρόπο με τον οποίο οι </w:t>
      </w:r>
      <w:r w:rsidRPr="000F42E4">
        <w:t>annotators</w:t>
      </w:r>
      <w:r w:rsidRPr="000F42E4">
        <w:rPr>
          <w:lang w:val="el-GR"/>
        </w:rPr>
        <w:t xml:space="preserve"> έκριναν τον τόνο για το συγκεκριμένο σύνολο δεδομένων. Αυτό είναι συνεπές με το ευρύ χρονικό εύρος των </w:t>
      </w:r>
      <w:proofErr w:type="spellStart"/>
      <w:r w:rsidRPr="000F42E4">
        <w:rPr>
          <w:lang w:val="el-GR"/>
        </w:rPr>
        <w:t>συλλεχθέντων</w:t>
      </w:r>
      <w:proofErr w:type="spellEnd"/>
      <w:r w:rsidRPr="000F42E4">
        <w:rPr>
          <w:lang w:val="el-GR"/>
        </w:rPr>
        <w:t xml:space="preserve"> σχολίων (Απρίλιος 2022 έως Ιούλιος 2026), το οποίο καλύπτει πολύ διαφορετικά πλαίσια συζήτησης για το κλίμα με την πάροδο του χρόνου· σχόλια που αναφέρονται σε διαφορετικά γεγονότα, διατυπωμένα με διαφορετικό υπόβαθρο γνώσης, ή γραμμένα με διαφορετικό ρητορικό ύφος σε βάθος πολλών ετών είναι εύλογα δυσκολότερο να κριθούν με συνέπεια από ό,τι θα ήταν ένα στενότερο, πιο ομοιογενές δείγμα. Η τάση προς θετικές τελικές ετικέτες, παρά το γεγονός ότι η κλιματική αλλαγή είναι θέμα που συχνά συνδέεται με ανησυχία, ενδέχεται εν μέρει να αντικατοπτρίζει υποστηρικτικά ή ενθαρρυντικά σχόλια προς τους δημιουργούς περιεχομένου, τα οποία είναι συνήθη στην κουλτούρα σχολίων του </w:t>
      </w:r>
      <w:r w:rsidRPr="000F42E4">
        <w:t>YouTube</w:t>
      </w:r>
      <w:r w:rsidRPr="000F42E4">
        <w:rPr>
          <w:lang w:val="el-GR"/>
        </w:rPr>
        <w:t xml:space="preserve"> και μπορούν να παρερμηνευτούν ως θετικό συναίσθημα για το ίδιο το θέμα αντί για συναίσθημα σχετικά με το περιεχόμενο του βίντεο· αυτός είναι ένας περιορισμός που αξίζει να αναφερθεί ρητά. Οι 25 αναρτήσεις χωρίς πλειοψηφία εξαιρέθηκαν από το επισημασμένο σύνολο δεδομένων που χρησιμοποιήθηκε για </w:t>
      </w:r>
      <w:r w:rsidRPr="000F42E4">
        <w:rPr>
          <w:lang w:val="el-GR"/>
        </w:rPr>
        <w:lastRenderedPageBreak/>
        <w:t xml:space="preserve">ταξινόμηση, με το σκεπτικό ότι η απόδοση οποιασδήποτε μεμονωμένης ετικέτας σε ανάρτηση χωρίς συναίνεση των </w:t>
      </w:r>
      <w:r w:rsidRPr="000F42E4">
        <w:t>annotators</w:t>
      </w:r>
      <w:r w:rsidRPr="000F42E4">
        <w:rPr>
          <w:lang w:val="el-GR"/>
        </w:rPr>
        <w:t xml:space="preserve"> θα παρερμήνευε τα δεδομένα· εναλλακτική προσέγγιση, όπως η αντιμετώπισή τους ως ξεχωριστή κατηγορία «αμφίσημων», εξετάστηκε αλλά δεν υιοθετήθηκε, καθώς η </w:t>
      </w:r>
      <w:proofErr w:type="spellStart"/>
      <w:r w:rsidRPr="000F42E4">
        <w:rPr>
          <w:lang w:val="el-GR"/>
        </w:rPr>
        <w:t>προκύπτουσα</w:t>
      </w:r>
      <w:proofErr w:type="spellEnd"/>
      <w:r w:rsidRPr="000F42E4">
        <w:rPr>
          <w:lang w:val="el-GR"/>
        </w:rPr>
        <w:t xml:space="preserve"> κατηγορία θα ήταν πολύ μικρή σε σχέση με τις υπόλοιπες για να </w:t>
      </w:r>
      <w:proofErr w:type="spellStart"/>
      <w:r w:rsidRPr="000F42E4">
        <w:rPr>
          <w:lang w:val="el-GR"/>
        </w:rPr>
        <w:t>μοντελοποιηθεί</w:t>
      </w:r>
      <w:proofErr w:type="spellEnd"/>
      <w:r w:rsidRPr="000F42E4">
        <w:rPr>
          <w:lang w:val="el-GR"/>
        </w:rPr>
        <w:t xml:space="preserve"> ουσιαστικά.</w:t>
      </w:r>
    </w:p>
    <w:p w14:paraId="70B2F033" w14:textId="77777777" w:rsidR="009D1418" w:rsidRPr="000F42E4" w:rsidRDefault="009D1418">
      <w:pPr>
        <w:rPr>
          <w:lang w:val="el-GR"/>
        </w:rPr>
      </w:pPr>
    </w:p>
    <w:sectPr w:rsidR="009D1418" w:rsidRPr="000F42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525"/>
    <w:rsid w:val="000F42E4"/>
    <w:rsid w:val="002C1E47"/>
    <w:rsid w:val="005E53B9"/>
    <w:rsid w:val="00622677"/>
    <w:rsid w:val="009D1418"/>
    <w:rsid w:val="00B52525"/>
    <w:rsid w:val="00C31EBE"/>
    <w:rsid w:val="00FA36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4B0F9"/>
  <w15:chartTrackingRefBased/>
  <w15:docId w15:val="{96CE8157-31F0-45AD-8AD3-28A14FA8F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5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5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5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5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5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5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5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5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525"/>
    <w:rPr>
      <w:rFonts w:eastAsiaTheme="majorEastAsia" w:cstheme="majorBidi"/>
      <w:color w:val="272727" w:themeColor="text1" w:themeTint="D8"/>
    </w:rPr>
  </w:style>
  <w:style w:type="paragraph" w:styleId="Title">
    <w:name w:val="Title"/>
    <w:basedOn w:val="Normal"/>
    <w:next w:val="Normal"/>
    <w:link w:val="TitleChar"/>
    <w:uiPriority w:val="10"/>
    <w:qFormat/>
    <w:rsid w:val="00B52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525"/>
    <w:pPr>
      <w:spacing w:before="160"/>
      <w:jc w:val="center"/>
    </w:pPr>
    <w:rPr>
      <w:i/>
      <w:iCs/>
      <w:color w:val="404040" w:themeColor="text1" w:themeTint="BF"/>
    </w:rPr>
  </w:style>
  <w:style w:type="character" w:customStyle="1" w:styleId="QuoteChar">
    <w:name w:val="Quote Char"/>
    <w:basedOn w:val="DefaultParagraphFont"/>
    <w:link w:val="Quote"/>
    <w:uiPriority w:val="29"/>
    <w:rsid w:val="00B52525"/>
    <w:rPr>
      <w:i/>
      <w:iCs/>
      <w:color w:val="404040" w:themeColor="text1" w:themeTint="BF"/>
    </w:rPr>
  </w:style>
  <w:style w:type="paragraph" w:styleId="ListParagraph">
    <w:name w:val="List Paragraph"/>
    <w:basedOn w:val="Normal"/>
    <w:uiPriority w:val="34"/>
    <w:qFormat/>
    <w:rsid w:val="00B52525"/>
    <w:pPr>
      <w:ind w:left="720"/>
      <w:contextualSpacing/>
    </w:pPr>
  </w:style>
  <w:style w:type="character" w:styleId="IntenseEmphasis">
    <w:name w:val="Intense Emphasis"/>
    <w:basedOn w:val="DefaultParagraphFont"/>
    <w:uiPriority w:val="21"/>
    <w:qFormat/>
    <w:rsid w:val="00B52525"/>
    <w:rPr>
      <w:i/>
      <w:iCs/>
      <w:color w:val="0F4761" w:themeColor="accent1" w:themeShade="BF"/>
    </w:rPr>
  </w:style>
  <w:style w:type="paragraph" w:styleId="IntenseQuote">
    <w:name w:val="Intense Quote"/>
    <w:basedOn w:val="Normal"/>
    <w:next w:val="Normal"/>
    <w:link w:val="IntenseQuoteChar"/>
    <w:uiPriority w:val="30"/>
    <w:qFormat/>
    <w:rsid w:val="00B52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525"/>
    <w:rPr>
      <w:i/>
      <w:iCs/>
      <w:color w:val="0F4761" w:themeColor="accent1" w:themeShade="BF"/>
    </w:rPr>
  </w:style>
  <w:style w:type="character" w:styleId="IntenseReference">
    <w:name w:val="Intense Reference"/>
    <w:basedOn w:val="DefaultParagraphFont"/>
    <w:uiPriority w:val="32"/>
    <w:qFormat/>
    <w:rsid w:val="00B525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964</Words>
  <Characters>5499</Characters>
  <Application>Microsoft Office Word</Application>
  <DocSecurity>0</DocSecurity>
  <Lines>45</Lines>
  <Paragraphs>12</Paragraphs>
  <ScaleCrop>false</ScaleCrop>
  <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Antonia Avrami</dc:creator>
  <cp:keywords/>
  <dc:description/>
  <cp:lastModifiedBy>Antonia Avrami</cp:lastModifiedBy>
  <cp:revision>2</cp:revision>
  <dcterms:created xsi:type="dcterms:W3CDTF">2026-07-26T12:10:00Z</dcterms:created>
  <dcterms:modified xsi:type="dcterms:W3CDTF">2026-07-26T12:59:00Z</dcterms:modified>
</cp:coreProperties>
</file>