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0"/>
          <w:szCs w:val="40"/>
          <w:u w:val="none"/>
          <w:lang w:val="el-GR"/>
        </w:rPr>
        <w:t>ΤΕΙ ΚΕΝΤΡΙΚΗΣ ΜΑΚΕΔΟΝΙΑΣ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0"/>
          <w:szCs w:val="40"/>
          <w:u w:val="none"/>
          <w:lang w:val="el-GR"/>
        </w:rPr>
        <w:t>ΤΜΗΜΑ ΜΗΧΑΝΙΚΩΝ ΠΛΗΡΟΦΟΡΙΚΗΣ</w:t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  <w:t>Τεχνολογία Λογισμικού</w:t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Παναγιώτης Μαμαντάκης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Κατερίνα Μπαζιώτη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Στράτος Βαρδαλής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Μαρία Παπαδοπούλου</w:t>
      </w:r>
    </w:p>
    <w:p>
      <w:pPr>
        <w:pStyle w:val="Normal"/>
        <w:jc w:val="center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  <w:t>Τμήμα: Τετάρτη 18:00–20:00</w:t>
      </w:r>
    </w:p>
    <w:p>
      <w:pPr>
        <w:pStyle w:val="Normal"/>
        <w:jc w:val="center"/>
        <w:rPr>
          <w:rFonts w:ascii="Verdana" w:hAnsi="Verdana"/>
          <w:sz w:val="30"/>
          <w:szCs w:val="30"/>
          <w:lang w:val="el-GR"/>
        </w:rPr>
      </w:pPr>
      <w:r>
        <w:rPr>
          <w:rFonts w:ascii="Verdana" w:hAnsi="Verdana"/>
          <w:sz w:val="30"/>
          <w:szCs w:val="30"/>
          <w:lang w:val="el-G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LibreOffice/5.4.1.2$Windows_x86 LibreOffice_project/ea7cb86e6eeb2bf3a5af73a8f7777ac570321527</Application>
  <Pages>2</Pages>
  <Words>20</Words>
  <Characters>160</Characters>
  <CharactersWithSpaces>171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2017-10-24T13:11:03Z</dcterms:created>
  <dc:creator/>
  <dc:description/>
  <dc:language>en-GB</dc:language>
  <cp:lastModifiedBy/>
  <dcterms:modified xsi:type="dcterms:W3CDTF">2017-10-24T13:19:38Z</dcterms:modified>
  <cp:revision>1</cp:revision>
  <dc:subject/>
  <dc:title/>
</cp:coreProperties>
</file>