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:rsidR="00ED1037" w:rsidRDefault="00ED1037"/>
    <w:p w:rsidR="00ED1037" w:rsidRDefault="00ED1037"/>
    <w:p w:rsidR="00ED1037" w:rsidRDefault="00ED1037"/>
    <w:p w:rsidR="00ED1037" w:rsidRDefault="003A6FE8">
      <w:pPr>
        <w:jc w:val="center"/>
      </w:pPr>
      <w:r>
        <w:rPr>
          <w:rFonts w:eastAsia="黑体"/>
          <w:b/>
          <w:sz w:val="52"/>
        </w:rPr>
        <w:t>系统设计说明书</w:t>
      </w:r>
    </w:p>
    <w:p w:rsidR="00ED1037" w:rsidRDefault="003A6FE8">
      <w:pPr>
        <w:jc w:val="center"/>
      </w:pPr>
      <w:r>
        <w:rPr>
          <w:rFonts w:eastAsia="黑体"/>
          <w:b/>
          <w:sz w:val="32"/>
        </w:rPr>
        <w:t xml:space="preserve">MouseMES </w:t>
      </w:r>
      <w:r>
        <w:rPr>
          <w:rFonts w:eastAsia="黑体"/>
          <w:b/>
          <w:sz w:val="32"/>
        </w:rPr>
        <w:t>鼠标制造执行系统</w:t>
      </w:r>
    </w:p>
    <w:p w:rsidR="00ED1037" w:rsidRDefault="00ED1037"/>
    <w:p w:rsidR="00ED1037" w:rsidRDefault="00ED1037"/>
    <w:p w:rsidR="00ED1037" w:rsidRDefault="00ED1037"/>
    <w:p w:rsidR="00ED1037" w:rsidRDefault="00ED103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文件标识</w:t>
            </w:r>
          </w:p>
        </w:tc>
        <w:tc>
          <w:tcPr>
            <w:tcW w:w="5669" w:type="dxa"/>
          </w:tcPr>
          <w:p w:rsidR="00ED1037" w:rsidRDefault="003A6FE8">
            <w:r>
              <w:t>QST-MouseMES-DOC-SD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当前版本</w:t>
            </w:r>
          </w:p>
        </w:tc>
        <w:tc>
          <w:tcPr>
            <w:tcW w:w="5669" w:type="dxa"/>
          </w:tcPr>
          <w:p w:rsidR="00ED1037" w:rsidRDefault="003A6FE8">
            <w:r>
              <w:t>V1.0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文件状态</w:t>
            </w:r>
          </w:p>
        </w:tc>
        <w:tc>
          <w:tcPr>
            <w:tcW w:w="5669" w:type="dxa"/>
          </w:tcPr>
          <w:p w:rsidR="00ED1037" w:rsidRDefault="003A6FE8">
            <w:r>
              <w:t>【</w:t>
            </w:r>
            <w:r>
              <w:t>√</w:t>
            </w:r>
            <w:r>
              <w:t>】草稿</w:t>
            </w:r>
            <w:r>
              <w:t xml:space="preserve">    </w:t>
            </w:r>
            <w:r>
              <w:t>【</w:t>
            </w:r>
            <w:r>
              <w:t xml:space="preserve">  </w:t>
            </w:r>
            <w:r>
              <w:t>】正式发布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作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者</w:t>
            </w:r>
          </w:p>
        </w:tc>
        <w:tc>
          <w:tcPr>
            <w:tcW w:w="5669" w:type="dxa"/>
          </w:tcPr>
          <w:p w:rsidR="00ED1037" w:rsidRDefault="00ED1037"/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班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级</w:t>
            </w:r>
          </w:p>
        </w:tc>
        <w:tc>
          <w:tcPr>
            <w:tcW w:w="5669" w:type="dxa"/>
          </w:tcPr>
          <w:p w:rsidR="00ED1037" w:rsidRDefault="00ED1037"/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学</w:t>
            </w:r>
            <w:r>
              <w:rPr>
                <w:rFonts w:eastAsia="黑体"/>
                <w:b/>
              </w:rPr>
              <w:t xml:space="preserve">    </w:t>
            </w:r>
            <w:r>
              <w:rPr>
                <w:rFonts w:eastAsia="黑体"/>
                <w:b/>
              </w:rPr>
              <w:t>号</w:t>
            </w:r>
          </w:p>
        </w:tc>
        <w:tc>
          <w:tcPr>
            <w:tcW w:w="5669" w:type="dxa"/>
          </w:tcPr>
          <w:p w:rsidR="00ED1037" w:rsidRDefault="00ED1037"/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</w:rPr>
              <w:t>完成日期</w:t>
            </w:r>
          </w:p>
        </w:tc>
        <w:tc>
          <w:tcPr>
            <w:tcW w:w="5669" w:type="dxa"/>
          </w:tcPr>
          <w:p w:rsidR="00ED1037" w:rsidRDefault="003A6FE8">
            <w:r>
              <w:t>2026-10-17</w:t>
            </w:r>
          </w:p>
        </w:tc>
      </w:tr>
    </w:tbl>
    <w:p w:rsidR="00ED1037" w:rsidRDefault="003A6FE8">
      <w:r>
        <w:br w:type="page"/>
      </w:r>
    </w:p>
    <w:p w:rsidR="00ED1037" w:rsidRDefault="003A6FE8">
      <w:pPr>
        <w:pStyle w:val="1"/>
      </w:pPr>
      <w:bookmarkStart w:id="0" w:name="_Toc243128162"/>
      <w:r>
        <w:rPr>
          <w:rFonts w:ascii="Times New Roman" w:eastAsia="黑体" w:hAnsi="Times New Roman"/>
        </w:rPr>
        <w:lastRenderedPageBreak/>
        <w:t>变更历史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701"/>
        <w:gridCol w:w="3402"/>
        <w:gridCol w:w="1417"/>
      </w:tblGrid>
      <w:tr w:rsidR="00ED1037">
        <w:trPr>
          <w:jc w:val="center"/>
        </w:trPr>
        <w:tc>
          <w:tcPr>
            <w:tcW w:w="850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序号</w:t>
            </w:r>
          </w:p>
        </w:tc>
        <w:tc>
          <w:tcPr>
            <w:tcW w:w="1134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70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变更日期</w:t>
            </w:r>
          </w:p>
        </w:tc>
        <w:tc>
          <w:tcPr>
            <w:tcW w:w="3402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变更内容</w:t>
            </w:r>
          </w:p>
        </w:tc>
        <w:tc>
          <w:tcPr>
            <w:tcW w:w="1417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变更者</w:t>
            </w:r>
          </w:p>
        </w:tc>
      </w:tr>
      <w:tr w:rsidR="00ED1037">
        <w:trPr>
          <w:jc w:val="center"/>
        </w:trPr>
        <w:tc>
          <w:tcPr>
            <w:tcW w:w="850" w:type="dxa"/>
          </w:tcPr>
          <w:p w:rsidR="00ED1037" w:rsidRDefault="003A6FE8">
            <w:r>
              <w:rPr>
                <w:sz w:val="21"/>
              </w:rPr>
              <w:t>1</w:t>
            </w:r>
          </w:p>
        </w:tc>
        <w:tc>
          <w:tcPr>
            <w:tcW w:w="1134" w:type="dxa"/>
          </w:tcPr>
          <w:p w:rsidR="00ED1037" w:rsidRDefault="003A6FE8">
            <w:r>
              <w:rPr>
                <w:sz w:val="21"/>
              </w:rPr>
              <w:t>V1.0</w:t>
            </w:r>
          </w:p>
        </w:tc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2026-10-17</w:t>
            </w:r>
          </w:p>
        </w:tc>
        <w:tc>
          <w:tcPr>
            <w:tcW w:w="3402" w:type="dxa"/>
          </w:tcPr>
          <w:p w:rsidR="00ED1037" w:rsidRDefault="003A6FE8">
            <w:r>
              <w:rPr>
                <w:sz w:val="21"/>
              </w:rPr>
              <w:t>首次创建</w:t>
            </w:r>
          </w:p>
        </w:tc>
        <w:tc>
          <w:tcPr>
            <w:tcW w:w="1417" w:type="dxa"/>
          </w:tcPr>
          <w:p w:rsidR="00ED1037" w:rsidRDefault="00ED1037"/>
        </w:tc>
      </w:tr>
    </w:tbl>
    <w:p w:rsidR="00ED1037" w:rsidRDefault="003A6FE8">
      <w:r>
        <w:br w:type="page"/>
      </w:r>
    </w:p>
    <w:p w:rsidR="00ED1037" w:rsidRDefault="003A6FE8">
      <w:pPr>
        <w:jc w:val="center"/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 </w:t>
      </w:r>
      <w:r>
        <w:rPr>
          <w:rFonts w:eastAsia="黑体"/>
          <w:b/>
          <w:sz w:val="36"/>
        </w:rPr>
        <w:t>录</w:t>
      </w:r>
    </w:p>
    <w:p w:rsidR="00672CB0" w:rsidRDefault="003A6FE8">
      <w:pPr>
        <w:pStyle w:val="TOC1"/>
        <w:tabs>
          <w:tab w:val="right" w:leader="dot" w:pos="8630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128162" w:history="1">
        <w:r w:rsidR="00672CB0" w:rsidRPr="00BF2A1D">
          <w:rPr>
            <w:rStyle w:val="aff9"/>
            <w:rFonts w:eastAsia="黑体"/>
            <w:noProof/>
          </w:rPr>
          <w:t>变更历史</w:t>
        </w:r>
        <w:r w:rsidR="00672CB0">
          <w:rPr>
            <w:rFonts w:hint="eastAsia"/>
            <w:noProof/>
            <w:webHidden/>
          </w:rPr>
          <w:tab/>
        </w:r>
        <w:r w:rsidR="00672CB0">
          <w:rPr>
            <w:rFonts w:hint="eastAsia"/>
            <w:noProof/>
            <w:webHidden/>
          </w:rPr>
          <w:fldChar w:fldCharType="begin"/>
        </w:r>
        <w:r w:rsidR="00672CB0">
          <w:rPr>
            <w:rFonts w:hint="eastAsia"/>
            <w:noProof/>
            <w:webHidden/>
          </w:rPr>
          <w:instrText xml:space="preserve"> </w:instrText>
        </w:r>
        <w:r w:rsidR="00672CB0">
          <w:rPr>
            <w:noProof/>
            <w:webHidden/>
          </w:rPr>
          <w:instrText>PAGEREF _Toc243128162 \h</w:instrText>
        </w:r>
        <w:r w:rsidR="00672CB0">
          <w:rPr>
            <w:rFonts w:hint="eastAsia"/>
            <w:noProof/>
            <w:webHidden/>
          </w:rPr>
          <w:instrText xml:space="preserve"> </w:instrText>
        </w:r>
        <w:r w:rsidR="00672CB0">
          <w:rPr>
            <w:rFonts w:hint="eastAsia"/>
            <w:noProof/>
            <w:webHidden/>
          </w:rPr>
        </w:r>
        <w:r w:rsidR="00672CB0">
          <w:rPr>
            <w:rFonts w:hint="eastAsia"/>
            <w:noProof/>
            <w:webHidden/>
          </w:rPr>
          <w:fldChar w:fldCharType="separate"/>
        </w:r>
        <w:r w:rsidR="00672CB0">
          <w:rPr>
            <w:noProof/>
            <w:webHidden/>
          </w:rPr>
          <w:t>2</w:t>
        </w:r>
        <w:r w:rsidR="00672CB0"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63" w:history="1">
        <w:r w:rsidRPr="00BF2A1D">
          <w:rPr>
            <w:rStyle w:val="aff9"/>
            <w:rFonts w:eastAsia="黑体"/>
            <w:noProof/>
          </w:rPr>
          <w:t xml:space="preserve">0. </w:t>
        </w:r>
        <w:r w:rsidRPr="00BF2A1D">
          <w:rPr>
            <w:rStyle w:val="aff9"/>
            <w:rFonts w:eastAsia="黑体"/>
            <w:noProof/>
          </w:rPr>
          <w:t>文档介绍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64" w:history="1">
        <w:r w:rsidRPr="00BF2A1D">
          <w:rPr>
            <w:rStyle w:val="aff9"/>
            <w:rFonts w:eastAsia="黑体"/>
            <w:noProof/>
          </w:rPr>
          <w:t xml:space="preserve">0.1 </w:t>
        </w:r>
        <w:r w:rsidRPr="00BF2A1D">
          <w:rPr>
            <w:rStyle w:val="aff9"/>
            <w:rFonts w:eastAsia="黑体"/>
            <w:noProof/>
          </w:rPr>
          <w:t>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65" w:history="1">
        <w:r w:rsidRPr="00BF2A1D">
          <w:rPr>
            <w:rStyle w:val="aff9"/>
            <w:rFonts w:eastAsia="黑体"/>
            <w:noProof/>
          </w:rPr>
          <w:t xml:space="preserve">0.2 </w:t>
        </w:r>
        <w:r w:rsidRPr="00BF2A1D">
          <w:rPr>
            <w:rStyle w:val="aff9"/>
            <w:rFonts w:eastAsia="黑体"/>
            <w:noProof/>
          </w:rPr>
          <w:t>文档范围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66" w:history="1">
        <w:r w:rsidRPr="00BF2A1D">
          <w:rPr>
            <w:rStyle w:val="aff9"/>
            <w:rFonts w:eastAsia="黑体"/>
            <w:noProof/>
          </w:rPr>
          <w:t xml:space="preserve">0.3 </w:t>
        </w:r>
        <w:r w:rsidRPr="00BF2A1D">
          <w:rPr>
            <w:rStyle w:val="aff9"/>
            <w:rFonts w:eastAsia="黑体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67" w:history="1">
        <w:r w:rsidRPr="00BF2A1D">
          <w:rPr>
            <w:rStyle w:val="aff9"/>
            <w:rFonts w:eastAsia="黑体"/>
            <w:noProof/>
          </w:rPr>
          <w:t xml:space="preserve">0.4 </w:t>
        </w:r>
        <w:r w:rsidRPr="00BF2A1D">
          <w:rPr>
            <w:rStyle w:val="aff9"/>
            <w:rFonts w:eastAsia="黑体"/>
            <w:noProof/>
          </w:rPr>
          <w:t>参考文档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68" w:history="1">
        <w:r w:rsidRPr="00BF2A1D">
          <w:rPr>
            <w:rStyle w:val="aff9"/>
            <w:rFonts w:eastAsia="黑体"/>
            <w:noProof/>
          </w:rPr>
          <w:t xml:space="preserve">0.5 </w:t>
        </w:r>
        <w:r w:rsidRPr="00BF2A1D">
          <w:rPr>
            <w:rStyle w:val="aff9"/>
            <w:rFonts w:eastAsia="黑体"/>
            <w:noProof/>
          </w:rPr>
          <w:t>术语与缩写解释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69" w:history="1">
        <w:r w:rsidRPr="00BF2A1D">
          <w:rPr>
            <w:rStyle w:val="aff9"/>
            <w:rFonts w:eastAsia="黑体"/>
            <w:noProof/>
          </w:rPr>
          <w:t xml:space="preserve">1. </w:t>
        </w:r>
        <w:r w:rsidRPr="00BF2A1D">
          <w:rPr>
            <w:rStyle w:val="aff9"/>
            <w:rFonts w:eastAsia="黑体"/>
            <w:noProof/>
          </w:rPr>
          <w:t>任务概述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0" w:history="1">
        <w:r w:rsidRPr="00BF2A1D">
          <w:rPr>
            <w:rStyle w:val="aff9"/>
            <w:rFonts w:eastAsia="黑体"/>
            <w:noProof/>
          </w:rPr>
          <w:t xml:space="preserve">1.1 </w:t>
        </w:r>
        <w:r w:rsidRPr="00BF2A1D">
          <w:rPr>
            <w:rStyle w:val="aff9"/>
            <w:rFonts w:eastAsia="黑体"/>
            <w:noProof/>
          </w:rPr>
          <w:t>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1" w:history="1">
        <w:r w:rsidRPr="00BF2A1D">
          <w:rPr>
            <w:rStyle w:val="aff9"/>
            <w:rFonts w:eastAsia="黑体"/>
            <w:noProof/>
          </w:rPr>
          <w:t xml:space="preserve">1.2 </w:t>
        </w:r>
        <w:r w:rsidRPr="00BF2A1D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2" w:history="1">
        <w:r w:rsidRPr="00BF2A1D">
          <w:rPr>
            <w:rStyle w:val="aff9"/>
            <w:rFonts w:eastAsia="黑体"/>
            <w:noProof/>
          </w:rPr>
          <w:t xml:space="preserve">1.3 </w:t>
        </w:r>
        <w:r w:rsidRPr="00BF2A1D">
          <w:rPr>
            <w:rStyle w:val="aff9"/>
            <w:rFonts w:eastAsia="黑体"/>
            <w:noProof/>
          </w:rPr>
          <w:t>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3" w:history="1">
        <w:r w:rsidRPr="00BF2A1D">
          <w:rPr>
            <w:rStyle w:val="aff9"/>
            <w:rFonts w:eastAsia="黑体"/>
            <w:noProof/>
          </w:rPr>
          <w:t xml:space="preserve">1.4 </w:t>
        </w:r>
        <w:r w:rsidRPr="00BF2A1D">
          <w:rPr>
            <w:rStyle w:val="aff9"/>
            <w:rFonts w:eastAsia="黑体"/>
            <w:noProof/>
          </w:rPr>
          <w:t>条件与限制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74" w:history="1">
        <w:r w:rsidRPr="00BF2A1D">
          <w:rPr>
            <w:rStyle w:val="aff9"/>
            <w:rFonts w:eastAsia="黑体"/>
            <w:noProof/>
          </w:rPr>
          <w:t xml:space="preserve">2. </w:t>
        </w:r>
        <w:r w:rsidRPr="00BF2A1D">
          <w:rPr>
            <w:rStyle w:val="aff9"/>
            <w:rFonts w:eastAsia="黑体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5" w:history="1">
        <w:r w:rsidRPr="00BF2A1D">
          <w:rPr>
            <w:rStyle w:val="aff9"/>
            <w:rFonts w:eastAsia="黑体"/>
            <w:noProof/>
          </w:rPr>
          <w:t xml:space="preserve">2.1 </w:t>
        </w:r>
        <w:r w:rsidRPr="00BF2A1D">
          <w:rPr>
            <w:rStyle w:val="aff9"/>
            <w:rFonts w:eastAsia="黑体"/>
            <w:noProof/>
          </w:rPr>
          <w:t>体系结构设计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6" w:history="1">
        <w:r w:rsidRPr="00BF2A1D">
          <w:rPr>
            <w:rStyle w:val="aff9"/>
            <w:rFonts w:eastAsia="黑体"/>
            <w:noProof/>
          </w:rPr>
          <w:t xml:space="preserve">2.2 </w:t>
        </w:r>
        <w:r w:rsidRPr="00BF2A1D">
          <w:rPr>
            <w:rStyle w:val="aff9"/>
            <w:rFonts w:eastAsia="黑体"/>
            <w:noProof/>
          </w:rPr>
          <w:t>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7" w:history="1">
        <w:r w:rsidRPr="00BF2A1D">
          <w:rPr>
            <w:rStyle w:val="aff9"/>
            <w:rFonts w:eastAsia="黑体"/>
            <w:noProof/>
          </w:rPr>
          <w:t xml:space="preserve">2.3 </w:t>
        </w:r>
        <w:r w:rsidRPr="00BF2A1D">
          <w:rPr>
            <w:rStyle w:val="aff9"/>
            <w:rFonts w:eastAsia="黑体"/>
            <w:noProof/>
          </w:rPr>
          <w:t>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78" w:history="1">
        <w:r w:rsidRPr="00BF2A1D">
          <w:rPr>
            <w:rStyle w:val="aff9"/>
            <w:rFonts w:eastAsia="黑体"/>
            <w:noProof/>
          </w:rPr>
          <w:t xml:space="preserve">3. </w:t>
        </w:r>
        <w:r w:rsidRPr="00BF2A1D">
          <w:rPr>
            <w:rStyle w:val="aff9"/>
            <w:rFonts w:eastAsia="黑体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79" w:history="1">
        <w:r w:rsidRPr="00BF2A1D">
          <w:rPr>
            <w:rStyle w:val="aff9"/>
            <w:rFonts w:eastAsia="黑体"/>
            <w:noProof/>
          </w:rPr>
          <w:t xml:space="preserve">3.1 </w:t>
        </w:r>
        <w:r w:rsidRPr="00BF2A1D">
          <w:rPr>
            <w:rStyle w:val="aff9"/>
            <w:rFonts w:eastAsia="黑体"/>
            <w:noProof/>
          </w:rPr>
          <w:t>界面定义及关系图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0" w:history="1">
        <w:r w:rsidRPr="00BF2A1D">
          <w:rPr>
            <w:rStyle w:val="aff9"/>
            <w:rFonts w:eastAsia="黑体"/>
            <w:noProof/>
          </w:rPr>
          <w:t xml:space="preserve">3.2 </w:t>
        </w:r>
        <w:r w:rsidRPr="00BF2A1D">
          <w:rPr>
            <w:rStyle w:val="aff9"/>
            <w:rFonts w:eastAsia="黑体"/>
            <w:noProof/>
          </w:rPr>
          <w:t>界面资源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1" w:history="1">
        <w:r w:rsidRPr="00BF2A1D">
          <w:rPr>
            <w:rStyle w:val="aff9"/>
            <w:rFonts w:eastAsia="黑体"/>
            <w:noProof/>
          </w:rPr>
          <w:t xml:space="preserve">3.3 A </w:t>
        </w:r>
        <w:r w:rsidRPr="00BF2A1D">
          <w:rPr>
            <w:rStyle w:val="aff9"/>
            <w:rFonts w:eastAsia="黑体"/>
            <w:noProof/>
          </w:rPr>
          <w:t>界面原型：</w:t>
        </w:r>
        <w:r w:rsidRPr="00BF2A1D">
          <w:rPr>
            <w:rStyle w:val="aff9"/>
            <w:rFonts w:eastAsia="黑体"/>
            <w:noProof/>
          </w:rPr>
          <w:t xml:space="preserve">Web </w:t>
        </w:r>
        <w:r w:rsidRPr="00BF2A1D">
          <w:rPr>
            <w:rStyle w:val="aff9"/>
            <w:rFonts w:eastAsia="黑体"/>
            <w:noProof/>
          </w:rPr>
          <w:t>生产全景大屏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2" w:history="1">
        <w:r w:rsidRPr="00BF2A1D">
          <w:rPr>
            <w:rStyle w:val="aff9"/>
            <w:rFonts w:eastAsia="黑体"/>
            <w:noProof/>
          </w:rPr>
          <w:t xml:space="preserve">3.4 B </w:t>
        </w:r>
        <w:r w:rsidRPr="00BF2A1D">
          <w:rPr>
            <w:rStyle w:val="aff9"/>
            <w:rFonts w:eastAsia="黑体"/>
            <w:noProof/>
          </w:rPr>
          <w:t>界面原型：小程序报工页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83" w:history="1">
        <w:r w:rsidRPr="00BF2A1D">
          <w:rPr>
            <w:rStyle w:val="aff9"/>
            <w:rFonts w:eastAsia="黑体"/>
            <w:noProof/>
          </w:rPr>
          <w:t xml:space="preserve">4. </w:t>
        </w:r>
        <w:r w:rsidRPr="00BF2A1D">
          <w:rPr>
            <w:rStyle w:val="aff9"/>
            <w:rFonts w:eastAsia="黑体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4" w:history="1">
        <w:r w:rsidRPr="00BF2A1D">
          <w:rPr>
            <w:rStyle w:val="aff9"/>
            <w:rFonts w:eastAsia="黑体"/>
            <w:noProof/>
          </w:rPr>
          <w:t xml:space="preserve">4.1 </w:t>
        </w:r>
        <w:r w:rsidRPr="00BF2A1D">
          <w:rPr>
            <w:rStyle w:val="aff9"/>
            <w:rFonts w:eastAsia="黑体"/>
            <w:noProof/>
          </w:rPr>
          <w:t>外部接口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5" w:history="1">
        <w:r w:rsidRPr="00BF2A1D">
          <w:rPr>
            <w:rStyle w:val="aff9"/>
            <w:rFonts w:eastAsia="黑体"/>
            <w:noProof/>
          </w:rPr>
          <w:t xml:space="preserve">4.2 </w:t>
        </w:r>
        <w:r w:rsidRPr="00BF2A1D">
          <w:rPr>
            <w:rStyle w:val="aff9"/>
            <w:rFonts w:eastAsia="黑体"/>
            <w:noProof/>
          </w:rPr>
          <w:t>内部接口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86" w:history="1">
        <w:r w:rsidRPr="00BF2A1D">
          <w:rPr>
            <w:rStyle w:val="aff9"/>
            <w:rFonts w:eastAsia="黑体"/>
            <w:noProof/>
          </w:rPr>
          <w:t xml:space="preserve">5. </w:t>
        </w:r>
        <w:r w:rsidRPr="00BF2A1D">
          <w:rPr>
            <w:rStyle w:val="aff9"/>
            <w:rFonts w:eastAsia="黑体"/>
            <w:noProof/>
          </w:rPr>
          <w:t>运行部署与维护设计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7" w:history="1">
        <w:r w:rsidRPr="00BF2A1D">
          <w:rPr>
            <w:rStyle w:val="aff9"/>
            <w:rFonts w:eastAsia="黑体"/>
            <w:noProof/>
          </w:rPr>
          <w:t xml:space="preserve">5.1 </w:t>
        </w:r>
        <w:r w:rsidRPr="00BF2A1D">
          <w:rPr>
            <w:rStyle w:val="aff9"/>
            <w:rFonts w:eastAsia="黑体"/>
            <w:noProof/>
          </w:rPr>
          <w:t>运行模块的组合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8" w:history="1">
        <w:r w:rsidRPr="00BF2A1D">
          <w:rPr>
            <w:rStyle w:val="aff9"/>
            <w:rFonts w:eastAsia="黑体"/>
            <w:noProof/>
          </w:rPr>
          <w:t xml:space="preserve">5.2 </w:t>
        </w:r>
        <w:r w:rsidRPr="00BF2A1D">
          <w:rPr>
            <w:rStyle w:val="aff9"/>
            <w:rFonts w:eastAsia="黑体"/>
            <w:noProof/>
          </w:rPr>
          <w:t>运行控制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89" w:history="1">
        <w:r w:rsidRPr="00BF2A1D">
          <w:rPr>
            <w:rStyle w:val="aff9"/>
            <w:rFonts w:eastAsia="黑体"/>
            <w:noProof/>
          </w:rPr>
          <w:t xml:space="preserve">5.3 </w:t>
        </w:r>
        <w:r w:rsidRPr="00BF2A1D">
          <w:rPr>
            <w:rStyle w:val="aff9"/>
            <w:rFonts w:eastAsia="黑体"/>
            <w:noProof/>
          </w:rPr>
          <w:t>运行时间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90" w:history="1">
        <w:r w:rsidRPr="00BF2A1D">
          <w:rPr>
            <w:rStyle w:val="aff9"/>
            <w:rFonts w:eastAsia="黑体"/>
            <w:noProof/>
          </w:rPr>
          <w:t xml:space="preserve">5.4 </w:t>
        </w:r>
        <w:r w:rsidRPr="00BF2A1D">
          <w:rPr>
            <w:rStyle w:val="aff9"/>
            <w:rFonts w:eastAsia="黑体"/>
            <w:noProof/>
          </w:rPr>
          <w:t>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91" w:history="1">
        <w:r w:rsidRPr="00BF2A1D">
          <w:rPr>
            <w:rStyle w:val="aff9"/>
            <w:rFonts w:eastAsia="黑体"/>
            <w:noProof/>
          </w:rPr>
          <w:t xml:space="preserve">5.5 </w:t>
        </w:r>
        <w:r w:rsidRPr="00BF2A1D">
          <w:rPr>
            <w:rStyle w:val="aff9"/>
            <w:rFonts w:eastAsia="黑体"/>
            <w:noProof/>
          </w:rPr>
          <w:t>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92" w:history="1">
        <w:r w:rsidRPr="00BF2A1D">
          <w:rPr>
            <w:rStyle w:val="aff9"/>
            <w:rFonts w:eastAsia="黑体"/>
            <w:noProof/>
          </w:rPr>
          <w:t xml:space="preserve">6. </w:t>
        </w:r>
        <w:r w:rsidRPr="00BF2A1D">
          <w:rPr>
            <w:rStyle w:val="aff9"/>
            <w:rFonts w:eastAsia="黑体"/>
            <w:noProof/>
          </w:rPr>
          <w:t>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93" w:history="1">
        <w:r w:rsidRPr="00BF2A1D">
          <w:rPr>
            <w:rStyle w:val="aff9"/>
            <w:rFonts w:eastAsia="黑体"/>
            <w:noProof/>
          </w:rPr>
          <w:t xml:space="preserve">6.1 </w:t>
        </w:r>
        <w:r w:rsidRPr="00BF2A1D">
          <w:rPr>
            <w:rStyle w:val="aff9"/>
            <w:rFonts w:eastAsia="黑体"/>
            <w:noProof/>
          </w:rPr>
          <w:t>出错输出信息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3128194" w:history="1">
        <w:r w:rsidRPr="00BF2A1D">
          <w:rPr>
            <w:rStyle w:val="aff9"/>
            <w:rFonts w:eastAsia="黑体"/>
            <w:noProof/>
          </w:rPr>
          <w:t xml:space="preserve">6.2 </w:t>
        </w:r>
        <w:r w:rsidRPr="00BF2A1D">
          <w:rPr>
            <w:rStyle w:val="aff9"/>
            <w:rFonts w:eastAsia="黑体"/>
            <w:noProof/>
          </w:rPr>
          <w:t>出错处理对策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95" w:history="1">
        <w:r w:rsidRPr="00BF2A1D">
          <w:rPr>
            <w:rStyle w:val="aff9"/>
            <w:rFonts w:eastAsia="黑体"/>
            <w:noProof/>
          </w:rPr>
          <w:t xml:space="preserve">7. </w:t>
        </w:r>
        <w:r w:rsidRPr="00BF2A1D">
          <w:rPr>
            <w:rStyle w:val="aff9"/>
            <w:rFonts w:eastAsia="黑体"/>
            <w:noProof/>
          </w:rPr>
          <w:t>安全保密设计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672CB0" w:rsidRDefault="00672CB0">
      <w:pPr>
        <w:pStyle w:val="TOC1"/>
        <w:tabs>
          <w:tab w:val="right" w:leader="dot" w:pos="8630"/>
        </w:tabs>
        <w:rPr>
          <w:rFonts w:hint="eastAsia"/>
          <w:noProof/>
        </w:rPr>
      </w:pPr>
      <w:hyperlink w:anchor="_Toc243128196" w:history="1">
        <w:r w:rsidRPr="00BF2A1D">
          <w:rPr>
            <w:rStyle w:val="aff9"/>
            <w:rFonts w:eastAsia="黑体"/>
            <w:noProof/>
          </w:rPr>
          <w:t xml:space="preserve">8. </w:t>
        </w:r>
        <w:r w:rsidRPr="00BF2A1D">
          <w:rPr>
            <w:rStyle w:val="aff9"/>
            <w:rFonts w:eastAsia="黑体"/>
            <w:noProof/>
          </w:rPr>
          <w:t>维护设计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_Toc243128196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ED1037" w:rsidRDefault="003A6FE8">
      <w:r>
        <w:fldChar w:fldCharType="end"/>
      </w:r>
    </w:p>
    <w:p w:rsidR="00ED1037" w:rsidRDefault="003A6FE8">
      <w:r>
        <w:br w:type="page"/>
      </w:r>
    </w:p>
    <w:p w:rsidR="00ED1037" w:rsidRDefault="003A6FE8">
      <w:pPr>
        <w:pStyle w:val="1"/>
      </w:pPr>
      <w:bookmarkStart w:id="1" w:name="_Toc243128163"/>
      <w:r>
        <w:rPr>
          <w:rFonts w:ascii="Times New Roman" w:eastAsia="黑体" w:hAnsi="Times New Roman"/>
        </w:rPr>
        <w:lastRenderedPageBreak/>
        <w:t xml:space="preserve">0. </w:t>
      </w:r>
      <w:r>
        <w:rPr>
          <w:rFonts w:ascii="Times New Roman" w:eastAsia="黑体" w:hAnsi="Times New Roman"/>
        </w:rPr>
        <w:t>文档介绍</w:t>
      </w:r>
      <w:bookmarkEnd w:id="1"/>
    </w:p>
    <w:p w:rsidR="00ED1037" w:rsidRDefault="003A6FE8">
      <w:pPr>
        <w:pStyle w:val="21"/>
      </w:pPr>
      <w:bookmarkStart w:id="2" w:name="_Toc243128164"/>
      <w:r>
        <w:rPr>
          <w:rFonts w:ascii="Times New Roman" w:eastAsia="黑体" w:hAnsi="Times New Roman"/>
        </w:rPr>
        <w:t xml:space="preserve">0.1 </w:t>
      </w:r>
      <w:r>
        <w:rPr>
          <w:rFonts w:ascii="Times New Roman" w:eastAsia="黑体" w:hAnsi="Times New Roman"/>
        </w:rPr>
        <w:t>文档目的</w:t>
      </w:r>
      <w:bookmarkEnd w:id="2"/>
    </w:p>
    <w:p w:rsidR="00ED1037" w:rsidRDefault="003A6FE8">
      <w:pPr>
        <w:ind w:firstLine="480"/>
      </w:pPr>
      <w:r>
        <w:t>本文档在《</w:t>
      </w:r>
      <w:r>
        <w:t xml:space="preserve">MouseMES </w:t>
      </w:r>
      <w:r>
        <w:t>软件需求规格说明书》的基础上，描述</w:t>
      </w:r>
      <w:r>
        <w:t xml:space="preserve"> MouseMES </w:t>
      </w:r>
      <w:r>
        <w:t>系统的体系结构、功能模块划分、技术架构、界面设计、接口设计、运行部署、出错处理、安全保密与维护方案，作为系统编码实现、集成测试、部署实施与后期维护的技术依据。</w:t>
      </w:r>
    </w:p>
    <w:p w:rsidR="00ED1037" w:rsidRDefault="003A6FE8">
      <w:pPr>
        <w:pStyle w:val="21"/>
      </w:pPr>
      <w:bookmarkStart w:id="3" w:name="_Toc243128165"/>
      <w:r>
        <w:rPr>
          <w:rFonts w:ascii="Times New Roman" w:eastAsia="黑体" w:hAnsi="Times New Roman"/>
        </w:rPr>
        <w:t xml:space="preserve">0.2 </w:t>
      </w:r>
      <w:r>
        <w:rPr>
          <w:rFonts w:ascii="Times New Roman" w:eastAsia="黑体" w:hAnsi="Times New Roman"/>
        </w:rPr>
        <w:t>文档范围</w:t>
      </w:r>
      <w:bookmarkEnd w:id="3"/>
    </w:p>
    <w:p w:rsidR="00ED1037" w:rsidRDefault="003A6FE8">
      <w:pPr>
        <w:ind w:firstLine="480"/>
      </w:pPr>
      <w:r>
        <w:t>本文档覆盖</w:t>
      </w:r>
      <w:r>
        <w:t xml:space="preserve"> Web </w:t>
      </w:r>
      <w:r>
        <w:t>管理端、微信小程序端、</w:t>
      </w:r>
      <w:r>
        <w:t xml:space="preserve">Spring Boot </w:t>
      </w:r>
      <w:r>
        <w:t>服务端、</w:t>
      </w:r>
      <w:r>
        <w:t xml:space="preserve">MySQL/Redis </w:t>
      </w:r>
      <w:r>
        <w:t>数据层以及规划中的</w:t>
      </w:r>
      <w:r>
        <w:t xml:space="preserve"> Python </w:t>
      </w:r>
      <w:r>
        <w:t>设备采集程序与</w:t>
      </w:r>
      <w:r>
        <w:t xml:space="preserve"> MQTT </w:t>
      </w:r>
      <w:r>
        <w:t>通信链路的总体设计与关键设计，不包含逐行代码实现细节和数据库全部字段清单（另见《数据库设计书》）。</w:t>
      </w:r>
    </w:p>
    <w:p w:rsidR="00ED1037" w:rsidRDefault="003A6FE8">
      <w:pPr>
        <w:pStyle w:val="21"/>
      </w:pPr>
      <w:bookmarkStart w:id="4" w:name="_Toc243128166"/>
      <w:r>
        <w:rPr>
          <w:rFonts w:ascii="Times New Roman" w:eastAsia="黑体" w:hAnsi="Times New Roman"/>
        </w:rPr>
        <w:t xml:space="preserve">0.3 </w:t>
      </w:r>
      <w:r>
        <w:rPr>
          <w:rFonts w:ascii="Times New Roman" w:eastAsia="黑体" w:hAnsi="Times New Roman"/>
        </w:rPr>
        <w:t>读者对象</w:t>
      </w:r>
      <w:bookmarkEnd w:id="4"/>
    </w:p>
    <w:p w:rsidR="00ED1037" w:rsidRDefault="003A6FE8">
      <w:pPr>
        <w:ind w:firstLine="480"/>
      </w:pPr>
      <w:r>
        <w:t>本文档的读者包括项目指导教师、系统设计与开发人员、测试人员、部署实施与运维人员。</w:t>
      </w:r>
    </w:p>
    <w:p w:rsidR="00ED1037" w:rsidRDefault="003A6FE8">
      <w:pPr>
        <w:pStyle w:val="21"/>
      </w:pPr>
      <w:bookmarkStart w:id="5" w:name="_Toc243128167"/>
      <w:r>
        <w:rPr>
          <w:rFonts w:ascii="Times New Roman" w:eastAsia="黑体" w:hAnsi="Times New Roman"/>
        </w:rPr>
        <w:t xml:space="preserve">0.4 </w:t>
      </w:r>
      <w:r>
        <w:rPr>
          <w:rFonts w:ascii="Times New Roman" w:eastAsia="黑体" w:hAnsi="Times New Roman"/>
        </w:rPr>
        <w:t>参考文档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669"/>
        <w:gridCol w:w="1701"/>
      </w:tblGrid>
      <w:tr w:rsidR="00ED1037">
        <w:trPr>
          <w:jc w:val="center"/>
        </w:trPr>
        <w:tc>
          <w:tcPr>
            <w:tcW w:w="1417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标识符</w:t>
            </w:r>
          </w:p>
        </w:tc>
        <w:tc>
          <w:tcPr>
            <w:tcW w:w="5669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文献名称</w:t>
            </w:r>
          </w:p>
        </w:tc>
        <w:tc>
          <w:tcPr>
            <w:tcW w:w="170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日期</w:t>
            </w:r>
          </w:p>
        </w:tc>
      </w:tr>
      <w:tr w:rsidR="00ED1037">
        <w:trPr>
          <w:jc w:val="center"/>
        </w:trPr>
        <w:tc>
          <w:tcPr>
            <w:tcW w:w="1417" w:type="dxa"/>
          </w:tcPr>
          <w:p w:rsidR="00ED1037" w:rsidRDefault="003A6FE8">
            <w:r>
              <w:rPr>
                <w:sz w:val="21"/>
              </w:rPr>
              <w:t>DOC-RS</w:t>
            </w:r>
          </w:p>
        </w:tc>
        <w:tc>
          <w:tcPr>
            <w:tcW w:w="5669" w:type="dxa"/>
          </w:tcPr>
          <w:p w:rsidR="00ED1037" w:rsidRDefault="003A6FE8"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软件需求规格说明书</w:t>
            </w:r>
            <w:r>
              <w:rPr>
                <w:sz w:val="21"/>
              </w:rPr>
              <w:t xml:space="preserve"> V1.0</w:t>
            </w:r>
          </w:p>
        </w:tc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2026-10</w:t>
            </w:r>
          </w:p>
        </w:tc>
      </w:tr>
      <w:tr w:rsidR="00ED1037">
        <w:trPr>
          <w:jc w:val="center"/>
        </w:trPr>
        <w:tc>
          <w:tcPr>
            <w:tcW w:w="1417" w:type="dxa"/>
          </w:tcPr>
          <w:p w:rsidR="00ED1037" w:rsidRDefault="003A6FE8">
            <w:r>
              <w:rPr>
                <w:sz w:val="21"/>
              </w:rPr>
              <w:t>DOC-DB</w:t>
            </w:r>
          </w:p>
        </w:tc>
        <w:tc>
          <w:tcPr>
            <w:tcW w:w="5669" w:type="dxa"/>
          </w:tcPr>
          <w:p w:rsidR="00ED1037" w:rsidRDefault="003A6FE8">
            <w:r>
              <w:rPr>
                <w:sz w:val="21"/>
              </w:rPr>
              <w:t xml:space="preserve">MouseMES </w:t>
            </w:r>
            <w:r>
              <w:rPr>
                <w:sz w:val="21"/>
              </w:rPr>
              <w:t>数据库设计书</w:t>
            </w:r>
            <w:r>
              <w:rPr>
                <w:sz w:val="21"/>
              </w:rPr>
              <w:t xml:space="preserve"> V1.0</w:t>
            </w:r>
          </w:p>
        </w:tc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2026-07</w:t>
            </w:r>
          </w:p>
        </w:tc>
      </w:tr>
      <w:tr w:rsidR="00ED1037">
        <w:trPr>
          <w:jc w:val="center"/>
        </w:trPr>
        <w:tc>
          <w:tcPr>
            <w:tcW w:w="1417" w:type="dxa"/>
          </w:tcPr>
          <w:p w:rsidR="00ED1037" w:rsidRDefault="003A6FE8">
            <w:r>
              <w:rPr>
                <w:sz w:val="21"/>
              </w:rPr>
              <w:t>DOC-MAP</w:t>
            </w:r>
          </w:p>
        </w:tc>
        <w:tc>
          <w:tcPr>
            <w:tcW w:w="5669" w:type="dxa"/>
          </w:tcPr>
          <w:p w:rsidR="00ED1037" w:rsidRDefault="003A6FE8">
            <w:r>
              <w:rPr>
                <w:sz w:val="21"/>
              </w:rPr>
              <w:t xml:space="preserve">MES </w:t>
            </w:r>
            <w:r>
              <w:rPr>
                <w:sz w:val="21"/>
              </w:rPr>
              <w:t>生产执行管理系统功能导图</w:t>
            </w:r>
          </w:p>
        </w:tc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2026-10</w:t>
            </w:r>
          </w:p>
        </w:tc>
      </w:tr>
      <w:tr w:rsidR="00ED1037">
        <w:trPr>
          <w:jc w:val="center"/>
        </w:trPr>
        <w:tc>
          <w:tcPr>
            <w:tcW w:w="1417" w:type="dxa"/>
          </w:tcPr>
          <w:p w:rsidR="00ED1037" w:rsidRDefault="003A6FE8">
            <w:r>
              <w:rPr>
                <w:sz w:val="21"/>
              </w:rPr>
              <w:t>DOC-TRAIN</w:t>
            </w:r>
          </w:p>
        </w:tc>
        <w:tc>
          <w:tcPr>
            <w:tcW w:w="5669" w:type="dxa"/>
          </w:tcPr>
          <w:p w:rsidR="00ED1037" w:rsidRDefault="003A6FE8">
            <w:r>
              <w:rPr>
                <w:sz w:val="21"/>
              </w:rPr>
              <w:t>工业互联网实训台实训内容</w:t>
            </w:r>
          </w:p>
        </w:tc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2026-10</w:t>
            </w:r>
          </w:p>
        </w:tc>
      </w:tr>
    </w:tbl>
    <w:p w:rsidR="00ED1037" w:rsidRDefault="003A6FE8">
      <w:pPr>
        <w:pStyle w:val="21"/>
      </w:pPr>
      <w:bookmarkStart w:id="6" w:name="_Toc243128168"/>
      <w:r>
        <w:rPr>
          <w:rFonts w:ascii="Times New Roman" w:eastAsia="黑体" w:hAnsi="Times New Roman"/>
        </w:rPr>
        <w:t xml:space="preserve">0.5 </w:t>
      </w:r>
      <w:r>
        <w:rPr>
          <w:rFonts w:ascii="Times New Roman" w:eastAsia="黑体" w:hAnsi="Times New Roman"/>
        </w:rPr>
        <w:t>术语与缩写解释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6619"/>
      </w:tblGrid>
      <w:tr w:rsidR="00ED1037">
        <w:trPr>
          <w:jc w:val="center"/>
        </w:trPr>
        <w:tc>
          <w:tcPr>
            <w:tcW w:w="226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缩写、术语</w:t>
            </w:r>
          </w:p>
        </w:tc>
        <w:tc>
          <w:tcPr>
            <w:tcW w:w="6803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解</w:t>
            </w:r>
            <w:r>
              <w:rPr>
                <w:rFonts w:eastAsia="黑体"/>
                <w:b/>
                <w:sz w:val="21"/>
              </w:rPr>
              <w:t xml:space="preserve"> </w:t>
            </w:r>
            <w:r>
              <w:rPr>
                <w:rFonts w:eastAsia="黑体"/>
                <w:b/>
                <w:sz w:val="21"/>
              </w:rPr>
              <w:t>释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RBAC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基于角色的访问控制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REST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表述性状态传递，本系统</w:t>
            </w:r>
            <w:r>
              <w:rPr>
                <w:sz w:val="21"/>
              </w:rPr>
              <w:t xml:space="preserve"> Web API </w:t>
            </w:r>
            <w:r>
              <w:rPr>
                <w:sz w:val="21"/>
              </w:rPr>
              <w:t>的设计风格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DTO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数据传输对象（</w:t>
            </w:r>
            <w:r>
              <w:rPr>
                <w:sz w:val="21"/>
              </w:rPr>
              <w:t>Data Transfer Object</w:t>
            </w:r>
            <w:r>
              <w:rPr>
                <w:sz w:val="21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HikariCP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 xml:space="preserve">Spring Boot </w:t>
            </w:r>
            <w:r>
              <w:rPr>
                <w:sz w:val="21"/>
              </w:rPr>
              <w:t>默认的高性能</w:t>
            </w:r>
            <w:r>
              <w:rPr>
                <w:sz w:val="21"/>
              </w:rPr>
              <w:t xml:space="preserve"> JDBC </w:t>
            </w:r>
            <w:r>
              <w:rPr>
                <w:sz w:val="21"/>
              </w:rPr>
              <w:t>数据库连接池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lastRenderedPageBreak/>
              <w:t>ModbusTCP / MQTT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工业设备读写协议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轻量级发布订阅消息协议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Nginx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高性能</w:t>
            </w:r>
            <w:r>
              <w:rPr>
                <w:sz w:val="21"/>
              </w:rPr>
              <w:t xml:space="preserve"> HTTP </w:t>
            </w:r>
            <w:r>
              <w:rPr>
                <w:sz w:val="21"/>
              </w:rPr>
              <w:t>服务器与反向代理，用于前端静态资源部署</w:t>
            </w:r>
          </w:p>
        </w:tc>
      </w:tr>
      <w:tr w:rsidR="00ED1037">
        <w:trPr>
          <w:jc w:val="center"/>
        </w:trPr>
        <w:tc>
          <w:tcPr>
            <w:tcW w:w="2268" w:type="dxa"/>
          </w:tcPr>
          <w:p w:rsidR="00ED1037" w:rsidRDefault="003A6FE8">
            <w:r>
              <w:rPr>
                <w:sz w:val="21"/>
              </w:rPr>
              <w:t>Token</w:t>
            </w:r>
          </w:p>
        </w:tc>
        <w:tc>
          <w:tcPr>
            <w:tcW w:w="6803" w:type="dxa"/>
          </w:tcPr>
          <w:p w:rsidR="00ED1037" w:rsidRDefault="003A6FE8">
            <w:r>
              <w:rPr>
                <w:sz w:val="21"/>
              </w:rPr>
              <w:t>登录成功后由服务端签发、客户端请求时携带的身份凭证</w:t>
            </w:r>
          </w:p>
        </w:tc>
      </w:tr>
    </w:tbl>
    <w:p w:rsidR="00ED1037" w:rsidRDefault="003A6FE8">
      <w:pPr>
        <w:pStyle w:val="1"/>
      </w:pPr>
      <w:bookmarkStart w:id="7" w:name="_Toc243128169"/>
      <w:r>
        <w:rPr>
          <w:rFonts w:ascii="Times New Roman" w:eastAsia="黑体" w:hAnsi="Times New Roman"/>
        </w:rPr>
        <w:t xml:space="preserve">1. </w:t>
      </w:r>
      <w:r>
        <w:rPr>
          <w:rFonts w:ascii="Times New Roman" w:eastAsia="黑体" w:hAnsi="Times New Roman"/>
        </w:rPr>
        <w:t>任务概述</w:t>
      </w:r>
      <w:bookmarkEnd w:id="7"/>
    </w:p>
    <w:p w:rsidR="00ED1037" w:rsidRDefault="003A6FE8">
      <w:pPr>
        <w:pStyle w:val="21"/>
      </w:pPr>
      <w:bookmarkStart w:id="8" w:name="_Toc243128170"/>
      <w:r>
        <w:rPr>
          <w:rFonts w:ascii="Times New Roman" w:eastAsia="黑体" w:hAnsi="Times New Roman"/>
        </w:rPr>
        <w:t xml:space="preserve">1.1 </w:t>
      </w:r>
      <w:r>
        <w:rPr>
          <w:rFonts w:ascii="Times New Roman" w:eastAsia="黑体" w:hAnsi="Times New Roman"/>
        </w:rPr>
        <w:t>目标</w:t>
      </w:r>
      <w:bookmarkEnd w:id="8"/>
    </w:p>
    <w:p w:rsidR="00ED1037" w:rsidRDefault="003A6FE8">
      <w:pPr>
        <w:ind w:firstLine="480"/>
      </w:pPr>
      <w:r>
        <w:t>构建一套前后端分离、双端（</w:t>
      </w:r>
      <w:r>
        <w:t xml:space="preserve">Web + </w:t>
      </w:r>
      <w:r>
        <w:t>微信小程序）协同、并能接入现场</w:t>
      </w:r>
      <w:r>
        <w:t xml:space="preserve"> PLC </w:t>
      </w:r>
      <w:r>
        <w:t>数据的鼠标制造执行系统，实现：</w:t>
      </w:r>
    </w:p>
    <w:p w:rsidR="00ED1037" w:rsidRDefault="003A6FE8">
      <w:pPr>
        <w:pStyle w:val="a0"/>
      </w:pPr>
      <w:r>
        <w:t>销售订单驱动的生产、质量、仓储、采购业务闭环与数据共享；</w:t>
      </w:r>
    </w:p>
    <w:p w:rsidR="00ED1037" w:rsidRDefault="003A6FE8">
      <w:pPr>
        <w:pStyle w:val="a0"/>
      </w:pPr>
      <w:r>
        <w:t>车间一线移动化作业（领取任务、扫码报工、质检、出入库、考勤）；</w:t>
      </w:r>
    </w:p>
    <w:p w:rsidR="00ED1037" w:rsidRDefault="003A6FE8">
      <w:pPr>
        <w:pStyle w:val="a0"/>
      </w:pPr>
      <w:r>
        <w:t>基于</w:t>
      </w:r>
      <w:r>
        <w:t xml:space="preserve"> ModbusTCP + MQTT </w:t>
      </w:r>
      <w:r>
        <w:t>的设备数据采集链路与实时监控大屏（本期扩展重点）；</w:t>
      </w:r>
    </w:p>
    <w:p w:rsidR="00ED1037" w:rsidRDefault="003A6FE8">
      <w:pPr>
        <w:pStyle w:val="a0"/>
      </w:pPr>
      <w:r>
        <w:t>统一的组织权限、安全审计与经营数据看板。</w:t>
      </w:r>
    </w:p>
    <w:p w:rsidR="00ED1037" w:rsidRDefault="003A6FE8">
      <w:pPr>
        <w:pStyle w:val="21"/>
      </w:pPr>
      <w:bookmarkStart w:id="9" w:name="_Toc243128171"/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运行环境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3544"/>
        <w:gridCol w:w="3544"/>
      </w:tblGrid>
      <w:tr w:rsidR="00ED1037">
        <w:trPr>
          <w:jc w:val="center"/>
        </w:trPr>
        <w:tc>
          <w:tcPr>
            <w:tcW w:w="1814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类别</w:t>
            </w:r>
          </w:p>
        </w:tc>
        <w:tc>
          <w:tcPr>
            <w:tcW w:w="36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标准配置</w:t>
            </w:r>
          </w:p>
        </w:tc>
        <w:tc>
          <w:tcPr>
            <w:tcW w:w="36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最低配置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应用服务器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核</w:t>
            </w:r>
            <w:r>
              <w:rPr>
                <w:sz w:val="21"/>
              </w:rPr>
              <w:t xml:space="preserve"> CPU / 8GB </w:t>
            </w:r>
            <w:r>
              <w:rPr>
                <w:sz w:val="21"/>
              </w:rPr>
              <w:t>内存</w:t>
            </w:r>
            <w:r>
              <w:rPr>
                <w:sz w:val="21"/>
              </w:rPr>
              <w:t xml:space="preserve"> / 50GB </w:t>
            </w:r>
            <w:r>
              <w:rPr>
                <w:sz w:val="21"/>
              </w:rPr>
              <w:t>磁盘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核</w:t>
            </w:r>
            <w:r>
              <w:rPr>
                <w:sz w:val="21"/>
              </w:rPr>
              <w:t xml:space="preserve"> CPU / 4GB </w:t>
            </w:r>
            <w:r>
              <w:rPr>
                <w:sz w:val="21"/>
              </w:rPr>
              <w:t>内存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操作系统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Windows 11 / Ubuntu 22.04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Windows 10 / CentOS 7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JDK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JDK 17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JDK 17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数据库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缓存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MySQL 8.0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Redis 6.0+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MySQL 8.0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Redis 6.0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消息中间件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EMQX 5.x</w:t>
            </w:r>
            <w:r>
              <w:rPr>
                <w:sz w:val="21"/>
              </w:rPr>
              <w:t>（或</w:t>
            </w:r>
            <w:r>
              <w:rPr>
                <w:sz w:val="21"/>
              </w:rPr>
              <w:t xml:space="preserve"> Mosquitto 2.x</w:t>
            </w:r>
            <w:r>
              <w:rPr>
                <w:sz w:val="21"/>
              </w:rPr>
              <w:t>）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Mosquitto 2.x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采集终端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Python 3.10+</w:t>
            </w:r>
            <w:r>
              <w:rPr>
                <w:sz w:val="21"/>
              </w:rPr>
              <w:t>，与</w:t>
            </w:r>
            <w:r>
              <w:rPr>
                <w:sz w:val="21"/>
              </w:rPr>
              <w:t xml:space="preserve"> PLC </w:t>
            </w:r>
            <w:r>
              <w:rPr>
                <w:sz w:val="21"/>
              </w:rPr>
              <w:t>网络可达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Python 3.8+</w:t>
            </w:r>
          </w:p>
        </w:tc>
      </w:tr>
      <w:tr w:rsidR="00ED1037">
        <w:trPr>
          <w:jc w:val="center"/>
        </w:trPr>
        <w:tc>
          <w:tcPr>
            <w:tcW w:w="1814" w:type="dxa"/>
          </w:tcPr>
          <w:p w:rsidR="00ED1037" w:rsidRDefault="003A6FE8">
            <w:r>
              <w:rPr>
                <w:sz w:val="21"/>
              </w:rPr>
              <w:t>客户端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Chrome/Edge 120+</w:t>
            </w:r>
            <w:r>
              <w:rPr>
                <w:sz w:val="21"/>
              </w:rPr>
              <w:t>、微信</w:t>
            </w:r>
            <w:r>
              <w:rPr>
                <w:sz w:val="21"/>
              </w:rPr>
              <w:t xml:space="preserve"> 8.0+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21"/>
              </w:rPr>
              <w:t>Chrome/Edge 100+</w:t>
            </w:r>
          </w:p>
        </w:tc>
      </w:tr>
    </w:tbl>
    <w:p w:rsidR="00ED1037" w:rsidRDefault="003A6FE8">
      <w:pPr>
        <w:pStyle w:val="21"/>
      </w:pPr>
      <w:bookmarkStart w:id="10" w:name="_Toc243128172"/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需求概述</w:t>
      </w:r>
      <w:bookmarkEnd w:id="10"/>
    </w:p>
    <w:p w:rsidR="00ED1037" w:rsidRDefault="003A6FE8">
      <w:pPr>
        <w:ind w:firstLine="480"/>
      </w:pPr>
      <w:r>
        <w:t>系统功能需求划分为</w:t>
      </w:r>
      <w:r>
        <w:t xml:space="preserve"> 12 </w:t>
      </w:r>
      <w:r>
        <w:t>个类别：认证与权限、主数据、销售、采购、生产、仓储、质量、设备、考勤、财务看板、系统管理，以及面向工业</w:t>
      </w:r>
      <w:r>
        <w:t xml:space="preserve"> APP </w:t>
      </w:r>
      <w:r>
        <w:t>实训新增的</w:t>
      </w:r>
      <w:r>
        <w:t xml:space="preserve"> IoT </w:t>
      </w:r>
      <w:r>
        <w:t>数据采集与设备监控模块。各模块需求的详细描述见《软件需求规格说明书》第</w:t>
      </w:r>
      <w:r>
        <w:t xml:space="preserve"> 2 </w:t>
      </w:r>
      <w:r>
        <w:t>章，本说明书第</w:t>
      </w:r>
      <w:r>
        <w:t xml:space="preserve"> 2.2 </w:t>
      </w:r>
      <w:r>
        <w:t>节给出模块设计。</w:t>
      </w:r>
    </w:p>
    <w:p w:rsidR="00ED1037" w:rsidRDefault="003A6FE8">
      <w:pPr>
        <w:pStyle w:val="21"/>
      </w:pPr>
      <w:bookmarkStart w:id="11" w:name="_Toc243128173"/>
      <w:r>
        <w:rPr>
          <w:rFonts w:ascii="Times New Roman" w:eastAsia="黑体" w:hAnsi="Times New Roman"/>
        </w:rPr>
        <w:lastRenderedPageBreak/>
        <w:t xml:space="preserve">1.4 </w:t>
      </w:r>
      <w:r>
        <w:rPr>
          <w:rFonts w:ascii="Times New Roman" w:eastAsia="黑体" w:hAnsi="Times New Roman"/>
        </w:rPr>
        <w:t>条件与限制</w:t>
      </w:r>
      <w:bookmarkEnd w:id="11"/>
    </w:p>
    <w:p w:rsidR="00ED1037" w:rsidRDefault="003A6FE8">
      <w:pPr>
        <w:pStyle w:val="a0"/>
      </w:pPr>
      <w:r>
        <w:t>后端固定采用</w:t>
      </w:r>
      <w:r>
        <w:t xml:space="preserve"> Spring Boot 3.2.5 / JDK 17 / MyBatis</w:t>
      </w:r>
      <w:r>
        <w:t>，前端采用</w:t>
      </w:r>
      <w:r>
        <w:t xml:space="preserve"> Vue 3 + TypeScript + Vite</w:t>
      </w:r>
      <w:r>
        <w:t>；</w:t>
      </w:r>
    </w:p>
    <w:p w:rsidR="00ED1037" w:rsidRDefault="003A6FE8">
      <w:pPr>
        <w:pStyle w:val="a0"/>
      </w:pPr>
      <w:r>
        <w:t>设备侧只做数据读取与监控，不向</w:t>
      </w:r>
      <w:r>
        <w:t xml:space="preserve"> PLC </w:t>
      </w:r>
      <w:r>
        <w:t>写入控制指令，保证实训设备安全；</w:t>
      </w:r>
    </w:p>
    <w:p w:rsidR="00ED1037" w:rsidRDefault="003A6FE8">
      <w:pPr>
        <w:pStyle w:val="a0"/>
      </w:pPr>
      <w:r>
        <w:t xml:space="preserve">PLC </w:t>
      </w:r>
      <w:r>
        <w:t>寄存器地址、</w:t>
      </w:r>
      <w:r>
        <w:t xml:space="preserve">MQTT </w:t>
      </w:r>
      <w:r>
        <w:t>主题以本文档约定为准，现场变更需同步修改采集配置；</w:t>
      </w:r>
    </w:p>
    <w:p w:rsidR="00ED1037" w:rsidRDefault="003A6FE8">
      <w:pPr>
        <w:pStyle w:val="a0"/>
      </w:pPr>
      <w:r>
        <w:t>小程序发布受微信平台审核周期限制，实训阶段使用微信开发者工具运行。</w:t>
      </w:r>
    </w:p>
    <w:p w:rsidR="00ED1037" w:rsidRDefault="003A6FE8">
      <w:pPr>
        <w:pStyle w:val="1"/>
      </w:pPr>
      <w:bookmarkStart w:id="12" w:name="_Toc243128174"/>
      <w:r>
        <w:rPr>
          <w:rFonts w:ascii="Times New Roman" w:eastAsia="黑体" w:hAnsi="Times New Roman"/>
        </w:rPr>
        <w:t xml:space="preserve">2. </w:t>
      </w:r>
      <w:r>
        <w:rPr>
          <w:rFonts w:ascii="Times New Roman" w:eastAsia="黑体" w:hAnsi="Times New Roman"/>
        </w:rPr>
        <w:t>总体设计</w:t>
      </w:r>
      <w:bookmarkEnd w:id="12"/>
    </w:p>
    <w:p w:rsidR="00ED1037" w:rsidRDefault="003A6FE8">
      <w:pPr>
        <w:pStyle w:val="21"/>
      </w:pPr>
      <w:bookmarkStart w:id="13" w:name="_Toc243128175"/>
      <w:r>
        <w:rPr>
          <w:rFonts w:ascii="Times New Roman" w:eastAsia="黑体" w:hAnsi="Times New Roman"/>
        </w:rPr>
        <w:t xml:space="preserve">2.1 </w:t>
      </w:r>
      <w:r>
        <w:rPr>
          <w:rFonts w:ascii="Times New Roman" w:eastAsia="黑体" w:hAnsi="Times New Roman"/>
        </w:rPr>
        <w:t>体系结构设计</w:t>
      </w:r>
      <w:bookmarkEnd w:id="13"/>
    </w:p>
    <w:p w:rsidR="00ED1037" w:rsidRDefault="003A6FE8">
      <w:pPr>
        <w:ind w:firstLine="480"/>
      </w:pPr>
      <w:r>
        <w:t>系统总体采用</w:t>
      </w:r>
      <w:r>
        <w:t>“</w:t>
      </w:r>
      <w:r>
        <w:t>现场设备层</w:t>
      </w:r>
      <w:r>
        <w:t>—</w:t>
      </w:r>
      <w:r>
        <w:t>数据采集层</w:t>
      </w:r>
      <w:r>
        <w:t>—</w:t>
      </w:r>
      <w:r>
        <w:t>平台服务层</w:t>
      </w:r>
      <w:r>
        <w:t>—</w:t>
      </w:r>
      <w:r>
        <w:t>应用展示层</w:t>
      </w:r>
      <w:r>
        <w:t>”</w:t>
      </w:r>
      <w:r>
        <w:t>四层体系结构，服务端内部按</w:t>
      </w:r>
      <w:r>
        <w:t xml:space="preserve"> Controller—Service—Mapper </w:t>
      </w:r>
      <w:r>
        <w:t>经典三层分层。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┌──────────────────────────── </w:t>
      </w:r>
      <w:r>
        <w:rPr>
          <w:rFonts w:ascii="Consolas" w:hAnsi="Consolas"/>
          <w:sz w:val="18"/>
        </w:rPr>
        <w:t>应用展示层</w:t>
      </w:r>
      <w:r>
        <w:rPr>
          <w:rFonts w:ascii="Consolas" w:hAnsi="Consolas"/>
          <w:sz w:val="18"/>
        </w:rPr>
        <w:t xml:space="preserve"> ───────────────────────────┐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│   Web </w:t>
      </w:r>
      <w:r>
        <w:rPr>
          <w:rFonts w:ascii="Consolas" w:hAnsi="Consolas"/>
          <w:sz w:val="18"/>
        </w:rPr>
        <w:t>管理端</w:t>
      </w:r>
      <w:r>
        <w:rPr>
          <w:rFonts w:ascii="Consolas" w:hAnsi="Consolas"/>
          <w:sz w:val="18"/>
        </w:rPr>
        <w:t xml:space="preserve">(Vue3+TS)        </w:t>
      </w:r>
      <w:r>
        <w:rPr>
          <w:rFonts w:ascii="Consolas" w:hAnsi="Consolas"/>
          <w:sz w:val="18"/>
        </w:rPr>
        <w:t>微信小程序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车间移动作业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移动监控</w:t>
      </w:r>
      <w:r>
        <w:rPr>
          <w:rFonts w:ascii="Consolas" w:hAnsi="Consolas"/>
          <w:sz w:val="18"/>
        </w:rPr>
        <w:t>)   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└───────────────▲───────────────────────────▲──────────────────────┘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             │ HTTPS/REST(JSON)           │ HTTPS/REST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┌───────────────┴───────────────────────────┴──────────────────────┐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│                        </w:t>
      </w:r>
      <w:r>
        <w:rPr>
          <w:rFonts w:ascii="Consolas" w:hAnsi="Consolas"/>
          <w:sz w:val="18"/>
        </w:rPr>
        <w:t>平台服务层</w:t>
      </w:r>
      <w:r>
        <w:rPr>
          <w:rFonts w:ascii="Consolas" w:hAnsi="Consolas"/>
          <w:sz w:val="18"/>
        </w:rPr>
        <w:t xml:space="preserve"> (Spring Boot 3.2.5)          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│  Controller → Service(</w:t>
      </w:r>
      <w:r>
        <w:rPr>
          <w:rFonts w:ascii="Consolas" w:hAnsi="Consolas"/>
          <w:sz w:val="18"/>
        </w:rPr>
        <w:t>业务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状态机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事务</w:t>
      </w:r>
      <w:r>
        <w:rPr>
          <w:rFonts w:ascii="Consolas" w:hAnsi="Consolas"/>
          <w:sz w:val="18"/>
        </w:rPr>
        <w:t>) → Mapper(MyBatis)      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│  Token</w:t>
      </w:r>
      <w:r>
        <w:rPr>
          <w:rFonts w:ascii="Consolas" w:hAnsi="Consolas"/>
          <w:sz w:val="18"/>
        </w:rPr>
        <w:t>拦截器</w:t>
      </w:r>
      <w:r>
        <w:rPr>
          <w:rFonts w:ascii="Consolas" w:hAnsi="Consolas"/>
          <w:sz w:val="18"/>
        </w:rPr>
        <w:t>(Redis</w:t>
      </w:r>
      <w:r>
        <w:rPr>
          <w:rFonts w:ascii="Consolas" w:hAnsi="Consolas"/>
          <w:sz w:val="18"/>
        </w:rPr>
        <w:t>会话</w:t>
      </w:r>
      <w:r>
        <w:rPr>
          <w:rFonts w:ascii="Consolas" w:hAnsi="Consolas"/>
          <w:sz w:val="18"/>
        </w:rPr>
        <w:t xml:space="preserve">) │ </w:t>
      </w:r>
      <w:r>
        <w:rPr>
          <w:rFonts w:ascii="Consolas" w:hAnsi="Consolas"/>
          <w:sz w:val="18"/>
        </w:rPr>
        <w:t>统一响应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异常处理</w:t>
      </w:r>
      <w:r>
        <w:rPr>
          <w:rFonts w:ascii="Consolas" w:hAnsi="Consolas"/>
          <w:sz w:val="18"/>
        </w:rPr>
        <w:t xml:space="preserve"> │ MQTT</w:t>
      </w:r>
      <w:r>
        <w:rPr>
          <w:rFonts w:ascii="Consolas" w:hAnsi="Consolas"/>
          <w:sz w:val="18"/>
        </w:rPr>
        <w:t>订阅消费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规划</w:t>
      </w:r>
      <w:r>
        <w:rPr>
          <w:rFonts w:ascii="Consolas" w:hAnsi="Consolas"/>
          <w:sz w:val="18"/>
        </w:rPr>
        <w:t>)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└───────▲───────────────────────────────▲──────────────────────────┘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     │ MQTT </w:t>
      </w:r>
      <w:r>
        <w:rPr>
          <w:rFonts w:ascii="Consolas" w:hAnsi="Consolas"/>
          <w:sz w:val="18"/>
        </w:rPr>
        <w:t>订阅</w:t>
      </w:r>
      <w:r>
        <w:rPr>
          <w:rFonts w:ascii="Consolas" w:hAnsi="Consolas"/>
          <w:sz w:val="18"/>
        </w:rPr>
        <w:t xml:space="preserve">/HTTP </w:t>
      </w:r>
      <w:r>
        <w:rPr>
          <w:rFonts w:ascii="Consolas" w:hAnsi="Consolas"/>
          <w:sz w:val="18"/>
        </w:rPr>
        <w:t>上报</w:t>
      </w:r>
      <w:r>
        <w:rPr>
          <w:rFonts w:ascii="Consolas" w:hAnsi="Consolas"/>
          <w:sz w:val="18"/>
        </w:rPr>
        <w:t xml:space="preserve">          │ JDBC(HikariCP)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┌───────┴──────────────┐         ┌──────┴──────────────────────────┐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│   </w:t>
      </w:r>
      <w:r>
        <w:rPr>
          <w:rFonts w:ascii="Consolas" w:hAnsi="Consolas"/>
          <w:sz w:val="18"/>
        </w:rPr>
        <w:t>数据采集层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规划</w:t>
      </w:r>
      <w:r>
        <w:rPr>
          <w:rFonts w:ascii="Consolas" w:hAnsi="Consolas"/>
          <w:sz w:val="18"/>
        </w:rPr>
        <w:t xml:space="preserve">)    │         │   </w:t>
      </w:r>
      <w:r>
        <w:rPr>
          <w:rFonts w:ascii="Consolas" w:hAnsi="Consolas"/>
          <w:sz w:val="18"/>
        </w:rPr>
        <w:t>数据层：</w:t>
      </w:r>
      <w:r>
        <w:rPr>
          <w:rFonts w:ascii="Consolas" w:hAnsi="Consolas"/>
          <w:sz w:val="18"/>
        </w:rPr>
        <w:t>MySQL 8.0 / Redis 6 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│ Python </w:t>
      </w:r>
      <w:r>
        <w:rPr>
          <w:rFonts w:ascii="Consolas" w:hAnsi="Consolas"/>
          <w:sz w:val="18"/>
        </w:rPr>
        <w:t>采集程序</w:t>
      </w:r>
      <w:r>
        <w:rPr>
          <w:rFonts w:ascii="Consolas" w:hAnsi="Consolas"/>
          <w:sz w:val="18"/>
        </w:rPr>
        <w:t xml:space="preserve">       │         └─────────────────────────────────┘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│ pyModbusTCP+paho-mqtt│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└───────▲──────────────┘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     │ ModbusTCP(502)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┌───────┴──────────────┐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│ </w:t>
      </w:r>
      <w:r>
        <w:rPr>
          <w:rFonts w:ascii="Consolas" w:hAnsi="Consolas"/>
          <w:sz w:val="18"/>
        </w:rPr>
        <w:t>现场设备层：实训台</w:t>
      </w:r>
      <w:r>
        <w:rPr>
          <w:rFonts w:ascii="Consolas" w:hAnsi="Consolas"/>
          <w:sz w:val="18"/>
        </w:rPr>
        <w:t xml:space="preserve"> PLC / </w:t>
      </w:r>
      <w:r>
        <w:rPr>
          <w:rFonts w:ascii="Consolas" w:hAnsi="Consolas"/>
          <w:sz w:val="18"/>
        </w:rPr>
        <w:t>传感器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桁架机械手等</w:t>
      </w:r>
      <w:r>
        <w:rPr>
          <w:rFonts w:ascii="Consolas" w:hAnsi="Consolas"/>
          <w:sz w:val="18"/>
        </w:rPr>
        <w:t xml:space="preserve">                      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ED1037" w:rsidRDefault="003A6FE8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2-1 MouseMES </w:t>
      </w:r>
      <w:r>
        <w:rPr>
          <w:sz w:val="21"/>
        </w:rPr>
        <w:t>四层体系结构图</w:t>
      </w:r>
    </w:p>
    <w:p w:rsidR="00ED1037" w:rsidRDefault="003A6FE8">
      <w:pPr>
        <w:ind w:firstLine="480"/>
      </w:pPr>
      <w:r>
        <w:t>设计说明：业务数据流（订单、工单、库存等）通过</w:t>
      </w:r>
      <w:r>
        <w:t xml:space="preserve"> REST </w:t>
      </w:r>
      <w:r>
        <w:t>接口在两端与服务端之间交互；设备数据流自下而上经采集层、</w:t>
      </w:r>
      <w:r>
        <w:t xml:space="preserve">MQTT </w:t>
      </w:r>
      <w:r>
        <w:t>进入服务端并落库，与业务数据在同一数据库内按表隔离，监控大屏通过订阅推送或短周期查询获得实时数据。</w:t>
      </w:r>
    </w:p>
    <w:p w:rsidR="00ED1037" w:rsidRDefault="003A6FE8">
      <w:pPr>
        <w:pStyle w:val="21"/>
      </w:pPr>
      <w:bookmarkStart w:id="14" w:name="_Toc243128176"/>
      <w:r>
        <w:rPr>
          <w:rFonts w:ascii="Times New Roman" w:eastAsia="黑体" w:hAnsi="Times New Roman"/>
        </w:rPr>
        <w:lastRenderedPageBreak/>
        <w:t xml:space="preserve">2.2 </w:t>
      </w:r>
      <w:r>
        <w:rPr>
          <w:rFonts w:ascii="Times New Roman" w:eastAsia="黑体" w:hAnsi="Times New Roman"/>
        </w:rPr>
        <w:t>功能设计</w:t>
      </w:r>
      <w:bookmarkEnd w:id="14"/>
    </w:p>
    <w:p w:rsidR="00ED1037" w:rsidRDefault="003A6FE8">
      <w:pPr>
        <w:ind w:firstLine="480"/>
      </w:pPr>
      <w:r>
        <w:t>服务端按业务领域划分模块，共</w:t>
      </w:r>
      <w:r>
        <w:t xml:space="preserve"> 39 </w:t>
      </w:r>
      <w:r>
        <w:t>个</w:t>
      </w:r>
      <w:r>
        <w:t xml:space="preserve"> Controller</w:t>
      </w:r>
      <w:r>
        <w:t>。各模块职责与主要后端组件如下：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068"/>
        <w:gridCol w:w="5799"/>
      </w:tblGrid>
      <w:tr w:rsidR="00ED1037">
        <w:trPr>
          <w:jc w:val="center"/>
        </w:trPr>
        <w:tc>
          <w:tcPr>
            <w:tcW w:w="1474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模块</w:t>
            </w:r>
          </w:p>
        </w:tc>
        <w:tc>
          <w:tcPr>
            <w:tcW w:w="351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职责</w:t>
            </w:r>
          </w:p>
        </w:tc>
        <w:tc>
          <w:tcPr>
            <w:tcW w:w="4082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主要</w:t>
            </w:r>
            <w:r>
              <w:rPr>
                <w:rFonts w:eastAsia="黑体"/>
                <w:b/>
                <w:sz w:val="19"/>
              </w:rPr>
              <w:t xml:space="preserve"> Controller / </w:t>
            </w:r>
            <w:r>
              <w:rPr>
                <w:rFonts w:eastAsia="黑体"/>
                <w:b/>
                <w:sz w:val="19"/>
              </w:rPr>
              <w:t>组件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认证与权限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登录签发</w:t>
            </w:r>
            <w:r>
              <w:rPr>
                <w:sz w:val="19"/>
              </w:rPr>
              <w:t xml:space="preserve"> Token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RBAC </w:t>
            </w:r>
            <w:r>
              <w:rPr>
                <w:sz w:val="19"/>
              </w:rPr>
              <w:t>鉴权、会话管理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AuthController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TokenInterceptor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RedisService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主数据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计量单位、物料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产品、</w:t>
            </w:r>
            <w:r>
              <w:rPr>
                <w:sz w:val="19"/>
              </w:rPr>
              <w:t>BOM</w:t>
            </w:r>
            <w:r>
              <w:rPr>
                <w:sz w:val="19"/>
              </w:rPr>
              <w:t>、供应商、客户、仓库库位、批次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Uom/Material/Product/Bom/Supplier/Customer/Warehouse/Location/Lot 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销售管理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销售订单、订单确认、订单产品明细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SalesOrderController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OrderController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采购管理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采购需求、采购订单头行、收货状态流转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MaterialRequestController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PurchaseOrderController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生产管理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生产订单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计划、任务分配、工单、报工与进度联动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ProductionOrder/Plan/Task/WorkOrder/ProductionReport 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仓储管理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库存、库存事务流水、出入库、领料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Inventory/InventoryIn/InventoryOut/StockIn/StockOut/MaterialIssue 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质量管理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质检单与明细、质检项、质量标准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QcInspection/QualityCheck/QualityStandard 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设备管理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设备台账、维修单；规划实时监控数据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Equipment/Maintenance Controller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DeviceData</w:t>
            </w:r>
            <w:r>
              <w:rPr>
                <w:sz w:val="19"/>
              </w:rPr>
              <w:t>（规划）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考勤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财务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打卡记录、经营与质量损失统计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AttendanceController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FinanceController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>系统管理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用户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字典、登录与操作日志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User/Role/Department/Dict/LoginLog/OperationLog Controller</w:t>
            </w:r>
          </w:p>
        </w:tc>
      </w:tr>
      <w:tr w:rsidR="00ED1037">
        <w:trPr>
          <w:jc w:val="center"/>
        </w:trPr>
        <w:tc>
          <w:tcPr>
            <w:tcW w:w="1474" w:type="dxa"/>
          </w:tcPr>
          <w:p w:rsidR="00ED1037" w:rsidRDefault="003A6FE8">
            <w:r>
              <w:rPr>
                <w:sz w:val="19"/>
              </w:rPr>
              <w:t xml:space="preserve">IoT </w:t>
            </w:r>
            <w:r>
              <w:rPr>
                <w:sz w:val="19"/>
              </w:rPr>
              <w:t>采集（规划）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 xml:space="preserve">PLC </w:t>
            </w:r>
            <w:r>
              <w:rPr>
                <w:sz w:val="19"/>
              </w:rPr>
              <w:t>寄存器读取、</w:t>
            </w:r>
            <w:r>
              <w:rPr>
                <w:sz w:val="19"/>
              </w:rPr>
              <w:t xml:space="preserve">MQTT </w:t>
            </w:r>
            <w:r>
              <w:rPr>
                <w:sz w:val="19"/>
              </w:rPr>
              <w:t>上报、实时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历史查询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Python collector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MqttSubscriber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DeviceDataController</w:t>
            </w:r>
          </w:p>
        </w:tc>
      </w:tr>
    </w:tbl>
    <w:p w:rsidR="00ED1037" w:rsidRDefault="003A6FE8">
      <w:pPr>
        <w:ind w:firstLine="480"/>
      </w:pPr>
      <w:r>
        <w:t>模块间关系：销售订单确认后由生产模块自动生成生产计划；生产模块的任务状态驱动质检与仓储模块；仓储模块通过统一库存表与库存事务流水</w:t>
      </w:r>
      <w:r>
        <w:lastRenderedPageBreak/>
        <w:t>（</w:t>
      </w:r>
      <w:r>
        <w:t>inventory_transaction</w:t>
      </w:r>
      <w:r>
        <w:t>）为财务模块提供金额与数量来源；所有模块共用系统管理的用户、角色、字典数据。</w:t>
      </w:r>
    </w:p>
    <w:p w:rsidR="00ED1037" w:rsidRDefault="003A6FE8">
      <w:pPr>
        <w:pStyle w:val="21"/>
      </w:pPr>
      <w:bookmarkStart w:id="15" w:name="_Toc243128177"/>
      <w:r>
        <w:rPr>
          <w:rFonts w:ascii="Times New Roman" w:eastAsia="黑体" w:hAnsi="Times New Roman"/>
        </w:rPr>
        <w:t xml:space="preserve">2.3 </w:t>
      </w:r>
      <w:r>
        <w:rPr>
          <w:rFonts w:ascii="Times New Roman" w:eastAsia="黑体" w:hAnsi="Times New Roman"/>
        </w:rPr>
        <w:t>技术架构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7"/>
        <w:gridCol w:w="2873"/>
        <w:gridCol w:w="1549"/>
        <w:gridCol w:w="3767"/>
      </w:tblGrid>
      <w:tr w:rsidR="00ED1037">
        <w:trPr>
          <w:jc w:val="center"/>
        </w:trPr>
        <w:tc>
          <w:tcPr>
            <w:tcW w:w="680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序号</w:t>
            </w:r>
          </w:p>
        </w:tc>
        <w:tc>
          <w:tcPr>
            <w:tcW w:w="294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组件名称</w:t>
            </w:r>
          </w:p>
        </w:tc>
        <w:tc>
          <w:tcPr>
            <w:tcW w:w="1587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版本号</w:t>
            </w:r>
          </w:p>
        </w:tc>
        <w:tc>
          <w:tcPr>
            <w:tcW w:w="385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功能说明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Spring Boot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3.2.5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后端应用框架，提供</w:t>
            </w:r>
            <w:r>
              <w:rPr>
                <w:sz w:val="19"/>
              </w:rPr>
              <w:t xml:space="preserve"> Web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JDBC</w:t>
            </w:r>
            <w:r>
              <w:rPr>
                <w:sz w:val="19"/>
              </w:rPr>
              <w:t>、校验、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整合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2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MyBatis + mybatis-spring-boot-starter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3.0.3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持久层框架，</w:t>
            </w:r>
            <w:r>
              <w:rPr>
                <w:sz w:val="19"/>
              </w:rPr>
              <w:t xml:space="preserve">XML </w:t>
            </w:r>
            <w:r>
              <w:rPr>
                <w:sz w:val="19"/>
              </w:rPr>
              <w:t>映射</w:t>
            </w:r>
            <w:r>
              <w:rPr>
                <w:sz w:val="19"/>
              </w:rPr>
              <w:t xml:space="preserve"> SQL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3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MySQL Connector/J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随</w:t>
            </w:r>
            <w:r>
              <w:rPr>
                <w:sz w:val="19"/>
              </w:rPr>
              <w:t xml:space="preserve"> Boot </w:t>
            </w:r>
            <w:r>
              <w:rPr>
                <w:sz w:val="19"/>
              </w:rPr>
              <w:t>版本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 xml:space="preserve">MySQL 8 JDBC </w:t>
            </w:r>
            <w:r>
              <w:rPr>
                <w:sz w:val="19"/>
              </w:rPr>
              <w:t>驱动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4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HikariCP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随</w:t>
            </w:r>
            <w:r>
              <w:rPr>
                <w:sz w:val="19"/>
              </w:rPr>
              <w:t xml:space="preserve"> Boot </w:t>
            </w:r>
            <w:r>
              <w:rPr>
                <w:sz w:val="19"/>
              </w:rPr>
              <w:t>版本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数据库连接池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5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Spring Data Redis (Lettuce)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随</w:t>
            </w:r>
            <w:r>
              <w:rPr>
                <w:sz w:val="19"/>
              </w:rPr>
              <w:t xml:space="preserve"> Boot </w:t>
            </w:r>
            <w:r>
              <w:rPr>
                <w:sz w:val="19"/>
              </w:rPr>
              <w:t>版本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登录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会话与缓存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6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Lombok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1.18.42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实体样板代码简化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7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Vue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3.x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 xml:space="preserve">Web </w:t>
            </w:r>
            <w:r>
              <w:rPr>
                <w:sz w:val="19"/>
              </w:rPr>
              <w:t>端渐进式前端框架（</w:t>
            </w:r>
            <w:r>
              <w:rPr>
                <w:sz w:val="19"/>
              </w:rPr>
              <w:t>Composition API</w:t>
            </w:r>
            <w:r>
              <w:rPr>
                <w:sz w:val="19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8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TypeScript / Vite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5.x / 5.x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类型化</w:t>
            </w:r>
            <w:r>
              <w:rPr>
                <w:sz w:val="19"/>
              </w:rPr>
              <w:t xml:space="preserve"> JavaScript / </w:t>
            </w:r>
            <w:r>
              <w:rPr>
                <w:sz w:val="19"/>
              </w:rPr>
              <w:t>前端构建与开发服务器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9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Tailwind CSS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3.x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 xml:space="preserve">Web </w:t>
            </w:r>
            <w:r>
              <w:rPr>
                <w:sz w:val="19"/>
              </w:rPr>
              <w:t>端原子化样式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10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微信小程序原生框架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基础库</w:t>
            </w:r>
            <w:r>
              <w:rPr>
                <w:sz w:val="19"/>
              </w:rPr>
              <w:t xml:space="preserve"> 2.x+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移动端框架（</w:t>
            </w:r>
            <w:r>
              <w:rPr>
                <w:sz w:val="19"/>
              </w:rPr>
              <w:t>WXML/WXSS/JS</w:t>
            </w:r>
            <w:r>
              <w:rPr>
                <w:sz w:val="19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11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Python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3.10+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设备采集程序运行时（规划）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12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pyModbusTCP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0.2.x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 xml:space="preserve">ModbusTCP </w:t>
            </w:r>
            <w:r>
              <w:rPr>
                <w:sz w:val="19"/>
              </w:rPr>
              <w:t>寄存器读写（规划）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13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paho-mqtt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2.x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 xml:space="preserve">MQTT </w:t>
            </w:r>
            <w:r>
              <w:rPr>
                <w:sz w:val="19"/>
              </w:rPr>
              <w:t>客户端（规划）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14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EMQX / Mosquitto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5.x / 2.x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MQTT Broker</w:t>
            </w:r>
            <w:r>
              <w:rPr>
                <w:sz w:val="19"/>
              </w:rPr>
              <w:t>（规划）</w:t>
            </w:r>
          </w:p>
        </w:tc>
      </w:tr>
      <w:tr w:rsidR="00ED1037">
        <w:trPr>
          <w:jc w:val="center"/>
        </w:trPr>
        <w:tc>
          <w:tcPr>
            <w:tcW w:w="680" w:type="dxa"/>
          </w:tcPr>
          <w:p w:rsidR="00ED1037" w:rsidRDefault="003A6FE8">
            <w:r>
              <w:rPr>
                <w:sz w:val="19"/>
              </w:rPr>
              <w:t>15</w:t>
            </w:r>
          </w:p>
        </w:tc>
        <w:tc>
          <w:tcPr>
            <w:tcW w:w="2948" w:type="dxa"/>
          </w:tcPr>
          <w:p w:rsidR="00ED1037" w:rsidRDefault="003A6FE8">
            <w:r>
              <w:rPr>
                <w:sz w:val="19"/>
              </w:rPr>
              <w:t>Nginx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1.24+</w:t>
            </w:r>
          </w:p>
        </w:tc>
        <w:tc>
          <w:tcPr>
            <w:tcW w:w="3855" w:type="dxa"/>
          </w:tcPr>
          <w:p w:rsidR="00ED1037" w:rsidRDefault="003A6FE8">
            <w:r>
              <w:rPr>
                <w:sz w:val="19"/>
              </w:rPr>
              <w:t>生产环境前端静态资源与反向代理</w:t>
            </w:r>
          </w:p>
        </w:tc>
      </w:tr>
    </w:tbl>
    <w:p w:rsidR="00ED1037" w:rsidRDefault="003A6FE8">
      <w:pPr>
        <w:ind w:firstLine="480"/>
      </w:pPr>
      <w:r>
        <w:t>后端统一工程结构：</w:t>
      </w:r>
      <w:r>
        <w:t xml:space="preserve">com.mouse.mes </w:t>
      </w:r>
      <w:r>
        <w:t>下按</w:t>
      </w:r>
      <w:r>
        <w:t xml:space="preserve"> controller</w:t>
      </w:r>
      <w:r>
        <w:t>（接口层）、</w:t>
      </w:r>
      <w:r>
        <w:t>service/impl</w:t>
      </w:r>
      <w:r>
        <w:t>（业务层）、</w:t>
      </w:r>
      <w:r>
        <w:t>mapper</w:t>
      </w:r>
      <w:r>
        <w:t>（数据访问接口）、</w:t>
      </w:r>
      <w:r>
        <w:t>entity</w:t>
      </w:r>
      <w:r>
        <w:t>（数据库实体）、</w:t>
      </w:r>
      <w:r>
        <w:t>dto</w:t>
      </w:r>
      <w:r>
        <w:t>（请求</w:t>
      </w:r>
      <w:r>
        <w:t>/</w:t>
      </w:r>
      <w:r>
        <w:t>响应对象）、</w:t>
      </w:r>
      <w:r>
        <w:t>config</w:t>
      </w:r>
      <w:r>
        <w:t>（配置）、</w:t>
      </w:r>
      <w:r>
        <w:t>constant</w:t>
      </w:r>
      <w:r>
        <w:t>（枚举常量）、</w:t>
      </w:r>
      <w:r>
        <w:t>util</w:t>
      </w:r>
      <w:r>
        <w:t>（工具）分包；</w:t>
      </w:r>
      <w:r>
        <w:t xml:space="preserve">SQL </w:t>
      </w:r>
      <w:r>
        <w:t>映射文件位于</w:t>
      </w:r>
      <w:r>
        <w:t xml:space="preserve"> resources/mapper</w:t>
      </w:r>
      <w:r>
        <w:t>，建表脚本位于</w:t>
      </w:r>
      <w:r>
        <w:t xml:space="preserve"> resources/sql</w:t>
      </w:r>
      <w:r>
        <w:t>。</w:t>
      </w:r>
    </w:p>
    <w:p w:rsidR="00ED1037" w:rsidRDefault="003A6FE8">
      <w:pPr>
        <w:pStyle w:val="1"/>
      </w:pPr>
      <w:bookmarkStart w:id="16" w:name="_Toc243128178"/>
      <w:r>
        <w:rPr>
          <w:rFonts w:ascii="Times New Roman" w:eastAsia="黑体" w:hAnsi="Times New Roman"/>
        </w:rPr>
        <w:lastRenderedPageBreak/>
        <w:t xml:space="preserve">3. </w:t>
      </w:r>
      <w:r>
        <w:rPr>
          <w:rFonts w:ascii="Times New Roman" w:eastAsia="黑体" w:hAnsi="Times New Roman"/>
        </w:rPr>
        <w:t>界面设计</w:t>
      </w:r>
      <w:bookmarkEnd w:id="16"/>
    </w:p>
    <w:p w:rsidR="00ED1037" w:rsidRDefault="003A6FE8">
      <w:pPr>
        <w:pStyle w:val="21"/>
      </w:pPr>
      <w:bookmarkStart w:id="17" w:name="_Toc243128179"/>
      <w:r>
        <w:rPr>
          <w:rFonts w:ascii="Times New Roman" w:eastAsia="黑体" w:hAnsi="Times New Roman"/>
        </w:rPr>
        <w:t xml:space="preserve">3.1 </w:t>
      </w:r>
      <w:r>
        <w:rPr>
          <w:rFonts w:ascii="Times New Roman" w:eastAsia="黑体" w:hAnsi="Times New Roman"/>
        </w:rPr>
        <w:t>界面定义及关系图</w:t>
      </w:r>
      <w:bookmarkEnd w:id="17"/>
    </w:p>
    <w:p w:rsidR="00ED1037" w:rsidRDefault="003A6FE8">
      <w:pPr>
        <w:ind w:firstLine="480"/>
      </w:pPr>
      <w:r>
        <w:t>系统包含</w:t>
      </w:r>
      <w:r>
        <w:t xml:space="preserve"> Web </w:t>
      </w:r>
      <w:r>
        <w:t>管理端与微信小程序端两套界面，均由登录页进入，依据角色加载不同的首页与菜单。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Web </w:t>
      </w:r>
      <w:r>
        <w:rPr>
          <w:rFonts w:ascii="Consolas" w:hAnsi="Consolas"/>
          <w:sz w:val="18"/>
        </w:rPr>
        <w:t>端：登录页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生产全景大屏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角色工作台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顶部栏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左侧菜单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菜单：订单管理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生产管理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采购管理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仓储管理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质量管理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设备管理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      </w:t>
      </w:r>
      <w:r>
        <w:rPr>
          <w:rFonts w:ascii="Consolas" w:hAnsi="Consolas"/>
          <w:sz w:val="18"/>
        </w:rPr>
        <w:t>考勤管理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系统管理（各菜单内含列表页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详情页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弹窗表单）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小程序：登录页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首页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工作台</w:t>
      </w:r>
      <w:r>
        <w:rPr>
          <w:rFonts w:ascii="Consolas" w:hAnsi="Consolas"/>
          <w:sz w:val="18"/>
        </w:rPr>
        <w:t xml:space="preserve">) → </w:t>
      </w:r>
      <w:r>
        <w:rPr>
          <w:rFonts w:ascii="Consolas" w:hAnsi="Consolas"/>
          <w:sz w:val="18"/>
        </w:rPr>
        <w:t>底部</w:t>
      </w:r>
      <w:r>
        <w:rPr>
          <w:rFonts w:ascii="Consolas" w:hAnsi="Consolas"/>
          <w:sz w:val="18"/>
        </w:rPr>
        <w:t xml:space="preserve"> Tab</w:t>
      </w:r>
      <w:r>
        <w:rPr>
          <w:rFonts w:ascii="Consolas" w:hAnsi="Consolas"/>
          <w:sz w:val="18"/>
        </w:rPr>
        <w:t>：首页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工单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计划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报工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我的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二级页面：任务、扫码录入、质检、出入库、设备状态等（按角色显示）</w:t>
      </w:r>
    </w:p>
    <w:p w:rsidR="00ED1037" w:rsidRDefault="003A6FE8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3-1 </w:t>
      </w:r>
      <w:r>
        <w:rPr>
          <w:sz w:val="21"/>
        </w:rPr>
        <w:t>双端界面关系图</w:t>
      </w:r>
    </w:p>
    <w:p w:rsidR="00ED1037" w:rsidRDefault="003A6FE8">
      <w:pPr>
        <w:pStyle w:val="21"/>
      </w:pPr>
      <w:bookmarkStart w:id="18" w:name="_Toc243128180"/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界面资源</w:t>
      </w:r>
      <w:bookmarkEnd w:id="18"/>
    </w:p>
    <w:p w:rsidR="00ED1037" w:rsidRDefault="003A6FE8">
      <w:pPr>
        <w:ind w:firstLine="480"/>
      </w:pPr>
      <w:r>
        <w:t xml:space="preserve">Web </w:t>
      </w:r>
      <w:r>
        <w:t>管理端主要界面：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1"/>
        <w:gridCol w:w="880"/>
        <w:gridCol w:w="6147"/>
        <w:gridCol w:w="1078"/>
      </w:tblGrid>
      <w:tr w:rsidR="00ED1037">
        <w:trPr>
          <w:jc w:val="center"/>
        </w:trPr>
        <w:tc>
          <w:tcPr>
            <w:tcW w:w="1247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模块名</w:t>
            </w:r>
          </w:p>
        </w:tc>
        <w:tc>
          <w:tcPr>
            <w:tcW w:w="238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界面名称</w:t>
            </w:r>
          </w:p>
        </w:tc>
        <w:tc>
          <w:tcPr>
            <w:tcW w:w="283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界面标识</w:t>
            </w:r>
          </w:p>
        </w:tc>
        <w:tc>
          <w:tcPr>
            <w:tcW w:w="260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功能描述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公共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登录页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Login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工号密码登录、星空动态背景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公共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生产全景大屏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Dashboard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 xml:space="preserve">KPI </w:t>
            </w:r>
            <w:r>
              <w:rPr>
                <w:sz w:val="19"/>
              </w:rPr>
              <w:t>指标、产量曲线、工单状态、库存与质量图表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销售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订单列表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客户订单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OrderList/CustomerOrder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订单查询、筛选、确认、新建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生产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生产计划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任务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报工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设备状</w:t>
            </w:r>
            <w:r>
              <w:rPr>
                <w:sz w:val="19"/>
              </w:rPr>
              <w:lastRenderedPageBreak/>
              <w:t>态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lastRenderedPageBreak/>
              <w:t>ProductionPlan/Task/Report/EquipmentStatus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计划与任务管理、报工记录、设备</w:t>
            </w:r>
            <w:r>
              <w:rPr>
                <w:sz w:val="19"/>
              </w:rPr>
              <w:lastRenderedPageBreak/>
              <w:t>状态查看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lastRenderedPageBreak/>
              <w:t>采购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采购订单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采购需求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供应商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PurchaseOrder/PurchaseRequest/Supplier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采购单据与供应商档案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仓储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仓库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物料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入库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出库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领料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Warehouse/Material/InventoryIn/InventoryOut/MaterialRequest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库存业务作业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质量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质检任务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质检记录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质量标准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QualityTask/QualityCheck/QualityStandard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质量检验与标准维护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设备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设备台账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维修单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维修任务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定期保养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Equipment/Maintenance/MaintenanceBills/RepairTasks/PeriodicMaintenance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设备全生命周期管理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系统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用户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角色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部门管理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User/Role/Department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组织与权限维护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角色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类角色专属工作台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*Dashboard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按角色聚合的快捷入口与数据卡片</w:t>
            </w:r>
          </w:p>
        </w:tc>
      </w:tr>
      <w:tr w:rsidR="00ED1037">
        <w:trPr>
          <w:jc w:val="center"/>
        </w:trPr>
        <w:tc>
          <w:tcPr>
            <w:tcW w:w="1247" w:type="dxa"/>
          </w:tcPr>
          <w:p w:rsidR="00ED1037" w:rsidRDefault="003A6FE8">
            <w:r>
              <w:rPr>
                <w:sz w:val="19"/>
              </w:rPr>
              <w:t>IoT</w:t>
            </w:r>
            <w:r>
              <w:rPr>
                <w:sz w:val="19"/>
              </w:rPr>
              <w:t>（规划）</w:t>
            </w:r>
          </w:p>
        </w:tc>
        <w:tc>
          <w:tcPr>
            <w:tcW w:w="2381" w:type="dxa"/>
          </w:tcPr>
          <w:p w:rsidR="00ED1037" w:rsidRDefault="003A6FE8">
            <w:r>
              <w:rPr>
                <w:sz w:val="19"/>
              </w:rPr>
              <w:t>设备实时监控大屏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19"/>
              </w:rPr>
              <w:t>DeviceMonitor</w:t>
            </w:r>
          </w:p>
        </w:tc>
        <w:tc>
          <w:tcPr>
            <w:tcW w:w="2608" w:type="dxa"/>
          </w:tcPr>
          <w:p w:rsidR="00ED1037" w:rsidRDefault="003A6FE8">
            <w:r>
              <w:rPr>
                <w:sz w:val="19"/>
              </w:rPr>
              <w:t>实时状态、产量、报警与趋势</w:t>
            </w:r>
          </w:p>
        </w:tc>
      </w:tr>
    </w:tbl>
    <w:p w:rsidR="00ED1037" w:rsidRDefault="003A6FE8">
      <w:pPr>
        <w:ind w:firstLine="480"/>
      </w:pPr>
      <w:r>
        <w:t>微信小程序端主要界面：登录、首页工作台、订单（列表</w:t>
      </w:r>
      <w:r>
        <w:t>/</w:t>
      </w:r>
      <w:r>
        <w:t>详情</w:t>
      </w:r>
      <w:r>
        <w:t>/</w:t>
      </w:r>
      <w:r>
        <w:t>新建）、计划、工单、生产任务、报工（提交</w:t>
      </w:r>
      <w:r>
        <w:t>/</w:t>
      </w:r>
      <w:r>
        <w:t>记录）、质检、采购订单、出入库、库存、物料、供应商、客户、设备（列表</w:t>
      </w:r>
      <w:r>
        <w:t>/</w:t>
      </w:r>
      <w:r>
        <w:t>详情）、维修、个人中心等共</w:t>
      </w:r>
      <w:r>
        <w:t xml:space="preserve"> 20 </w:t>
      </w:r>
      <w:r>
        <w:t>组页面。</w:t>
      </w:r>
    </w:p>
    <w:p w:rsidR="00ED1037" w:rsidRDefault="003A6FE8">
      <w:pPr>
        <w:pStyle w:val="21"/>
      </w:pPr>
      <w:bookmarkStart w:id="19" w:name="_Toc243128181"/>
      <w:r>
        <w:rPr>
          <w:rFonts w:ascii="Times New Roman" w:eastAsia="黑体" w:hAnsi="Times New Roman"/>
        </w:rPr>
        <w:lastRenderedPageBreak/>
        <w:t xml:space="preserve">3.3 A </w:t>
      </w:r>
      <w:r>
        <w:rPr>
          <w:rFonts w:ascii="Times New Roman" w:eastAsia="黑体" w:hAnsi="Times New Roman"/>
        </w:rPr>
        <w:t>界面原型：</w:t>
      </w:r>
      <w:r>
        <w:rPr>
          <w:rFonts w:ascii="Times New Roman" w:eastAsia="黑体" w:hAnsi="Times New Roman"/>
        </w:rPr>
        <w:t xml:space="preserve">Web </w:t>
      </w:r>
      <w:r>
        <w:rPr>
          <w:rFonts w:ascii="Times New Roman" w:eastAsia="黑体" w:hAnsi="Times New Roman"/>
        </w:rPr>
        <w:t>生产全景大屏</w:t>
      </w:r>
      <w:bookmarkEnd w:id="19"/>
    </w:p>
    <w:p w:rsidR="00ED1037" w:rsidRDefault="003A6FE8">
      <w:pPr>
        <w:ind w:firstLine="480"/>
      </w:pPr>
      <w:r>
        <w:t>页面顶部为标题与当前用户；第一行为</w:t>
      </w:r>
      <w:r>
        <w:t xml:space="preserve"> KPI </w:t>
      </w:r>
      <w:r>
        <w:t>卡片行（今日产量、进行中工单、待质检任务、库存预警数等）；中部左侧为小时产量柱状图与工单状态饼图，中部为生产流程示意（下单</w:t>
      </w:r>
      <w:r>
        <w:t>—</w:t>
      </w:r>
      <w:r>
        <w:t>排产</w:t>
      </w:r>
      <w:r>
        <w:t>—</w:t>
      </w:r>
      <w:r>
        <w:t>生产</w:t>
      </w:r>
      <w:r>
        <w:t>—</w:t>
      </w:r>
      <w:r>
        <w:t>质检</w:t>
      </w:r>
      <w:r>
        <w:t>—</w:t>
      </w:r>
      <w:r>
        <w:t>入库），右侧为实时报警列表与物料齐套情况；底部为活跃工单表格。数据由各业务接口聚合获得，规划接入设备数据后产量卡片改为</w:t>
      </w:r>
      <w:r>
        <w:t xml:space="preserve"> PLC </w:t>
      </w:r>
      <w:r>
        <w:t>实时口径。</w:t>
      </w:r>
    </w:p>
    <w:p w:rsidR="00ED1037" w:rsidRDefault="003A6FE8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3-2 Web </w:t>
      </w:r>
      <w:r>
        <w:rPr>
          <w:sz w:val="21"/>
        </w:rPr>
        <w:t>生产全景大屏原型（此处插入系统运行截图）</w:t>
      </w:r>
    </w:p>
    <w:p w:rsidR="00ED1037" w:rsidRDefault="003A6FE8">
      <w:pPr>
        <w:pStyle w:val="21"/>
      </w:pPr>
      <w:bookmarkStart w:id="20" w:name="_Toc243128182"/>
      <w:r>
        <w:rPr>
          <w:rFonts w:ascii="Times New Roman" w:eastAsia="黑体" w:hAnsi="Times New Roman"/>
        </w:rPr>
        <w:t xml:space="preserve">3.4 B </w:t>
      </w:r>
      <w:r>
        <w:rPr>
          <w:rFonts w:ascii="Times New Roman" w:eastAsia="黑体" w:hAnsi="Times New Roman"/>
        </w:rPr>
        <w:t>界面原型：小程序报工页</w:t>
      </w:r>
      <w:bookmarkEnd w:id="20"/>
    </w:p>
    <w:p w:rsidR="00ED1037" w:rsidRDefault="003A6FE8">
      <w:pPr>
        <w:ind w:firstLine="480"/>
      </w:pPr>
      <w:r>
        <w:t>页面顶部显示当前任务与产品信息；中部为合格品数量、不良品数量输入框（数字键盘，禁止负数与非数字）；下方提供</w:t>
      </w:r>
      <w:r>
        <w:t>“</w:t>
      </w:r>
      <w:r>
        <w:t>扫码带入</w:t>
      </w:r>
      <w:r>
        <w:t>”</w:t>
      </w:r>
      <w:r>
        <w:t>按钮（调用微信扫码能力扫描条码）与</w:t>
      </w:r>
      <w:r>
        <w:t>“</w:t>
      </w:r>
      <w:r>
        <w:t>提交报工</w:t>
      </w:r>
      <w:r>
        <w:t>”</w:t>
      </w:r>
      <w:r>
        <w:t>主按钮；底部展示该任务已报工数量与进度。提交成功后弹出提示并返回任务列表，任务状态自动刷新。</w:t>
      </w:r>
    </w:p>
    <w:p w:rsidR="00ED1037" w:rsidRDefault="003A6FE8">
      <w:pPr>
        <w:jc w:val="center"/>
      </w:pPr>
      <w:r>
        <w:rPr>
          <w:sz w:val="21"/>
        </w:rPr>
        <w:t>图</w:t>
      </w:r>
      <w:r>
        <w:rPr>
          <w:sz w:val="21"/>
        </w:rPr>
        <w:t xml:space="preserve"> 3-3 </w:t>
      </w:r>
      <w:r>
        <w:rPr>
          <w:sz w:val="21"/>
        </w:rPr>
        <w:t>小程序报工页原型（此处插入小程序运行截图）</w:t>
      </w:r>
    </w:p>
    <w:p w:rsidR="00ED1037" w:rsidRDefault="003A6FE8">
      <w:pPr>
        <w:pStyle w:val="1"/>
      </w:pPr>
      <w:bookmarkStart w:id="21" w:name="_Toc243128183"/>
      <w:r>
        <w:rPr>
          <w:rFonts w:ascii="Times New Roman" w:eastAsia="黑体" w:hAnsi="Times New Roman"/>
        </w:rPr>
        <w:t xml:space="preserve">4. </w:t>
      </w:r>
      <w:r>
        <w:rPr>
          <w:rFonts w:ascii="Times New Roman" w:eastAsia="黑体" w:hAnsi="Times New Roman"/>
        </w:rPr>
        <w:t>接口设计</w:t>
      </w:r>
      <w:bookmarkEnd w:id="21"/>
    </w:p>
    <w:p w:rsidR="00ED1037" w:rsidRDefault="003A6FE8">
      <w:pPr>
        <w:pStyle w:val="21"/>
      </w:pPr>
      <w:bookmarkStart w:id="22" w:name="_Toc243128184"/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外部接口</w:t>
      </w:r>
      <w:bookmarkEnd w:id="22"/>
    </w:p>
    <w:p w:rsidR="00ED1037" w:rsidRDefault="003A6FE8">
      <w:r>
        <w:rPr>
          <w:b/>
        </w:rPr>
        <w:t>（</w:t>
      </w:r>
      <w:r>
        <w:rPr>
          <w:b/>
        </w:rPr>
        <w:t>1</w:t>
      </w:r>
      <w:r>
        <w:rPr>
          <w:b/>
        </w:rPr>
        <w:t>）</w:t>
      </w:r>
      <w:r>
        <w:rPr>
          <w:b/>
        </w:rPr>
        <w:t xml:space="preserve">REST </w:t>
      </w:r>
      <w:r>
        <w:rPr>
          <w:b/>
        </w:rPr>
        <w:t>接口（</w:t>
      </w:r>
      <w:r>
        <w:rPr>
          <w:b/>
        </w:rPr>
        <w:t>Web/</w:t>
      </w:r>
      <w:r>
        <w:rPr>
          <w:b/>
        </w:rPr>
        <w:t>小程序</w:t>
      </w:r>
      <w:r>
        <w:rPr>
          <w:b/>
        </w:rPr>
        <w:t xml:space="preserve"> ↔ </w:t>
      </w:r>
      <w:r>
        <w:rPr>
          <w:b/>
        </w:rPr>
        <w:t>服务端）</w:t>
      </w:r>
    </w:p>
    <w:p w:rsidR="00ED1037" w:rsidRDefault="003A6FE8">
      <w:pPr>
        <w:ind w:firstLine="480"/>
      </w:pPr>
      <w:r>
        <w:t>采用</w:t>
      </w:r>
      <w:r>
        <w:t xml:space="preserve"> RESTful </w:t>
      </w:r>
      <w:r>
        <w:t>风格，基础路径</w:t>
      </w:r>
      <w:r>
        <w:t xml:space="preserve"> /api</w:t>
      </w:r>
      <w:r>
        <w:t>，数据格式</w:t>
      </w:r>
      <w:r>
        <w:t xml:space="preserve"> JSON</w:t>
      </w:r>
      <w:r>
        <w:t>（</w:t>
      </w:r>
      <w:r>
        <w:t>UTF-8</w:t>
      </w:r>
      <w:r>
        <w:t>）；除登录外请求头须携带</w:t>
      </w:r>
      <w:r>
        <w:t xml:space="preserve"> Authorization: Bearer {token}</w:t>
      </w:r>
      <w:r>
        <w:t>。统一响应结构：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{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"code": 200,          // 200</w:t>
      </w:r>
      <w:r>
        <w:rPr>
          <w:rFonts w:ascii="Consolas" w:hAnsi="Consolas"/>
          <w:sz w:val="18"/>
        </w:rPr>
        <w:t>成功；</w:t>
      </w:r>
      <w:r>
        <w:rPr>
          <w:rFonts w:ascii="Consolas" w:hAnsi="Consolas"/>
          <w:sz w:val="18"/>
        </w:rPr>
        <w:t>401</w:t>
      </w:r>
      <w:r>
        <w:rPr>
          <w:rFonts w:ascii="Consolas" w:hAnsi="Consolas"/>
          <w:sz w:val="18"/>
        </w:rPr>
        <w:t>未认证；</w:t>
      </w:r>
      <w:r>
        <w:rPr>
          <w:rFonts w:ascii="Consolas" w:hAnsi="Consolas"/>
          <w:sz w:val="18"/>
        </w:rPr>
        <w:t>403</w:t>
      </w:r>
      <w:r>
        <w:rPr>
          <w:rFonts w:ascii="Consolas" w:hAnsi="Consolas"/>
          <w:sz w:val="18"/>
        </w:rPr>
        <w:t>无权限；</w:t>
      </w:r>
      <w:r>
        <w:rPr>
          <w:rFonts w:ascii="Consolas" w:hAnsi="Consolas"/>
          <w:sz w:val="18"/>
        </w:rPr>
        <w:t>500</w:t>
      </w:r>
      <w:r>
        <w:rPr>
          <w:rFonts w:ascii="Consolas" w:hAnsi="Consolas"/>
          <w:sz w:val="18"/>
        </w:rPr>
        <w:t>系统错误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"message": "...",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  "data": { ... }       // </w:t>
      </w:r>
      <w:r>
        <w:rPr>
          <w:rFonts w:ascii="Consolas" w:hAnsi="Consolas"/>
          <w:sz w:val="18"/>
        </w:rPr>
        <w:t>业务数据对象或列表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分页对象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3434"/>
        <w:gridCol w:w="3553"/>
      </w:tblGrid>
      <w:tr w:rsidR="00ED1037">
        <w:trPr>
          <w:jc w:val="center"/>
        </w:trPr>
        <w:tc>
          <w:tcPr>
            <w:tcW w:w="19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接口名称</w:t>
            </w:r>
          </w:p>
        </w:tc>
        <w:tc>
          <w:tcPr>
            <w:tcW w:w="351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方法与路径</w:t>
            </w:r>
          </w:p>
        </w:tc>
        <w:tc>
          <w:tcPr>
            <w:tcW w:w="36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用户登录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POST /api/auth/login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入参</w:t>
            </w:r>
            <w:r>
              <w:rPr>
                <w:sz w:val="19"/>
              </w:rPr>
              <w:t xml:space="preserve"> userCode/password</w:t>
            </w:r>
            <w:r>
              <w:rPr>
                <w:sz w:val="19"/>
              </w:rPr>
              <w:t>，返回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与用户信息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销售订单列表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GET /api/sales-orders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分页、按状态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订单号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客户查询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创建采购订单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POST /api/purchase-orders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头行结构创建，初始状态</w:t>
            </w:r>
            <w:r>
              <w:rPr>
                <w:sz w:val="19"/>
              </w:rPr>
              <w:t xml:space="preserve"> DRAFT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任务领取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报工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POST /api/production-tasks/{id}/claim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/api/production-reports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lastRenderedPageBreak/>
              <w:t>任务状态流转与报工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库存查询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GET /api/inventory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按仓库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物料查询实时库存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设备实时数据（规划）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GET /api/device-data/realtime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查询设备最新状态与产量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19"/>
              </w:rPr>
              <w:t>设备历史曲线（规划）</w:t>
            </w:r>
          </w:p>
        </w:tc>
        <w:tc>
          <w:tcPr>
            <w:tcW w:w="3515" w:type="dxa"/>
          </w:tcPr>
          <w:p w:rsidR="00ED1037" w:rsidRDefault="003A6FE8">
            <w:r>
              <w:rPr>
                <w:sz w:val="19"/>
              </w:rPr>
              <w:t>GET /api/device-data/history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按设备与时间范围返回历史数据</w:t>
            </w:r>
          </w:p>
        </w:tc>
      </w:tr>
    </w:tbl>
    <w:p w:rsidR="00ED1037" w:rsidRDefault="003A6FE8"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rPr>
          <w:b/>
        </w:rPr>
        <w:t xml:space="preserve">PLC </w:t>
      </w:r>
      <w:r>
        <w:rPr>
          <w:b/>
        </w:rPr>
        <w:t>硬件接口（</w:t>
      </w:r>
      <w:r>
        <w:rPr>
          <w:b/>
        </w:rPr>
        <w:t>ModbusTCP</w:t>
      </w:r>
      <w:r>
        <w:rPr>
          <w:b/>
        </w:rPr>
        <w:t>，规划）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1344"/>
        <w:gridCol w:w="3964"/>
        <w:gridCol w:w="1551"/>
      </w:tblGrid>
      <w:tr w:rsidR="00ED1037">
        <w:trPr>
          <w:jc w:val="center"/>
        </w:trPr>
        <w:tc>
          <w:tcPr>
            <w:tcW w:w="204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寄存器地址（示例）</w:t>
            </w:r>
          </w:p>
        </w:tc>
        <w:tc>
          <w:tcPr>
            <w:tcW w:w="136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数据类型</w:t>
            </w:r>
          </w:p>
        </w:tc>
        <w:tc>
          <w:tcPr>
            <w:tcW w:w="4082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含义</w:t>
            </w:r>
          </w:p>
        </w:tc>
        <w:tc>
          <w:tcPr>
            <w:tcW w:w="1587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读写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19"/>
              </w:rPr>
              <w:t>40001</w:t>
            </w:r>
          </w:p>
        </w:tc>
        <w:tc>
          <w:tcPr>
            <w:tcW w:w="1361" w:type="dxa"/>
          </w:tcPr>
          <w:p w:rsidR="00ED1037" w:rsidRDefault="003A6FE8">
            <w:r>
              <w:rPr>
                <w:sz w:val="19"/>
              </w:rPr>
              <w:t>UINT16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设备运行状态（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停机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运行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报警）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只读</w:t>
            </w:r>
            <w:r>
              <w:rPr>
                <w:sz w:val="19"/>
              </w:rPr>
              <w:t>(03)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19"/>
              </w:rPr>
              <w:t>40002-40003</w:t>
            </w:r>
          </w:p>
        </w:tc>
        <w:tc>
          <w:tcPr>
            <w:tcW w:w="1361" w:type="dxa"/>
          </w:tcPr>
          <w:p w:rsidR="00ED1037" w:rsidRDefault="003A6FE8">
            <w:r>
              <w:rPr>
                <w:sz w:val="19"/>
              </w:rPr>
              <w:t>UINT32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当班累计产量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只读</w:t>
            </w:r>
            <w:r>
              <w:rPr>
                <w:sz w:val="19"/>
              </w:rPr>
              <w:t>(03)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19"/>
              </w:rPr>
              <w:t>40004</w:t>
            </w:r>
          </w:p>
        </w:tc>
        <w:tc>
          <w:tcPr>
            <w:tcW w:w="1361" w:type="dxa"/>
          </w:tcPr>
          <w:p w:rsidR="00ED1037" w:rsidRDefault="003A6FE8">
            <w:r>
              <w:rPr>
                <w:sz w:val="19"/>
              </w:rPr>
              <w:t>UINT16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当前节拍（</w:t>
            </w:r>
            <w:r>
              <w:rPr>
                <w:sz w:val="19"/>
              </w:rPr>
              <w:t xml:space="preserve">0.1 </w:t>
            </w:r>
            <w:r>
              <w:rPr>
                <w:sz w:val="19"/>
              </w:rPr>
              <w:t>秒）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只读</w:t>
            </w:r>
            <w:r>
              <w:rPr>
                <w:sz w:val="19"/>
              </w:rPr>
              <w:t>(03)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19"/>
              </w:rPr>
              <w:t>40010</w:t>
            </w:r>
          </w:p>
        </w:tc>
        <w:tc>
          <w:tcPr>
            <w:tcW w:w="1361" w:type="dxa"/>
          </w:tcPr>
          <w:p w:rsidR="00ED1037" w:rsidRDefault="003A6FE8">
            <w:r>
              <w:rPr>
                <w:sz w:val="19"/>
              </w:rPr>
              <w:t>UINT16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报警码（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正常）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只读</w:t>
            </w:r>
            <w:r>
              <w:rPr>
                <w:sz w:val="19"/>
              </w:rPr>
              <w:t>(03)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19"/>
              </w:rPr>
              <w:t>30001</w:t>
            </w:r>
          </w:p>
        </w:tc>
        <w:tc>
          <w:tcPr>
            <w:tcW w:w="1361" w:type="dxa"/>
          </w:tcPr>
          <w:p w:rsidR="00ED1037" w:rsidRDefault="003A6FE8">
            <w:r>
              <w:rPr>
                <w:sz w:val="19"/>
              </w:rPr>
              <w:t>UINT16</w:t>
            </w:r>
          </w:p>
        </w:tc>
        <w:tc>
          <w:tcPr>
            <w:tcW w:w="4082" w:type="dxa"/>
          </w:tcPr>
          <w:p w:rsidR="00ED1037" w:rsidRDefault="003A6FE8">
            <w:r>
              <w:rPr>
                <w:sz w:val="19"/>
              </w:rPr>
              <w:t>输入寄存器：光电计数信号</w:t>
            </w:r>
          </w:p>
        </w:tc>
        <w:tc>
          <w:tcPr>
            <w:tcW w:w="1587" w:type="dxa"/>
          </w:tcPr>
          <w:p w:rsidR="00ED1037" w:rsidRDefault="003A6FE8">
            <w:r>
              <w:rPr>
                <w:sz w:val="19"/>
              </w:rPr>
              <w:t>只读</w:t>
            </w:r>
            <w:r>
              <w:rPr>
                <w:sz w:val="19"/>
              </w:rPr>
              <w:t>(04)</w:t>
            </w:r>
          </w:p>
        </w:tc>
      </w:tr>
    </w:tbl>
    <w:p w:rsidR="00ED1037" w:rsidRDefault="003A6FE8">
      <w:pPr>
        <w:ind w:firstLine="480"/>
      </w:pPr>
      <w:r>
        <w:t>注：上表地址为设计约定，实施时以实训台提供的寄存器地址表为准并写入采集配置文件。</w:t>
      </w:r>
    </w:p>
    <w:p w:rsidR="00ED1037" w:rsidRDefault="003A6FE8">
      <w:r>
        <w:rPr>
          <w:b/>
        </w:rPr>
        <w:t>（</w:t>
      </w:r>
      <w:r>
        <w:rPr>
          <w:b/>
        </w:rPr>
        <w:t>3</w:t>
      </w:r>
      <w:r>
        <w:rPr>
          <w:b/>
        </w:rPr>
        <w:t>）</w:t>
      </w:r>
      <w:r>
        <w:rPr>
          <w:b/>
        </w:rPr>
        <w:t xml:space="preserve">MQTT </w:t>
      </w:r>
      <w:r>
        <w:rPr>
          <w:b/>
        </w:rPr>
        <w:t>消息接口（规划）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90"/>
        <w:gridCol w:w="1752"/>
        <w:gridCol w:w="3514"/>
      </w:tblGrid>
      <w:tr w:rsidR="00ED1037">
        <w:trPr>
          <w:jc w:val="center"/>
        </w:trPr>
        <w:tc>
          <w:tcPr>
            <w:tcW w:w="36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主题</w:t>
            </w:r>
            <w:r>
              <w:rPr>
                <w:rFonts w:eastAsia="黑体"/>
                <w:b/>
                <w:sz w:val="19"/>
              </w:rPr>
              <w:t xml:space="preserve"> Topic</w:t>
            </w:r>
          </w:p>
        </w:tc>
        <w:tc>
          <w:tcPr>
            <w:tcW w:w="1814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方向</w:t>
            </w:r>
          </w:p>
        </w:tc>
        <w:tc>
          <w:tcPr>
            <w:tcW w:w="36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ED1037">
        <w:trPr>
          <w:jc w:val="center"/>
        </w:trPr>
        <w:tc>
          <w:tcPr>
            <w:tcW w:w="3628" w:type="dxa"/>
          </w:tcPr>
          <w:p w:rsidR="00ED1037" w:rsidRDefault="003A6FE8">
            <w:r>
              <w:rPr>
                <w:sz w:val="19"/>
              </w:rPr>
              <w:t>factory/{lineId}/{deviceId}/data</w:t>
            </w:r>
          </w:p>
        </w:tc>
        <w:tc>
          <w:tcPr>
            <w:tcW w:w="1814" w:type="dxa"/>
          </w:tcPr>
          <w:p w:rsidR="00ED1037" w:rsidRDefault="003A6FE8">
            <w:r>
              <w:rPr>
                <w:sz w:val="19"/>
              </w:rPr>
              <w:t>采集端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后端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周期上报实时数据（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3628" w:type="dxa"/>
          </w:tcPr>
          <w:p w:rsidR="00ED1037" w:rsidRDefault="003A6FE8">
            <w:r>
              <w:rPr>
                <w:sz w:val="19"/>
              </w:rPr>
              <w:t>factory/{lineId}/{deviceId}/event</w:t>
            </w:r>
          </w:p>
        </w:tc>
        <w:tc>
          <w:tcPr>
            <w:tcW w:w="1814" w:type="dxa"/>
          </w:tcPr>
          <w:p w:rsidR="00ED1037" w:rsidRDefault="003A6FE8">
            <w:r>
              <w:rPr>
                <w:sz w:val="19"/>
              </w:rPr>
              <w:t>采集端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后端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报警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状态变化事件（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3628" w:type="dxa"/>
          </w:tcPr>
          <w:p w:rsidR="00ED1037" w:rsidRDefault="003A6FE8">
            <w:r>
              <w:rPr>
                <w:sz w:val="19"/>
              </w:rPr>
              <w:t>factory/{lineId}/{deviceId}/cmd</w:t>
            </w:r>
          </w:p>
        </w:tc>
        <w:tc>
          <w:tcPr>
            <w:tcW w:w="1814" w:type="dxa"/>
          </w:tcPr>
          <w:p w:rsidR="00ED1037" w:rsidRDefault="003A6FE8">
            <w:r>
              <w:rPr>
                <w:sz w:val="19"/>
              </w:rPr>
              <w:t>后端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采集端</w:t>
            </w:r>
          </w:p>
        </w:tc>
        <w:tc>
          <w:tcPr>
            <w:tcW w:w="3628" w:type="dxa"/>
          </w:tcPr>
          <w:p w:rsidR="00ED1037" w:rsidRDefault="003A6FE8">
            <w:r>
              <w:rPr>
                <w:sz w:val="19"/>
              </w:rPr>
              <w:t>采集参数调整指令（保留，本期不写</w:t>
            </w:r>
            <w:r>
              <w:rPr>
                <w:sz w:val="19"/>
              </w:rPr>
              <w:t xml:space="preserve"> PLC</w:t>
            </w:r>
            <w:r>
              <w:rPr>
                <w:sz w:val="19"/>
              </w:rPr>
              <w:t>）</w:t>
            </w:r>
          </w:p>
        </w:tc>
      </w:tr>
    </w:tbl>
    <w:p w:rsidR="00ED1037" w:rsidRDefault="003A6FE8">
      <w:pPr>
        <w:ind w:firstLine="480"/>
      </w:pPr>
      <w:r>
        <w:t xml:space="preserve">QoS </w:t>
      </w:r>
      <w:r>
        <w:t>级别取</w:t>
      </w:r>
      <w:r>
        <w:t xml:space="preserve"> 1</w:t>
      </w:r>
      <w:r>
        <w:t>（至少一次），采集端对断线期间数据本地缓存、重连后补传；报文时间戳统一</w:t>
      </w:r>
      <w:r>
        <w:t xml:space="preserve"> GMT+8</w:t>
      </w:r>
      <w:r>
        <w:t>。</w:t>
      </w:r>
    </w:p>
    <w:p w:rsidR="00ED1037" w:rsidRDefault="003A6FE8">
      <w:pPr>
        <w:pStyle w:val="21"/>
      </w:pPr>
      <w:bookmarkStart w:id="23" w:name="_Toc243128185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内部接口</w:t>
      </w:r>
      <w:bookmarkEnd w:id="23"/>
    </w:p>
    <w:p w:rsidR="00ED1037" w:rsidRDefault="003A6FE8">
      <w:pPr>
        <w:pStyle w:val="a0"/>
      </w:pPr>
      <w:r>
        <w:t>分层调用：</w:t>
      </w:r>
      <w:r>
        <w:t xml:space="preserve">Controller </w:t>
      </w:r>
      <w:r>
        <w:t>只做参数接收与结果封装；业务规则、状态机流转与事务边界在</w:t>
      </w:r>
      <w:r>
        <w:t xml:space="preserve"> Service </w:t>
      </w:r>
      <w:r>
        <w:t>层；</w:t>
      </w:r>
      <w:r>
        <w:t xml:space="preserve">Mapper </w:t>
      </w:r>
      <w:r>
        <w:t>仅负责数据库访问，禁止跨层调用；</w:t>
      </w:r>
    </w:p>
    <w:p w:rsidR="00ED1037" w:rsidRDefault="003A6FE8">
      <w:pPr>
        <w:pStyle w:val="a0"/>
      </w:pPr>
      <w:r>
        <w:t>统一鉴权：</w:t>
      </w:r>
      <w:r>
        <w:t xml:space="preserve">TokenInterceptor </w:t>
      </w:r>
      <w:r>
        <w:t>拦截</w:t>
      </w:r>
      <w:r>
        <w:t xml:space="preserve"> /api/** </w:t>
      </w:r>
      <w:r>
        <w:t>请求，校验</w:t>
      </w:r>
      <w:r>
        <w:t xml:space="preserve"> Redis </w:t>
      </w:r>
      <w:r>
        <w:t>会话与登录状态，登录路径与静态资源放行；</w:t>
      </w:r>
    </w:p>
    <w:p w:rsidR="00ED1037" w:rsidRDefault="003A6FE8">
      <w:pPr>
        <w:pStyle w:val="a0"/>
      </w:pPr>
      <w:r>
        <w:t>数据校验：使用</w:t>
      </w:r>
      <w:r>
        <w:t xml:space="preserve"> spring-boot-starter-validation </w:t>
      </w:r>
      <w:r>
        <w:t>对入参进行注解式校验（如工号</w:t>
      </w:r>
      <w:r>
        <w:t xml:space="preserve"> 6 </w:t>
      </w:r>
      <w:r>
        <w:t>位数字）；</w:t>
      </w:r>
    </w:p>
    <w:p w:rsidR="00ED1037" w:rsidRDefault="003A6FE8">
      <w:pPr>
        <w:pStyle w:val="a0"/>
      </w:pPr>
      <w:r>
        <w:lastRenderedPageBreak/>
        <w:t>统一异常：全局异常处理器将业务异常与系统异常转换为统一响应结构，异常堆栈写日志不直接返回前端；</w:t>
      </w:r>
    </w:p>
    <w:p w:rsidR="00ED1037" w:rsidRDefault="003A6FE8">
      <w:pPr>
        <w:pStyle w:val="a0"/>
      </w:pPr>
      <w:r>
        <w:t>会话与缓存：登录</w:t>
      </w:r>
      <w:r>
        <w:t xml:space="preserve"> Token</w:t>
      </w:r>
      <w:r>
        <w:t>、用户权限等热点数据写入</w:t>
      </w:r>
      <w:r>
        <w:t xml:space="preserve"> Redis</w:t>
      </w:r>
      <w:r>
        <w:t>，键设置过期时间，退出登录立即删除。</w:t>
      </w:r>
    </w:p>
    <w:p w:rsidR="00ED1037" w:rsidRDefault="003A6FE8">
      <w:pPr>
        <w:pStyle w:val="1"/>
      </w:pPr>
      <w:bookmarkStart w:id="24" w:name="_Toc243128186"/>
      <w:r>
        <w:rPr>
          <w:rFonts w:ascii="Times New Roman" w:eastAsia="黑体" w:hAnsi="Times New Roman"/>
        </w:rPr>
        <w:t xml:space="preserve">5. </w:t>
      </w:r>
      <w:r>
        <w:rPr>
          <w:rFonts w:ascii="Times New Roman" w:eastAsia="黑体" w:hAnsi="Times New Roman"/>
        </w:rPr>
        <w:t>运行部署与维护设计</w:t>
      </w:r>
      <w:bookmarkEnd w:id="24"/>
    </w:p>
    <w:p w:rsidR="00ED1037" w:rsidRDefault="003A6FE8">
      <w:pPr>
        <w:pStyle w:val="21"/>
      </w:pPr>
      <w:bookmarkStart w:id="25" w:name="_Toc243128187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运行模块的组合</w:t>
      </w:r>
      <w:bookmarkEnd w:id="25"/>
    </w:p>
    <w:p w:rsidR="00ED1037" w:rsidRDefault="003A6FE8">
      <w:pPr>
        <w:ind w:firstLine="480"/>
      </w:pPr>
      <w:r>
        <w:t>完整运行时由以下进程组合：</w:t>
      </w:r>
      <w:r>
        <w:t xml:space="preserve">MySQL </w:t>
      </w:r>
      <w:r>
        <w:t>数据库、</w:t>
      </w:r>
      <w:r>
        <w:t xml:space="preserve">Redis </w:t>
      </w:r>
      <w:r>
        <w:t>缓存、</w:t>
      </w:r>
      <w:r>
        <w:t>MQTT Broker</w:t>
      </w:r>
      <w:r>
        <w:t>（规划）、</w:t>
      </w:r>
      <w:r>
        <w:t xml:space="preserve">Spring Boot </w:t>
      </w:r>
      <w:r>
        <w:t>应用（</w:t>
      </w:r>
      <w:r>
        <w:t>mouse-mes.jar</w:t>
      </w:r>
      <w:r>
        <w:t>，监听</w:t>
      </w:r>
      <w:r>
        <w:t xml:space="preserve"> 8080</w:t>
      </w:r>
      <w:r>
        <w:t>）、</w:t>
      </w:r>
      <w:r>
        <w:t xml:space="preserve">Python </w:t>
      </w:r>
      <w:r>
        <w:t>采集程序（规划，常驻）、</w:t>
      </w:r>
      <w:r>
        <w:t>Nginx</w:t>
      </w:r>
      <w:r>
        <w:t>（托管</w:t>
      </w:r>
      <w:r>
        <w:t xml:space="preserve"> Web </w:t>
      </w:r>
      <w:r>
        <w:t>静态资源并反向代理</w:t>
      </w:r>
      <w:r>
        <w:t xml:space="preserve"> /api</w:t>
      </w:r>
      <w:r>
        <w:t>）。微信小程序通过</w:t>
      </w:r>
      <w:r>
        <w:t xml:space="preserve"> HTTPS </w:t>
      </w:r>
      <w:r>
        <w:t>访问公网</w:t>
      </w:r>
      <w:r>
        <w:t>/</w:t>
      </w:r>
      <w:r>
        <w:t>内网穿透地址。</w:t>
      </w:r>
    </w:p>
    <w:p w:rsidR="00ED1037" w:rsidRDefault="003A6FE8">
      <w:pPr>
        <w:pStyle w:val="21"/>
      </w:pPr>
      <w:bookmarkStart w:id="26" w:name="_Toc243128188"/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运行控制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4110"/>
        <w:gridCol w:w="2757"/>
      </w:tblGrid>
      <w:tr w:rsidR="00ED1037">
        <w:trPr>
          <w:jc w:val="center"/>
        </w:trPr>
        <w:tc>
          <w:tcPr>
            <w:tcW w:w="204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运行单元</w:t>
            </w:r>
          </w:p>
        </w:tc>
        <w:tc>
          <w:tcPr>
            <w:tcW w:w="419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启动方式</w:t>
            </w:r>
          </w:p>
        </w:tc>
        <w:tc>
          <w:tcPr>
            <w:tcW w:w="283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停止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控制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21"/>
              </w:rPr>
              <w:t xml:space="preserve">Spring Boot </w:t>
            </w:r>
            <w:r>
              <w:rPr>
                <w:sz w:val="21"/>
              </w:rPr>
              <w:t>应用</w:t>
            </w:r>
          </w:p>
        </w:tc>
        <w:tc>
          <w:tcPr>
            <w:tcW w:w="4195" w:type="dxa"/>
          </w:tcPr>
          <w:p w:rsidR="00ED1037" w:rsidRDefault="003A6FE8">
            <w:r>
              <w:rPr>
                <w:sz w:val="21"/>
              </w:rPr>
              <w:t>java -jar mouse-mes.jar</w:t>
            </w:r>
            <w:r>
              <w:rPr>
                <w:sz w:val="21"/>
              </w:rPr>
              <w:t>（或</w:t>
            </w:r>
            <w:r>
              <w:rPr>
                <w:sz w:val="21"/>
              </w:rPr>
              <w:t xml:space="preserve"> IDE </w:t>
            </w:r>
            <w:r>
              <w:rPr>
                <w:sz w:val="21"/>
              </w:rPr>
              <w:t>启动</w:t>
            </w:r>
            <w:r>
              <w:rPr>
                <w:sz w:val="21"/>
              </w:rPr>
              <w:t xml:space="preserve"> MouseMesApplication</w:t>
            </w:r>
            <w:r>
              <w:rPr>
                <w:sz w:val="21"/>
              </w:rPr>
              <w:t>）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21"/>
              </w:rPr>
              <w:t xml:space="preserve">kill </w:t>
            </w:r>
            <w:r>
              <w:rPr>
                <w:sz w:val="21"/>
              </w:rPr>
              <w:t>进程</w:t>
            </w:r>
            <w:r>
              <w:rPr>
                <w:sz w:val="21"/>
              </w:rPr>
              <w:t xml:space="preserve"> / Ctrl+C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采集器（规划）</w:t>
            </w:r>
          </w:p>
        </w:tc>
        <w:tc>
          <w:tcPr>
            <w:tcW w:w="4195" w:type="dxa"/>
          </w:tcPr>
          <w:p w:rsidR="00ED1037" w:rsidRDefault="003A6FE8">
            <w:r>
              <w:rPr>
                <w:sz w:val="21"/>
              </w:rPr>
              <w:t>python collector.py</w:t>
            </w:r>
            <w:r>
              <w:rPr>
                <w:sz w:val="21"/>
              </w:rPr>
              <w:t>（建议注册为系统服务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计划任务）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21"/>
              </w:rPr>
              <w:t>终止进程；支持配置热加载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21"/>
              </w:rPr>
              <w:t>MySQL / Redis / Broker</w:t>
            </w:r>
          </w:p>
        </w:tc>
        <w:tc>
          <w:tcPr>
            <w:tcW w:w="4195" w:type="dxa"/>
          </w:tcPr>
          <w:p w:rsidR="00ED1037" w:rsidRDefault="003A6FE8">
            <w:r>
              <w:rPr>
                <w:sz w:val="21"/>
              </w:rPr>
              <w:t>系统服务方式启动（</w:t>
            </w:r>
            <w:r>
              <w:rPr>
                <w:sz w:val="21"/>
              </w:rPr>
              <w:t xml:space="preserve">Windows </w:t>
            </w:r>
            <w:r>
              <w:rPr>
                <w:sz w:val="21"/>
              </w:rPr>
              <w:t>服务</w:t>
            </w:r>
            <w:r>
              <w:rPr>
                <w:sz w:val="21"/>
              </w:rPr>
              <w:t xml:space="preserve"> / systemd</w:t>
            </w:r>
            <w:r>
              <w:rPr>
                <w:sz w:val="21"/>
              </w:rPr>
              <w:t>）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21"/>
              </w:rPr>
              <w:t>服务管理命令</w:t>
            </w:r>
          </w:p>
        </w:tc>
      </w:tr>
      <w:tr w:rsidR="00ED1037">
        <w:trPr>
          <w:jc w:val="center"/>
        </w:trPr>
        <w:tc>
          <w:tcPr>
            <w:tcW w:w="2041" w:type="dxa"/>
          </w:tcPr>
          <w:p w:rsidR="00ED1037" w:rsidRDefault="003A6FE8">
            <w:r>
              <w:rPr>
                <w:sz w:val="21"/>
              </w:rPr>
              <w:t xml:space="preserve">Web </w:t>
            </w:r>
            <w:r>
              <w:rPr>
                <w:sz w:val="21"/>
              </w:rPr>
              <w:t>资源</w:t>
            </w:r>
          </w:p>
        </w:tc>
        <w:tc>
          <w:tcPr>
            <w:tcW w:w="4195" w:type="dxa"/>
          </w:tcPr>
          <w:p w:rsidR="00ED1037" w:rsidRDefault="003A6FE8">
            <w:r>
              <w:rPr>
                <w:sz w:val="21"/>
              </w:rPr>
              <w:t xml:space="preserve">Nginx </w:t>
            </w:r>
            <w:r>
              <w:rPr>
                <w:sz w:val="21"/>
              </w:rPr>
              <w:t>启动后自动托管</w:t>
            </w:r>
            <w:r>
              <w:rPr>
                <w:sz w:val="21"/>
              </w:rPr>
              <w:t xml:space="preserve"> dist </w:t>
            </w:r>
            <w:r>
              <w:rPr>
                <w:sz w:val="21"/>
              </w:rPr>
              <w:t>目录</w:t>
            </w:r>
          </w:p>
        </w:tc>
        <w:tc>
          <w:tcPr>
            <w:tcW w:w="2835" w:type="dxa"/>
          </w:tcPr>
          <w:p w:rsidR="00ED1037" w:rsidRDefault="003A6FE8">
            <w:r>
              <w:rPr>
                <w:sz w:val="21"/>
              </w:rPr>
              <w:t>nginx -s stop/reload</w:t>
            </w:r>
          </w:p>
        </w:tc>
      </w:tr>
    </w:tbl>
    <w:p w:rsidR="00ED1037" w:rsidRDefault="003A6FE8">
      <w:pPr>
        <w:pStyle w:val="21"/>
      </w:pPr>
      <w:bookmarkStart w:id="27" w:name="_Toc243128189"/>
      <w:r>
        <w:rPr>
          <w:rFonts w:ascii="Times New Roman" w:eastAsia="黑体" w:hAnsi="Times New Roman"/>
        </w:rPr>
        <w:t xml:space="preserve">5.3 </w:t>
      </w:r>
      <w:r>
        <w:rPr>
          <w:rFonts w:ascii="Times New Roman" w:eastAsia="黑体" w:hAnsi="Times New Roman"/>
        </w:rPr>
        <w:t>运行时间</w:t>
      </w:r>
      <w:bookmarkEnd w:id="27"/>
    </w:p>
    <w:p w:rsidR="00ED1037" w:rsidRDefault="003A6FE8">
      <w:pPr>
        <w:ind w:firstLine="480"/>
      </w:pPr>
      <w:r>
        <w:t>业务系统支持</w:t>
      </w:r>
      <w:r>
        <w:t xml:space="preserve"> 7×24 </w:t>
      </w:r>
      <w:r>
        <w:t>小时运行；设备采集程序按</w:t>
      </w:r>
      <w:r>
        <w:t xml:space="preserve"> 1 </w:t>
      </w:r>
      <w:r>
        <w:t>秒周期常驻运行；数据库选择业务低峰期（每日凌晨）执行备份窗口。</w:t>
      </w:r>
    </w:p>
    <w:p w:rsidR="00ED1037" w:rsidRDefault="003A6FE8">
      <w:pPr>
        <w:pStyle w:val="21"/>
      </w:pPr>
      <w:bookmarkStart w:id="28" w:name="_Toc243128190"/>
      <w:r>
        <w:rPr>
          <w:rFonts w:ascii="Times New Roman" w:eastAsia="黑体" w:hAnsi="Times New Roman"/>
        </w:rPr>
        <w:t xml:space="preserve">5.4 </w:t>
      </w:r>
      <w:r>
        <w:rPr>
          <w:rFonts w:ascii="Times New Roman" w:eastAsia="黑体" w:hAnsi="Times New Roman"/>
        </w:rPr>
        <w:t>部署</w:t>
      </w:r>
      <w:bookmarkEnd w:id="28"/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部署步骤：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1) </w:t>
      </w:r>
      <w:r>
        <w:rPr>
          <w:rFonts w:ascii="Consolas" w:hAnsi="Consolas"/>
          <w:sz w:val="18"/>
        </w:rPr>
        <w:t>安装</w:t>
      </w:r>
      <w:r>
        <w:rPr>
          <w:rFonts w:ascii="Consolas" w:hAnsi="Consolas"/>
          <w:sz w:val="18"/>
        </w:rPr>
        <w:t xml:space="preserve"> JDK17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MySQL8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Redis</w:t>
      </w:r>
      <w:r>
        <w:rPr>
          <w:rFonts w:ascii="Consolas" w:hAnsi="Consolas"/>
          <w:sz w:val="18"/>
        </w:rPr>
        <w:t>，创建</w:t>
      </w:r>
      <w:r>
        <w:rPr>
          <w:rFonts w:ascii="Consolas" w:hAnsi="Consolas"/>
          <w:sz w:val="18"/>
        </w:rPr>
        <w:t xml:space="preserve"> mouse_mes </w:t>
      </w:r>
      <w:r>
        <w:rPr>
          <w:rFonts w:ascii="Consolas" w:hAnsi="Consolas"/>
          <w:sz w:val="18"/>
        </w:rPr>
        <w:t>库并执行</w:t>
      </w:r>
      <w:r>
        <w:rPr>
          <w:rFonts w:ascii="Consolas" w:hAnsi="Consolas"/>
          <w:sz w:val="18"/>
        </w:rPr>
        <w:t xml:space="preserve"> resources/sql </w:t>
      </w:r>
      <w:r>
        <w:rPr>
          <w:rFonts w:ascii="Consolas" w:hAnsi="Consolas"/>
          <w:sz w:val="18"/>
        </w:rPr>
        <w:t>全量脚本与演示数据；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2) </w:t>
      </w:r>
      <w:r>
        <w:rPr>
          <w:rFonts w:ascii="Consolas" w:hAnsi="Consolas"/>
          <w:sz w:val="18"/>
        </w:rPr>
        <w:t>修改</w:t>
      </w:r>
      <w:r>
        <w:rPr>
          <w:rFonts w:ascii="Consolas" w:hAnsi="Consolas"/>
          <w:sz w:val="18"/>
        </w:rPr>
        <w:t xml:space="preserve"> application.yml </w:t>
      </w:r>
      <w:r>
        <w:rPr>
          <w:rFonts w:ascii="Consolas" w:hAnsi="Consolas"/>
          <w:sz w:val="18"/>
        </w:rPr>
        <w:t>中数据库账号密码、</w:t>
      </w:r>
      <w:r>
        <w:rPr>
          <w:rFonts w:ascii="Consolas" w:hAnsi="Consolas"/>
          <w:sz w:val="18"/>
        </w:rPr>
        <w:t xml:space="preserve">Redis </w:t>
      </w:r>
      <w:r>
        <w:rPr>
          <w:rFonts w:ascii="Consolas" w:hAnsi="Consolas"/>
          <w:sz w:val="18"/>
        </w:rPr>
        <w:t>地址；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lastRenderedPageBreak/>
        <w:t xml:space="preserve">3) mvn package </w:t>
      </w:r>
      <w:r>
        <w:rPr>
          <w:rFonts w:ascii="Consolas" w:hAnsi="Consolas"/>
          <w:sz w:val="18"/>
        </w:rPr>
        <w:t>生成</w:t>
      </w:r>
      <w:r>
        <w:rPr>
          <w:rFonts w:ascii="Consolas" w:hAnsi="Consolas"/>
          <w:sz w:val="18"/>
        </w:rPr>
        <w:t xml:space="preserve"> jar </w:t>
      </w:r>
      <w:r>
        <w:rPr>
          <w:rFonts w:ascii="Consolas" w:hAnsi="Consolas"/>
          <w:sz w:val="18"/>
        </w:rPr>
        <w:t>并启动；（</w:t>
      </w:r>
      <w:r>
        <w:rPr>
          <w:rFonts w:ascii="Consolas" w:hAnsi="Consolas"/>
          <w:sz w:val="18"/>
        </w:rPr>
        <w:t xml:space="preserve">4) Web </w:t>
      </w:r>
      <w:r>
        <w:rPr>
          <w:rFonts w:ascii="Consolas" w:hAnsi="Consolas"/>
          <w:sz w:val="18"/>
        </w:rPr>
        <w:t>端</w:t>
      </w:r>
      <w:r>
        <w:rPr>
          <w:rFonts w:ascii="Consolas" w:hAnsi="Consolas"/>
          <w:sz w:val="18"/>
        </w:rPr>
        <w:t xml:space="preserve"> npm install &amp;&amp; npm run build</w:t>
      </w:r>
      <w:r>
        <w:rPr>
          <w:rFonts w:ascii="Consolas" w:hAnsi="Consolas"/>
          <w:sz w:val="18"/>
        </w:rPr>
        <w:t>，</w:t>
      </w:r>
      <w:r>
        <w:rPr>
          <w:rFonts w:ascii="Consolas" w:hAnsi="Consolas"/>
          <w:sz w:val="18"/>
        </w:rPr>
        <w:t xml:space="preserve">dist </w:t>
      </w:r>
      <w:r>
        <w:rPr>
          <w:rFonts w:ascii="Consolas" w:hAnsi="Consolas"/>
          <w:sz w:val="18"/>
        </w:rPr>
        <w:t>部署到</w:t>
      </w:r>
      <w:r>
        <w:rPr>
          <w:rFonts w:ascii="Consolas" w:hAnsi="Consolas"/>
          <w:sz w:val="18"/>
        </w:rPr>
        <w:t xml:space="preserve"> Nginx</w:t>
      </w:r>
      <w:r>
        <w:rPr>
          <w:rFonts w:ascii="Consolas" w:hAnsi="Consolas"/>
          <w:sz w:val="18"/>
        </w:rPr>
        <w:t>；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>5)</w:t>
      </w:r>
      <w:r>
        <w:rPr>
          <w:rFonts w:ascii="Consolas" w:hAnsi="Consolas"/>
          <w:sz w:val="18"/>
        </w:rPr>
        <w:t>（规划）安装</w:t>
      </w:r>
      <w:r>
        <w:rPr>
          <w:rFonts w:ascii="Consolas" w:hAnsi="Consolas"/>
          <w:sz w:val="18"/>
        </w:rPr>
        <w:t xml:space="preserve"> EMQX/Mosquitto</w:t>
      </w:r>
      <w:r>
        <w:rPr>
          <w:rFonts w:ascii="Consolas" w:hAnsi="Consolas"/>
          <w:sz w:val="18"/>
        </w:rPr>
        <w:t>；配置</w:t>
      </w:r>
      <w:r>
        <w:rPr>
          <w:rFonts w:ascii="Consolas" w:hAnsi="Consolas"/>
          <w:sz w:val="18"/>
        </w:rPr>
        <w:t xml:space="preserve"> Python </w:t>
      </w:r>
      <w:r>
        <w:rPr>
          <w:rFonts w:ascii="Consolas" w:hAnsi="Consolas"/>
          <w:sz w:val="18"/>
        </w:rPr>
        <w:t>采集程序的</w:t>
      </w:r>
      <w:r>
        <w:rPr>
          <w:rFonts w:ascii="Consolas" w:hAnsi="Consolas"/>
          <w:sz w:val="18"/>
        </w:rPr>
        <w:t xml:space="preserve"> PLC </w:t>
      </w:r>
      <w:r>
        <w:rPr>
          <w:rFonts w:ascii="Consolas" w:hAnsi="Consolas"/>
          <w:sz w:val="18"/>
        </w:rPr>
        <w:t>地址、寄存器表与</w:t>
      </w:r>
      <w:r>
        <w:rPr>
          <w:rFonts w:ascii="Consolas" w:hAnsi="Consolas"/>
          <w:sz w:val="18"/>
        </w:rPr>
        <w:t xml:space="preserve"> MQTT </w:t>
      </w:r>
      <w:r>
        <w:rPr>
          <w:rFonts w:ascii="Consolas" w:hAnsi="Consolas"/>
          <w:sz w:val="18"/>
        </w:rPr>
        <w:t>地址后常驻运行；</w:t>
      </w:r>
    </w:p>
    <w:p w:rsidR="00ED1037" w:rsidRDefault="003A6FE8">
      <w:pPr>
        <w:spacing w:line="240" w:lineRule="auto"/>
      </w:pPr>
      <w:r>
        <w:rPr>
          <w:rFonts w:ascii="Consolas" w:hAnsi="Consolas"/>
          <w:sz w:val="18"/>
        </w:rPr>
        <w:t xml:space="preserve">6) </w:t>
      </w:r>
      <w:r>
        <w:rPr>
          <w:rFonts w:ascii="Consolas" w:hAnsi="Consolas"/>
          <w:sz w:val="18"/>
        </w:rPr>
        <w:t>小程序在微信开发者工具中配置后端服务地址后运行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上传。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4527"/>
        <w:gridCol w:w="2455"/>
      </w:tblGrid>
      <w:tr w:rsidR="00ED1037">
        <w:trPr>
          <w:jc w:val="center"/>
        </w:trPr>
        <w:tc>
          <w:tcPr>
            <w:tcW w:w="1928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节点</w:t>
            </w:r>
          </w:p>
        </w:tc>
        <w:tc>
          <w:tcPr>
            <w:tcW w:w="4649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部署内容</w:t>
            </w:r>
          </w:p>
        </w:tc>
        <w:tc>
          <w:tcPr>
            <w:tcW w:w="2494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默认端口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21"/>
              </w:rPr>
              <w:t>应用节点</w:t>
            </w:r>
          </w:p>
        </w:tc>
        <w:tc>
          <w:tcPr>
            <w:tcW w:w="4649" w:type="dxa"/>
          </w:tcPr>
          <w:p w:rsidR="00ED1037" w:rsidRDefault="003A6FE8">
            <w:r>
              <w:rPr>
                <w:sz w:val="21"/>
              </w:rPr>
              <w:t>mouse-mes.jar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Nginx</w:t>
            </w:r>
          </w:p>
        </w:tc>
        <w:tc>
          <w:tcPr>
            <w:tcW w:w="2494" w:type="dxa"/>
          </w:tcPr>
          <w:p w:rsidR="00ED1037" w:rsidRDefault="003A6FE8">
            <w:r>
              <w:rPr>
                <w:sz w:val="21"/>
              </w:rPr>
              <w:t>8080</w:t>
            </w:r>
            <w:r>
              <w:rPr>
                <w:sz w:val="21"/>
              </w:rPr>
              <w:t>（应用）、</w:t>
            </w:r>
            <w:r>
              <w:rPr>
                <w:sz w:val="21"/>
              </w:rPr>
              <w:t>80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Web</w:t>
            </w:r>
            <w:r>
              <w:rPr>
                <w:sz w:val="21"/>
              </w:rPr>
              <w:t>）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21"/>
              </w:rPr>
              <w:t>数据节点</w:t>
            </w:r>
          </w:p>
        </w:tc>
        <w:tc>
          <w:tcPr>
            <w:tcW w:w="4649" w:type="dxa"/>
          </w:tcPr>
          <w:p w:rsidR="00ED1037" w:rsidRDefault="003A6FE8">
            <w:r>
              <w:rPr>
                <w:sz w:val="21"/>
              </w:rPr>
              <w:t>MySQL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Redis</w:t>
            </w:r>
          </w:p>
        </w:tc>
        <w:tc>
          <w:tcPr>
            <w:tcW w:w="2494" w:type="dxa"/>
          </w:tcPr>
          <w:p w:rsidR="00ED1037" w:rsidRDefault="003A6FE8">
            <w:r>
              <w:rPr>
                <w:sz w:val="21"/>
              </w:rPr>
              <w:t>3306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6379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21"/>
              </w:rPr>
              <w:t>采集节点（规划）</w:t>
            </w:r>
          </w:p>
        </w:tc>
        <w:tc>
          <w:tcPr>
            <w:tcW w:w="4649" w:type="dxa"/>
          </w:tcPr>
          <w:p w:rsidR="00ED1037" w:rsidRDefault="003A6FE8">
            <w:r>
              <w:rPr>
                <w:sz w:val="21"/>
              </w:rPr>
              <w:t>Python collector</w:t>
            </w:r>
            <w:r>
              <w:rPr>
                <w:sz w:val="21"/>
              </w:rPr>
              <w:t>、可与应用节点同机</w:t>
            </w:r>
          </w:p>
        </w:tc>
        <w:tc>
          <w:tcPr>
            <w:tcW w:w="2494" w:type="dxa"/>
          </w:tcPr>
          <w:p w:rsidR="00ED1037" w:rsidRDefault="003A6FE8">
            <w:r>
              <w:rPr>
                <w:sz w:val="21"/>
              </w:rPr>
              <w:t>502(</w:t>
            </w:r>
            <w:r>
              <w:rPr>
                <w:sz w:val="21"/>
              </w:rPr>
              <w:t>出向到</w:t>
            </w:r>
            <w:r>
              <w:rPr>
                <w:sz w:val="21"/>
              </w:rPr>
              <w:t>PLC)</w:t>
            </w:r>
          </w:p>
        </w:tc>
      </w:tr>
      <w:tr w:rsidR="00ED1037">
        <w:trPr>
          <w:jc w:val="center"/>
        </w:trPr>
        <w:tc>
          <w:tcPr>
            <w:tcW w:w="1928" w:type="dxa"/>
          </w:tcPr>
          <w:p w:rsidR="00ED1037" w:rsidRDefault="003A6FE8">
            <w:r>
              <w:rPr>
                <w:sz w:val="21"/>
              </w:rPr>
              <w:t>消息节点（规划）</w:t>
            </w:r>
          </w:p>
        </w:tc>
        <w:tc>
          <w:tcPr>
            <w:tcW w:w="4649" w:type="dxa"/>
          </w:tcPr>
          <w:p w:rsidR="00ED1037" w:rsidRDefault="003A6FE8">
            <w:r>
              <w:rPr>
                <w:sz w:val="21"/>
              </w:rPr>
              <w:t>EMQX/Mosquitto</w:t>
            </w:r>
          </w:p>
        </w:tc>
        <w:tc>
          <w:tcPr>
            <w:tcW w:w="2494" w:type="dxa"/>
          </w:tcPr>
          <w:p w:rsidR="00ED1037" w:rsidRDefault="003A6FE8">
            <w:r>
              <w:rPr>
                <w:sz w:val="21"/>
              </w:rPr>
              <w:t>1883(MQTT)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18083(</w:t>
            </w:r>
            <w:r>
              <w:rPr>
                <w:sz w:val="21"/>
              </w:rPr>
              <w:t>控制台</w:t>
            </w:r>
            <w:r>
              <w:rPr>
                <w:sz w:val="21"/>
              </w:rPr>
              <w:t>)</w:t>
            </w:r>
          </w:p>
        </w:tc>
      </w:tr>
    </w:tbl>
    <w:p w:rsidR="00ED1037" w:rsidRDefault="003A6FE8">
      <w:pPr>
        <w:pStyle w:val="21"/>
      </w:pPr>
      <w:bookmarkStart w:id="29" w:name="_Toc243128191"/>
      <w:r>
        <w:rPr>
          <w:rFonts w:ascii="Times New Roman" w:eastAsia="黑体" w:hAnsi="Times New Roman"/>
        </w:rPr>
        <w:t xml:space="preserve">5.5 </w:t>
      </w:r>
      <w:r>
        <w:rPr>
          <w:rFonts w:ascii="Times New Roman" w:eastAsia="黑体" w:hAnsi="Times New Roman"/>
        </w:rPr>
        <w:t>维护</w:t>
      </w:r>
      <w:bookmarkEnd w:id="29"/>
    </w:p>
    <w:p w:rsidR="00ED1037" w:rsidRDefault="003A6FE8">
      <w:pPr>
        <w:pStyle w:val="a0"/>
      </w:pPr>
      <w:r>
        <w:t>日常维护包括检查服务与采集程序存活、数据库备份结果、磁盘与日志增长；</w:t>
      </w:r>
    </w:p>
    <w:p w:rsidR="00ED1037" w:rsidRDefault="003A6FE8">
      <w:pPr>
        <w:pStyle w:val="a0"/>
      </w:pPr>
      <w:r>
        <w:t>采集配置（设备</w:t>
      </w:r>
      <w:r>
        <w:t xml:space="preserve"> IP</w:t>
      </w:r>
      <w:r>
        <w:t>、寄存器地址、周期）以配置文件维护，变更后无需重新打包；</w:t>
      </w:r>
    </w:p>
    <w:p w:rsidR="00ED1037" w:rsidRDefault="003A6FE8">
      <w:pPr>
        <w:pStyle w:val="a0"/>
      </w:pPr>
      <w:r>
        <w:t>业务枚举（单据状态等）通过数据字典维护，减少硬编码变更。</w:t>
      </w:r>
    </w:p>
    <w:p w:rsidR="00ED1037" w:rsidRDefault="003A6FE8">
      <w:pPr>
        <w:pStyle w:val="1"/>
      </w:pPr>
      <w:bookmarkStart w:id="30" w:name="_Toc243128192"/>
      <w:r>
        <w:rPr>
          <w:rFonts w:ascii="Times New Roman" w:eastAsia="黑体" w:hAnsi="Times New Roman"/>
        </w:rPr>
        <w:t xml:space="preserve">6. </w:t>
      </w:r>
      <w:r>
        <w:rPr>
          <w:rFonts w:ascii="Times New Roman" w:eastAsia="黑体" w:hAnsi="Times New Roman"/>
        </w:rPr>
        <w:t>出错处理设计</w:t>
      </w:r>
      <w:bookmarkEnd w:id="30"/>
    </w:p>
    <w:p w:rsidR="00ED1037" w:rsidRDefault="003A6FE8">
      <w:pPr>
        <w:pStyle w:val="21"/>
      </w:pPr>
      <w:bookmarkStart w:id="31" w:name="_Toc243128193"/>
      <w:r>
        <w:rPr>
          <w:rFonts w:ascii="Times New Roman" w:eastAsia="黑体" w:hAnsi="Times New Roman"/>
        </w:rPr>
        <w:t xml:space="preserve">6.1 </w:t>
      </w:r>
      <w:r>
        <w:rPr>
          <w:rFonts w:ascii="Times New Roman" w:eastAsia="黑体" w:hAnsi="Times New Roman"/>
        </w:rPr>
        <w:t>出错输出信息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3587"/>
        <w:gridCol w:w="3586"/>
      </w:tblGrid>
      <w:tr w:rsidR="00ED1037">
        <w:trPr>
          <w:jc w:val="center"/>
        </w:trPr>
        <w:tc>
          <w:tcPr>
            <w:tcW w:w="1701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错误码</w:t>
            </w:r>
          </w:p>
        </w:tc>
        <w:tc>
          <w:tcPr>
            <w:tcW w:w="368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含义</w:t>
            </w:r>
          </w:p>
        </w:tc>
        <w:tc>
          <w:tcPr>
            <w:tcW w:w="3685" w:type="dxa"/>
            <w:shd w:val="clear" w:color="auto" w:fill="D9E2F3"/>
          </w:tcPr>
          <w:p w:rsidR="00ED1037" w:rsidRDefault="003A6FE8">
            <w:pPr>
              <w:jc w:val="center"/>
            </w:pPr>
            <w:r>
              <w:rPr>
                <w:rFonts w:eastAsia="黑体"/>
                <w:b/>
                <w:sz w:val="21"/>
              </w:rPr>
              <w:t>前端表现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200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成功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正常业务反馈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400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参数校验失败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表单旁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弹窗显示具体校验信息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401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未登录或</w:t>
            </w:r>
            <w:r>
              <w:rPr>
                <w:sz w:val="21"/>
              </w:rPr>
              <w:t xml:space="preserve"> Token </w:t>
            </w:r>
            <w:r>
              <w:rPr>
                <w:sz w:val="21"/>
              </w:rPr>
              <w:t>过期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跳转登录页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403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无权限访问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提示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无权访问该资源</w:t>
            </w:r>
            <w:r>
              <w:rPr>
                <w:sz w:val="21"/>
              </w:rPr>
              <w:t>”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404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资源不存在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提示数据不存在或返回空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409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业务冲突（如库存不足、状态不允许操作）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弹窗显示业务原因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t>500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服务器内部错误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提示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系统繁忙，请稍后再试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，详情</w:t>
            </w:r>
            <w:r>
              <w:rPr>
                <w:sz w:val="21"/>
              </w:rPr>
              <w:lastRenderedPageBreak/>
              <w:t>入日志</w:t>
            </w:r>
          </w:p>
        </w:tc>
      </w:tr>
      <w:tr w:rsidR="00ED1037">
        <w:trPr>
          <w:jc w:val="center"/>
        </w:trPr>
        <w:tc>
          <w:tcPr>
            <w:tcW w:w="1701" w:type="dxa"/>
          </w:tcPr>
          <w:p w:rsidR="00ED1037" w:rsidRDefault="003A6FE8">
            <w:r>
              <w:rPr>
                <w:sz w:val="21"/>
              </w:rPr>
              <w:lastRenderedPageBreak/>
              <w:t>DEV-COLLECT</w:t>
            </w:r>
            <w:r>
              <w:rPr>
                <w:sz w:val="21"/>
              </w:rPr>
              <w:t>（规划）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 xml:space="preserve">PLC </w:t>
            </w:r>
            <w:r>
              <w:rPr>
                <w:sz w:val="21"/>
              </w:rPr>
              <w:t>连接失败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超时</w:t>
            </w:r>
          </w:p>
        </w:tc>
        <w:tc>
          <w:tcPr>
            <w:tcW w:w="3685" w:type="dxa"/>
          </w:tcPr>
          <w:p w:rsidR="00ED1037" w:rsidRDefault="003A6FE8">
            <w:r>
              <w:rPr>
                <w:sz w:val="21"/>
              </w:rPr>
              <w:t>大屏设备显示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离线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，采集器自动重连</w:t>
            </w:r>
          </w:p>
        </w:tc>
      </w:tr>
    </w:tbl>
    <w:p w:rsidR="00ED1037" w:rsidRDefault="003A6FE8">
      <w:pPr>
        <w:pStyle w:val="21"/>
      </w:pPr>
      <w:bookmarkStart w:id="32" w:name="_Toc243128194"/>
      <w:r>
        <w:rPr>
          <w:rFonts w:ascii="Times New Roman" w:eastAsia="黑体" w:hAnsi="Times New Roman"/>
        </w:rPr>
        <w:t xml:space="preserve">6.2 </w:t>
      </w:r>
      <w:r>
        <w:rPr>
          <w:rFonts w:ascii="Times New Roman" w:eastAsia="黑体" w:hAnsi="Times New Roman"/>
        </w:rPr>
        <w:t>出错处理对策</w:t>
      </w:r>
      <w:bookmarkEnd w:id="32"/>
    </w:p>
    <w:p w:rsidR="00ED1037" w:rsidRDefault="003A6FE8">
      <w:pPr>
        <w:pStyle w:val="a0"/>
      </w:pPr>
      <w:r>
        <w:t>输入类错误：前后端双重校验，后端以</w:t>
      </w:r>
      <w:r>
        <w:t xml:space="preserve"> 400 </w:t>
      </w:r>
      <w:r>
        <w:t>返回明确字段错误，不产生脏数据；</w:t>
      </w:r>
    </w:p>
    <w:p w:rsidR="00ED1037" w:rsidRDefault="003A6FE8">
      <w:pPr>
        <w:pStyle w:val="a0"/>
      </w:pPr>
      <w:r>
        <w:t>业务冲突：在</w:t>
      </w:r>
      <w:r>
        <w:t xml:space="preserve"> Service </w:t>
      </w:r>
      <w:r>
        <w:t>层以业务异常拦截（如出库数量大于库存、负数报工），事务回滚；</w:t>
      </w:r>
    </w:p>
    <w:p w:rsidR="00ED1037" w:rsidRDefault="003A6FE8">
      <w:pPr>
        <w:pStyle w:val="a0"/>
      </w:pPr>
      <w:r>
        <w:t>设备通信故障：采集程序采用</w:t>
      </w:r>
      <w:r>
        <w:t>“</w:t>
      </w:r>
      <w:r>
        <w:t>连接重试</w:t>
      </w:r>
      <w:r>
        <w:t xml:space="preserve"> + </w:t>
      </w:r>
      <w:r>
        <w:t>指数退避</w:t>
      </w:r>
      <w:r>
        <w:t xml:space="preserve"> + </w:t>
      </w:r>
      <w:r>
        <w:t>本地缓存补传</w:t>
      </w:r>
      <w:r>
        <w:t>”</w:t>
      </w:r>
      <w:r>
        <w:t>，监控端置设备为离线；</w:t>
      </w:r>
    </w:p>
    <w:p w:rsidR="00ED1037" w:rsidRDefault="003A6FE8">
      <w:pPr>
        <w:pStyle w:val="a0"/>
      </w:pPr>
      <w:r>
        <w:t>数据库故障：连接池检测失效连接，异常请求快速失败并告警；依赖每日备份与</w:t>
      </w:r>
      <w:r>
        <w:t xml:space="preserve"> binlog </w:t>
      </w:r>
      <w:r>
        <w:t>恢复；</w:t>
      </w:r>
    </w:p>
    <w:p w:rsidR="00ED1037" w:rsidRDefault="003A6FE8">
      <w:pPr>
        <w:pStyle w:val="a0"/>
      </w:pPr>
      <w:r>
        <w:t>未知异常：全局异常处理统一封装为</w:t>
      </w:r>
      <w:r>
        <w:t xml:space="preserve"> 500</w:t>
      </w:r>
      <w:r>
        <w:t>，完整堆栈写入日志文件，不向前端暴露敏感信息。</w:t>
      </w:r>
    </w:p>
    <w:p w:rsidR="00ED1037" w:rsidRDefault="003A6FE8">
      <w:pPr>
        <w:pStyle w:val="1"/>
      </w:pPr>
      <w:bookmarkStart w:id="33" w:name="_Toc243128195"/>
      <w:r>
        <w:rPr>
          <w:rFonts w:ascii="Times New Roman" w:eastAsia="黑体" w:hAnsi="Times New Roman"/>
        </w:rPr>
        <w:t xml:space="preserve">7. </w:t>
      </w:r>
      <w:r>
        <w:rPr>
          <w:rFonts w:ascii="Times New Roman" w:eastAsia="黑体" w:hAnsi="Times New Roman"/>
        </w:rPr>
        <w:t>安全保密设计</w:t>
      </w:r>
      <w:bookmarkEnd w:id="33"/>
    </w:p>
    <w:p w:rsidR="00ED1037" w:rsidRDefault="003A6FE8">
      <w:pPr>
        <w:pStyle w:val="a0"/>
      </w:pPr>
      <w:r>
        <w:t>身份认证：工号</w:t>
      </w:r>
      <w:r>
        <w:t>+</w:t>
      </w:r>
      <w:r>
        <w:t>密码登录，密码使用</w:t>
      </w:r>
      <w:r>
        <w:t xml:space="preserve"> MD5 </w:t>
      </w:r>
      <w:r>
        <w:t>摘要存储，登录成功签发随机</w:t>
      </w:r>
      <w:r>
        <w:t xml:space="preserve"> Token </w:t>
      </w:r>
      <w:r>
        <w:t>存入</w:t>
      </w:r>
      <w:r>
        <w:t xml:space="preserve"> Redis </w:t>
      </w:r>
      <w:r>
        <w:t>并设置有效期；</w:t>
      </w:r>
    </w:p>
    <w:p w:rsidR="00ED1037" w:rsidRDefault="003A6FE8">
      <w:pPr>
        <w:pStyle w:val="a0"/>
      </w:pPr>
      <w:r>
        <w:t>访问控制：基于</w:t>
      </w:r>
      <w:r>
        <w:t xml:space="preserve"> RBAC </w:t>
      </w:r>
      <w:r>
        <w:t>的菜单级与接口级双重控制，后端拦截器对每个请求鉴权，防止越权；</w:t>
      </w:r>
    </w:p>
    <w:p w:rsidR="00ED1037" w:rsidRDefault="003A6FE8">
      <w:pPr>
        <w:pStyle w:val="a0"/>
      </w:pPr>
      <w:r>
        <w:t>传输安全：生产环境通过</w:t>
      </w:r>
      <w:r>
        <w:t xml:space="preserve"> Nginx </w:t>
      </w:r>
      <w:r>
        <w:t>启用</w:t>
      </w:r>
      <w:r>
        <w:t xml:space="preserve"> HTTPS</w:t>
      </w:r>
      <w:r>
        <w:t>；小程序强制</w:t>
      </w:r>
      <w:r>
        <w:t xml:space="preserve"> HTTPS</w:t>
      </w:r>
      <w:r>
        <w:t>；</w:t>
      </w:r>
    </w:p>
    <w:p w:rsidR="00ED1037" w:rsidRDefault="003A6FE8">
      <w:pPr>
        <w:pStyle w:val="a0"/>
      </w:pPr>
      <w:r>
        <w:t>数据安全：</w:t>
      </w:r>
      <w:r>
        <w:t xml:space="preserve">MyBatis </w:t>
      </w:r>
      <w:r>
        <w:t>参数化查询防止</w:t>
      </w:r>
      <w:r>
        <w:t xml:space="preserve"> SQL </w:t>
      </w:r>
      <w:r>
        <w:t>注入；敏感配置（数据库密码）与代码分离管理；</w:t>
      </w:r>
    </w:p>
    <w:p w:rsidR="00ED1037" w:rsidRDefault="003A6FE8">
      <w:pPr>
        <w:pStyle w:val="a0"/>
      </w:pPr>
      <w:r>
        <w:t>操作审计：登录日志记录登录时间与</w:t>
      </w:r>
      <w:r>
        <w:t xml:space="preserve"> IP</w:t>
      </w:r>
      <w:r>
        <w:t>，关键增删改操作写操作日志，支持追溯；</w:t>
      </w:r>
    </w:p>
    <w:p w:rsidR="00ED1037" w:rsidRDefault="003A6FE8">
      <w:pPr>
        <w:pStyle w:val="a0"/>
      </w:pPr>
      <w:r>
        <w:t>设备安全：采集链路对</w:t>
      </w:r>
      <w:r>
        <w:t xml:space="preserve"> PLC </w:t>
      </w:r>
      <w:r>
        <w:t>只读不写；</w:t>
      </w:r>
      <w:r>
        <w:t xml:space="preserve">MQTT Broker </w:t>
      </w:r>
      <w:r>
        <w:t>配置账号密码认证（规划），避免非法客户端接入；</w:t>
      </w:r>
    </w:p>
    <w:p w:rsidR="00ED1037" w:rsidRDefault="003A6FE8">
      <w:pPr>
        <w:pStyle w:val="a0"/>
      </w:pPr>
      <w:r>
        <w:t>数据备份：</w:t>
      </w:r>
      <w:r>
        <w:t xml:space="preserve">MySQL </w:t>
      </w:r>
      <w:r>
        <w:t>每日全量</w:t>
      </w:r>
      <w:r>
        <w:t xml:space="preserve"> + binlog </w:t>
      </w:r>
      <w:r>
        <w:t>增量，备份文件异机保存。</w:t>
      </w:r>
    </w:p>
    <w:p w:rsidR="00ED1037" w:rsidRDefault="003A6FE8">
      <w:pPr>
        <w:pStyle w:val="1"/>
      </w:pPr>
      <w:bookmarkStart w:id="34" w:name="_Toc243128196"/>
      <w:r>
        <w:rPr>
          <w:rFonts w:ascii="Times New Roman" w:eastAsia="黑体" w:hAnsi="Times New Roman"/>
        </w:rPr>
        <w:lastRenderedPageBreak/>
        <w:t xml:space="preserve">8. </w:t>
      </w:r>
      <w:r>
        <w:rPr>
          <w:rFonts w:ascii="Times New Roman" w:eastAsia="黑体" w:hAnsi="Times New Roman"/>
        </w:rPr>
        <w:t>维护设计</w:t>
      </w:r>
      <w:bookmarkEnd w:id="34"/>
    </w:p>
    <w:p w:rsidR="00ED1037" w:rsidRDefault="003A6FE8">
      <w:pPr>
        <w:pStyle w:val="a0"/>
      </w:pPr>
      <w:r>
        <w:t>可观测性：应用日志按级别与日期滚动输出；登录</w:t>
      </w:r>
      <w:r>
        <w:t>/</w:t>
      </w:r>
      <w:r>
        <w:t>操作日志入库可查；采集程序单独日志记录连接与补传情况；</w:t>
      </w:r>
    </w:p>
    <w:p w:rsidR="00ED1037" w:rsidRDefault="003A6FE8">
      <w:pPr>
        <w:pStyle w:val="a0"/>
      </w:pPr>
      <w:r>
        <w:t>可配置性：数据库</w:t>
      </w:r>
      <w:r>
        <w:t xml:space="preserve">/Redis </w:t>
      </w:r>
      <w:r>
        <w:t>地址集中于</w:t>
      </w:r>
      <w:r>
        <w:t xml:space="preserve"> application.yml</w:t>
      </w:r>
      <w:r>
        <w:t>；设备寄存器与</w:t>
      </w:r>
      <w:r>
        <w:t xml:space="preserve"> MQTT </w:t>
      </w:r>
      <w:r>
        <w:t>参数集中于采集配置文件；业务状态通过数据字典配置；</w:t>
      </w:r>
    </w:p>
    <w:p w:rsidR="00ED1037" w:rsidRDefault="003A6FE8">
      <w:pPr>
        <w:pStyle w:val="a0"/>
      </w:pPr>
      <w:r>
        <w:t>可扩展性：模块按业务领域分包，新增业务模块只需新增</w:t>
      </w:r>
      <w:r>
        <w:t xml:space="preserve"> Controller/Service/Mapper </w:t>
      </w:r>
      <w:r>
        <w:t>并复用现有鉴权与响应框架；新增设备型号仅扩展寄存器映射配置；</w:t>
      </w:r>
    </w:p>
    <w:p w:rsidR="00ED1037" w:rsidRDefault="003A6FE8">
      <w:pPr>
        <w:pStyle w:val="a0"/>
      </w:pPr>
      <w:r>
        <w:t>数据库维护：定期归档历史采集数据（按月分表</w:t>
      </w:r>
      <w:r>
        <w:t>/</w:t>
      </w:r>
      <w:r>
        <w:t>归档），保障实时查询性能；</w:t>
      </w:r>
    </w:p>
    <w:p w:rsidR="00ED1037" w:rsidRDefault="003A6FE8">
      <w:pPr>
        <w:pStyle w:val="a0"/>
      </w:pPr>
      <w:r>
        <w:t>版本维护：接口与数据库变更通过增量迁移脚本（</w:t>
      </w:r>
      <w:r>
        <w:t>sql/*_migration.sql</w:t>
      </w:r>
      <w:r>
        <w:t>）管理，文档与版本同步更新。</w:t>
      </w:r>
    </w:p>
    <w:sectPr w:rsidR="00ED1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6FE8" w:rsidRDefault="003A6FE8" w:rsidP="00672CB0">
      <w:pPr>
        <w:spacing w:line="240" w:lineRule="auto"/>
      </w:pPr>
      <w:r>
        <w:separator/>
      </w:r>
    </w:p>
  </w:endnote>
  <w:endnote w:type="continuationSeparator" w:id="0">
    <w:p w:rsidR="003A6FE8" w:rsidRDefault="003A6FE8" w:rsidP="00672C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6FE8" w:rsidRDefault="003A6FE8" w:rsidP="00672CB0">
      <w:pPr>
        <w:spacing w:line="240" w:lineRule="auto"/>
      </w:pPr>
      <w:r>
        <w:separator/>
      </w:r>
    </w:p>
  </w:footnote>
  <w:footnote w:type="continuationSeparator" w:id="0">
    <w:p w:rsidR="003A6FE8" w:rsidRDefault="003A6FE8" w:rsidP="00672C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532504">
    <w:abstractNumId w:val="8"/>
  </w:num>
  <w:num w:numId="2" w16cid:durableId="561841018">
    <w:abstractNumId w:val="6"/>
  </w:num>
  <w:num w:numId="3" w16cid:durableId="1464538039">
    <w:abstractNumId w:val="5"/>
  </w:num>
  <w:num w:numId="4" w16cid:durableId="129178289">
    <w:abstractNumId w:val="4"/>
  </w:num>
  <w:num w:numId="5" w16cid:durableId="218171910">
    <w:abstractNumId w:val="7"/>
  </w:num>
  <w:num w:numId="6" w16cid:durableId="1865632278">
    <w:abstractNumId w:val="3"/>
  </w:num>
  <w:num w:numId="7" w16cid:durableId="84420712">
    <w:abstractNumId w:val="2"/>
  </w:num>
  <w:num w:numId="8" w16cid:durableId="1073896261">
    <w:abstractNumId w:val="1"/>
  </w:num>
  <w:num w:numId="9" w16cid:durableId="161358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86"/>
    <w:rsid w:val="0015074B"/>
    <w:rsid w:val="0029639D"/>
    <w:rsid w:val="00326F90"/>
    <w:rsid w:val="003A6FE8"/>
    <w:rsid w:val="00672CB0"/>
    <w:rsid w:val="00AA1D8D"/>
    <w:rsid w:val="00B47730"/>
    <w:rsid w:val="00CB0664"/>
    <w:rsid w:val="00ED1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00D396F6-C775-499B-BFAA-00EF7C98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72CB0"/>
  </w:style>
  <w:style w:type="paragraph" w:styleId="TOC2">
    <w:name w:val="toc 2"/>
    <w:basedOn w:val="a1"/>
    <w:next w:val="a1"/>
    <w:autoRedefine/>
    <w:uiPriority w:val="39"/>
    <w:unhideWhenUsed/>
    <w:rsid w:val="00672CB0"/>
    <w:pPr>
      <w:ind w:leftChars="200" w:left="420"/>
    </w:pPr>
  </w:style>
  <w:style w:type="character" w:styleId="aff9">
    <w:name w:val="Hyperlink"/>
    <w:basedOn w:val="a2"/>
    <w:uiPriority w:val="99"/>
    <w:unhideWhenUsed/>
    <w:rsid w:val="00672C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5758</Words>
  <Characters>7256</Characters>
  <Application>Microsoft Office Word</Application>
  <DocSecurity>0</DocSecurity>
  <Lines>453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2026-10-17T03:13:00Z</dcterms:modified>
  <cp:category/>
</cp:coreProperties>
</file>