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2E"/>
          <w:sz w:val="64"/>
          <w:szCs w:val="64"/>
        </w:rPr>
        <w:t xml:space="preserve">INSCRIPTOR</w:t>
      </w:r>
    </w:p>
    <w:p>
      <w:pPr>
        <w:spacing w:before="0" w:after="40"/>
        <w:jc w:val="center"/>
      </w:pPr>
      <w:r>
        <w:rPr>
          <w:rFonts w:ascii="Arial" w:cs="Arial" w:eastAsia="Arial" w:hAnsi="Arial"/>
          <w:color w:val="555555"/>
          <w:sz w:val="26"/>
          <w:szCs w:val="26"/>
        </w:rPr>
        <w:t xml:space="preserve">Documentation &amp; Guide de mise à jour</w:t>
      </w:r>
    </w:p>
    <w:p>
      <w:pPr>
        <w:spacing w:before="0" w:after="400"/>
        <w:jc w:val="center"/>
      </w:pPr>
      <w:r>
        <w:rPr>
          <w:rFonts w:ascii="Arial" w:cs="Arial" w:eastAsia="Arial" w:hAnsi="Arial"/>
          <w:i/>
          <w:iCs/>
          <w:color w:val="AAAAAA"/>
          <w:sz w:val="20"/>
          <w:szCs w:val="20"/>
        </w:rPr>
        <w:t xml:space="preserve">Version Mars 2026</w:t>
      </w:r>
    </w:p>
    <w:p>
      <w:pPr>
        <w:pBdr>
          <w:bottom w:val="single" w:color="EEEEEE" w:sz="3"/>
        </w:pBdr>
        <w:spacing w:before="200" w:after="200"/>
      </w:pPr>
    </w:p>
    <w:p>
      <w:pPr>
        <w:pStyle w:val="Heading1"/>
        <w:spacing w:before="400" w:after="160"/>
      </w:pPr>
      <w:r>
        <w:rPr>
          <w:rFonts w:ascii="Arial" w:cs="Arial" w:eastAsia="Arial" w:hAnsi="Arial"/>
          <w:b/>
          <w:bCs/>
          <w:color w:val="1A1A2E"/>
          <w:sz w:val="36"/>
          <w:szCs w:val="36"/>
        </w:rPr>
        <w:t xml:space="preserve">Présentation</w:t>
      </w:r>
    </w:p>
    <w:p>
      <w:pPr>
        <w:spacing w:before="80" w:after="120"/>
      </w:pPr>
      <w:r>
        <w:rPr>
          <w:rFonts w:ascii="Arial" w:cs="Arial" w:eastAsia="Arial" w:hAnsi="Arial"/>
          <w:color w:val="555555"/>
          <w:sz w:val="22"/>
          <w:szCs w:val="22"/>
        </w:rPr>
        <w:t xml:space="preserve">Inscriptor est une application web d'inscription aux activités sportives et de loisirs du midi et du soir. Elle fonctionne avec un Google Sheet comme base de données et Google Apps Script comme backend.</w:t>
      </w:r>
    </w:p>
    <w:p>
      <w:pPr>
        <w:spacing w:before="16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Groupe</w:t>
            </w:r>
          </w:p>
        </w:tc>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Créneau</w:t>
            </w:r>
          </w:p>
        </w:tc>
        <w:tc>
          <w:tcPr>
            <w:tcW w:type="dxa" w:w="24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Participants max</w:t>
            </w:r>
          </w:p>
        </w:tc>
        <w:tc>
          <w:tcPr>
            <w:tcW w:type="dxa" w:w="2426"/>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Fonctionnalités</w:t>
            </w:r>
          </w:p>
        </w:tc>
      </w:tr>
      <w:tr>
        <w:trPr>
          <w:tblHeader w:val="false"/>
        </w:trPr>
        <w:tc>
          <w:tcPr>
            <w:tcW w:type="dxa" w:w="1800"/>
            <w:tcBorders>
              <w:top w:val="single" w:color="DDDDDD" w:sz="1"/>
              <w:left w:val="single" w:color="DDDDDD" w:sz="1"/>
              <w:bottom w:val="single" w:color="DDDDDD" w:sz="1"/>
              <w:right w:val="single" w:color="DDDDDD" w:sz="1"/>
            </w:tcBorders>
            <w:shd w:fill="F0FFF4" w:val="clear"/>
            <w:tcMar>
              <w:top w:type="dxa" w:w="80"/>
              <w:left w:type="dxa" w:w="160"/>
              <w:bottom w:type="dxa" w:w="80"/>
              <w:right w:type="dxa" w:w="160"/>
            </w:tcMar>
          </w:tcPr>
          <w:p>
            <w:r>
              <w:rPr>
                <w:rFonts w:ascii="Arial" w:cs="Arial" w:eastAsia="Arial" w:hAnsi="Arial"/>
                <w:b w:val="false"/>
                <w:bCs w:val="false"/>
                <w:color w:val="555555"/>
                <w:sz w:val="20"/>
                <w:szCs w:val="20"/>
              </w:rPr>
              <w:t xml:space="preserve">🏸 Badminton</w:t>
            </w:r>
          </w:p>
        </w:tc>
        <w:tc>
          <w:tcPr>
            <w:tcW w:type="dxa" w:w="24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Jeudi soir</w:t>
            </w:r>
          </w:p>
        </w:tc>
        <w:tc>
          <w:tcPr>
            <w:tcW w:type="dxa" w:w="24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16 joueurs + 2 liste d'attente</w:t>
            </w:r>
          </w:p>
        </w:tc>
        <w:tc>
          <w:tcPr>
            <w:tcW w:type="dxa" w:w="24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Email, rappels, digest</w:t>
            </w:r>
          </w:p>
        </w:tc>
      </w:tr>
      <w:tr>
        <w:trPr>
          <w:tblHeader w:val="false"/>
        </w:trPr>
        <w:tc>
          <w:tcPr>
            <w:tcW w:type="dxa" w:w="1800"/>
            <w:tcBorders>
              <w:top w:val="single" w:color="DDDDDD" w:sz="1"/>
              <w:left w:val="single" w:color="DDDDDD" w:sz="1"/>
              <w:bottom w:val="single" w:color="DDDDDD" w:sz="1"/>
              <w:right w:val="single" w:color="DDDDDD" w:sz="1"/>
            </w:tcBorders>
            <w:shd w:fill="FFF8F0" w:val="clear"/>
            <w:tcMar>
              <w:top w:type="dxa" w:w="80"/>
              <w:left w:type="dxa" w:w="160"/>
              <w:bottom w:type="dxa" w:w="80"/>
              <w:right w:type="dxa" w:w="160"/>
            </w:tcMar>
          </w:tcPr>
          <w:p>
            <w:r>
              <w:rPr>
                <w:rFonts w:ascii="Arial" w:cs="Arial" w:eastAsia="Arial" w:hAnsi="Arial"/>
                <w:b w:val="false"/>
                <w:bCs w:val="false"/>
                <w:color w:val="555555"/>
                <w:sz w:val="20"/>
                <w:szCs w:val="20"/>
              </w:rPr>
              <w:t xml:space="preserve">⚽ Five</w:t>
            </w:r>
          </w:p>
        </w:tc>
        <w:tc>
          <w:tcPr>
            <w:tcW w:type="dxa" w:w="24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Mardi soir</w:t>
            </w:r>
          </w:p>
        </w:tc>
        <w:tc>
          <w:tcPr>
            <w:tcW w:type="dxa" w:w="24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10 joueurs + 2 liste d'attente</w:t>
            </w:r>
          </w:p>
        </w:tc>
        <w:tc>
          <w:tcPr>
            <w:tcW w:type="dxa" w:w="24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Email, rappels, digest</w:t>
            </w:r>
          </w:p>
        </w:tc>
      </w:tr>
      <w:tr>
        <w:trPr>
          <w:tblHeader w:val="false"/>
        </w:trPr>
        <w:tc>
          <w:tcPr>
            <w:tcW w:type="dxa" w:w="1800"/>
            <w:tcBorders>
              <w:top w:val="single" w:color="DDDDDD" w:sz="1"/>
              <w:left w:val="single" w:color="DDDDDD" w:sz="1"/>
              <w:bottom w:val="single" w:color="DDDDDD" w:sz="1"/>
              <w:right w:val="single" w:color="DDDDDD" w:sz="1"/>
            </w:tcBorders>
            <w:shd w:fill="F8F0FF" w:val="clear"/>
            <w:tcMar>
              <w:top w:type="dxa" w:w="80"/>
              <w:left w:type="dxa" w:w="160"/>
              <w:bottom w:type="dxa" w:w="80"/>
              <w:right w:type="dxa" w:w="160"/>
            </w:tcMar>
          </w:tcPr>
          <w:p>
            <w:r>
              <w:rPr>
                <w:rFonts w:ascii="Arial" w:cs="Arial" w:eastAsia="Arial" w:hAnsi="Arial"/>
                <w:b w:val="false"/>
                <w:bCs w:val="false"/>
                <w:color w:val="555555"/>
                <w:sz w:val="20"/>
                <w:szCs w:val="20"/>
              </w:rPr>
              <w:t xml:space="preserve">🎲 GIGOLO</w:t>
            </w:r>
          </w:p>
        </w:tc>
        <w:tc>
          <w:tcPr>
            <w:tcW w:type="dxa" w:w="24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Lundi → Vendredi midi</w:t>
            </w:r>
          </w:p>
        </w:tc>
        <w:tc>
          <w:tcPr>
            <w:tcW w:type="dxa" w:w="24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Illimité</w:t>
            </w:r>
          </w:p>
        </w:tc>
        <w:tc>
          <w:tcPr>
            <w:tcW w:type="dxa" w:w="24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Chat de groupe</w:t>
            </w:r>
          </w:p>
        </w:tc>
      </w:tr>
      <w:tr>
        <w:trPr>
          <w:tblHeader w:val="false"/>
        </w:trPr>
        <w:tc>
          <w:tcPr>
            <w:tcW w:type="dxa" w:w="1800"/>
            <w:tcBorders>
              <w:top w:val="single" w:color="DDDDDD" w:sz="1"/>
              <w:left w:val="single" w:color="DDDDDD" w:sz="1"/>
              <w:bottom w:val="single" w:color="DDDDDD" w:sz="1"/>
              <w:right w:val="single" w:color="DDDDDD" w:sz="1"/>
            </w:tcBorders>
            <w:shd w:fill="F0F8FF" w:val="clear"/>
            <w:tcMar>
              <w:top w:type="dxa" w:w="80"/>
              <w:left w:type="dxa" w:w="160"/>
              <w:bottom w:type="dxa" w:w="80"/>
              <w:right w:type="dxa" w:w="160"/>
            </w:tcMar>
          </w:tcPr>
          <w:p>
            <w:r>
              <w:rPr>
                <w:rFonts w:ascii="Arial" w:cs="Arial" w:eastAsia="Arial" w:hAnsi="Arial"/>
                <w:b w:val="false"/>
                <w:bCs w:val="false"/>
                <w:color w:val="555555"/>
                <w:sz w:val="20"/>
                <w:szCs w:val="20"/>
              </w:rPr>
              <w:t xml:space="preserve">🧩 ISEC</w:t>
            </w:r>
          </w:p>
        </w:tc>
        <w:tc>
          <w:tcPr>
            <w:tcW w:type="dxa" w:w="24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Lundi → Vendredi midi</w:t>
            </w:r>
          </w:p>
        </w:tc>
        <w:tc>
          <w:tcPr>
            <w:tcW w:type="dxa" w:w="24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Illimité</w:t>
            </w:r>
          </w:p>
        </w:tc>
        <w:tc>
          <w:tcPr>
            <w:tcW w:type="dxa" w:w="24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Chat de groupe</w:t>
            </w:r>
          </w:p>
        </w:tc>
      </w:tr>
    </w:tbl>
    <w:p>
      <w:pPr>
        <w:pBdr>
          <w:bottom w:val="single" w:color="EEEEEE" w:sz="3"/>
        </w:pBdr>
        <w:spacing w:before="200" w:after="200"/>
      </w:pPr>
    </w:p>
    <w:p>
      <w:pPr>
        <w:pStyle w:val="Heading1"/>
        <w:spacing w:before="400" w:after="160"/>
      </w:pPr>
      <w:r>
        <w:rPr>
          <w:rFonts w:ascii="Arial" w:cs="Arial" w:eastAsia="Arial" w:hAnsi="Arial"/>
          <w:b/>
          <w:bCs/>
          <w:color w:val="1A1A2E"/>
          <w:sz w:val="36"/>
          <w:szCs w:val="36"/>
        </w:rPr>
        <w:t xml:space="preserve">Architecture</w:t>
      </w:r>
    </w:p>
    <w:p>
      <w:pPr>
        <w:spacing w:before="80" w:after="120"/>
      </w:pPr>
      <w:r>
        <w:rPr>
          <w:rFonts w:ascii="Arial" w:cs="Arial" w:eastAsia="Arial" w:hAnsi="Arial"/>
          <w:color w:val="555555"/>
          <w:sz w:val="22"/>
          <w:szCs w:val="22"/>
        </w:rPr>
        <w:t xml:space="preserve">L'application repose sur 3 composants :</w:t>
      </w:r>
    </w:p>
    <w:p>
      <w:pPr>
        <w:pStyle w:val="ListParagraph"/>
        <w:numPr>
          <w:ilvl w:val="0"/>
          <w:numId w:val="2"/>
        </w:numPr>
        <w:spacing w:before="60" w:after="60"/>
      </w:pPr>
      <w:r>
        <w:rPr>
          <w:rFonts w:ascii="Arial" w:cs="Arial" w:eastAsia="Arial" w:hAnsi="Arial"/>
          <w:b/>
          <w:bCs/>
          <w:color w:val="1A1A2E"/>
          <w:sz w:val="22"/>
          <w:szCs w:val="22"/>
        </w:rPr>
        <w:t xml:space="preserve">Frontend : </w:t>
      </w:r>
      <w:r>
        <w:rPr>
          <w:rFonts w:ascii="Arial" w:cs="Arial" w:eastAsia="Arial" w:hAnsi="Arial"/>
          <w:color w:val="555555"/>
          <w:sz w:val="22"/>
          <w:szCs w:val="22"/>
        </w:rPr>
        <w:t xml:space="preserve">index.html — L'interface web (hébergée sur GitHub Pages, gratuit et illimité)</w:t>
      </w:r>
    </w:p>
    <w:p>
      <w:pPr>
        <w:pStyle w:val="ListParagraph"/>
        <w:numPr>
          <w:ilvl w:val="0"/>
          <w:numId w:val="2"/>
        </w:numPr>
        <w:spacing w:before="60" w:after="60"/>
      </w:pPr>
      <w:r>
        <w:rPr>
          <w:rFonts w:ascii="Arial" w:cs="Arial" w:eastAsia="Arial" w:hAnsi="Arial"/>
          <w:b/>
          <w:bCs/>
          <w:color w:val="1A1A2E"/>
          <w:sz w:val="22"/>
          <w:szCs w:val="22"/>
        </w:rPr>
        <w:t xml:space="preserve">Backend : </w:t>
      </w:r>
      <w:r>
        <w:rPr>
          <w:rFonts w:ascii="Arial" w:cs="Arial" w:eastAsia="Arial" w:hAnsi="Arial"/>
          <w:color w:val="555555"/>
          <w:sz w:val="22"/>
          <w:szCs w:val="22"/>
        </w:rPr>
        <w:t xml:space="preserve">apps-script.js — Le backend (déployé sur Google Apps Script en Web App)</w:t>
      </w:r>
    </w:p>
    <w:p>
      <w:pPr>
        <w:pStyle w:val="ListParagraph"/>
        <w:numPr>
          <w:ilvl w:val="0"/>
          <w:numId w:val="2"/>
        </w:numPr>
        <w:spacing w:before="60" w:after="60"/>
      </w:pPr>
      <w:r>
        <w:rPr>
          <w:rFonts w:ascii="Arial" w:cs="Arial" w:eastAsia="Arial" w:hAnsi="Arial"/>
          <w:b/>
          <w:bCs/>
          <w:color w:val="1A1A2E"/>
          <w:sz w:val="22"/>
          <w:szCs w:val="22"/>
        </w:rPr>
        <w:t xml:space="preserve">Données : </w:t>
      </w:r>
      <w:r>
        <w:rPr>
          <w:rFonts w:ascii="Arial" w:cs="Arial" w:eastAsia="Arial" w:hAnsi="Arial"/>
          <w:color w:val="555555"/>
          <w:sz w:val="22"/>
          <w:szCs w:val="22"/>
        </w:rPr>
        <w:t xml:space="preserve">Google Sheet — La base de données (inscrits, liste d'attente, chat, emails en queue)</w:t>
      </w:r>
    </w:p>
    <w:p>
      <w:pPr>
        <w:spacing w:before="120" w:after="80"/>
      </w:pPr>
    </w:p>
    <w:p>
      <w:pPr>
        <w:spacing w:before="80" w:after="120"/>
      </w:pPr>
      <w:r>
        <w:rPr>
          <w:rFonts w:ascii="Arial" w:cs="Arial" w:eastAsia="Arial" w:hAnsi="Arial"/>
          <w:color w:val="555555"/>
          <w:sz w:val="22"/>
          <w:szCs w:val="22"/>
        </w:rPr>
        <w:t xml:space="preserve">URL de l'application :</w:t>
      </w:r>
    </w:p>
    <w:p>
      <w:pPr>
        <w:spacing w:before="80" w:after="80"/>
        <w:ind w:left="360"/>
      </w:pPr>
      <w:r>
        <w:rPr>
          <w:rFonts w:ascii="Courier New" w:cs="Courier New" w:eastAsia="Courier New" w:hAnsi="Courier New"/>
          <w:color w:val="C0392B"/>
          <w:sz w:val="20"/>
          <w:szCs w:val="20"/>
        </w:rPr>
        <w:t xml:space="preserve">https://panpan2508.github.io/inscriptor</w:t>
      </w:r>
    </w:p>
    <w:p>
      <w:pPr>
        <w:spacing w:before="80" w:after="120"/>
      </w:pPr>
      <w:r>
        <w:rPr>
          <w:rFonts w:ascii="Arial" w:cs="Arial" w:eastAsia="Arial" w:hAnsi="Arial"/>
          <w:color w:val="555555"/>
          <w:sz w:val="22"/>
          <w:szCs w:val="22"/>
        </w:rPr>
        <w:t xml:space="preserve">URL du Google Sheet :</w:t>
      </w:r>
    </w:p>
    <w:p>
      <w:pPr>
        <w:spacing w:before="80" w:after="80"/>
        <w:ind w:left="360"/>
      </w:pPr>
      <w:r>
        <w:rPr>
          <w:rFonts w:ascii="Courier New" w:cs="Courier New" w:eastAsia="Courier New" w:hAnsi="Courier New"/>
          <w:color w:val="C0392B"/>
          <w:sz w:val="20"/>
          <w:szCs w:val="20"/>
        </w:rPr>
        <w:t xml:space="preserve">https://docs.google.com/spreadsheets/d/1Gj-480CQ3yKaHVx5hCUGvCRYckO6hPu2p_Xqs6p9blg</w:t>
      </w:r>
    </w:p>
    <w:p>
      <w:pPr>
        <w:pBdr>
          <w:bottom w:val="single" w:color="EEEEEE" w:sz="3"/>
        </w:pBdr>
        <w:spacing w:before="200" w:after="200"/>
      </w:pPr>
    </w:p>
    <w:p>
      <w:pPr>
        <w:pStyle w:val="Heading1"/>
        <w:spacing w:before="400" w:after="160"/>
      </w:pPr>
      <w:r>
        <w:rPr>
          <w:rFonts w:ascii="Arial" w:cs="Arial" w:eastAsia="Arial" w:hAnsi="Arial"/>
          <w:b/>
          <w:bCs/>
          <w:color w:val="1A1A2E"/>
          <w:sz w:val="36"/>
          <w:szCs w:val="36"/>
        </w:rPr>
        <w:t xml:space="preserve">Structure du Google Sheet</w:t>
      </w:r>
    </w:p>
    <w:p>
      <w:pPr>
        <w:pStyle w:val="Heading2"/>
        <w:spacing w:before="280" w:after="160"/>
      </w:pPr>
      <w:r>
        <w:rPr>
          <w:rFonts w:ascii="Arial" w:cs="Arial" w:eastAsia="Arial" w:hAnsi="Arial"/>
          <w:b/>
          <w:bCs/>
          <w:color w:val="1A1A2E"/>
          <w:sz w:val="28"/>
          <w:szCs w:val="28"/>
        </w:rPr>
        <w:t xml:space="preserve">Onglet Inscriptions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Colonne A : Semaine</w:t>
            </w:r>
          </w:p>
        </w:tc>
        <w:tc>
          <w:tcPr>
            <w:tcW w:type="dxa" w:w="3263"/>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Colonne B : Inscrits</w:t>
            </w:r>
          </w:p>
        </w:tc>
        <w:tc>
          <w:tcPr>
            <w:tcW w:type="dxa" w:w="3263"/>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Colonne C : ListeAttente</w:t>
            </w:r>
          </w:p>
        </w:tc>
      </w:tr>
      <w:tr>
        <w:trPr>
          <w:tblHeader w:val="false"/>
        </w:trPr>
        <w:tc>
          <w:tcPr>
            <w:tcW w:type="dxa" w:w="25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Clé unique : ex. badminton-2026-3-27</w:t>
            </w:r>
          </w:p>
        </w:tc>
        <w:tc>
          <w:tcPr>
            <w:tcW w:type="dxa" w:w="326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Noms séparés par | avec email optionnel : Adrien&lt;adrien@x.fr&gt;|PP</w:t>
            </w:r>
          </w:p>
        </w:tc>
        <w:tc>
          <w:tcPr>
            <w:tcW w:type="dxa" w:w="326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Même format que Inscrits</w:t>
            </w:r>
          </w:p>
        </w:tc>
      </w:tr>
    </w:tbl>
    <w:p>
      <w:pPr>
        <w:pStyle w:val="Heading2"/>
        <w:spacing w:before="280" w:after="160"/>
      </w:pPr>
      <w:r>
        <w:rPr>
          <w:rFonts w:ascii="Arial" w:cs="Arial" w:eastAsia="Arial" w:hAnsi="Arial"/>
          <w:b/>
          <w:bCs/>
          <w:color w:val="1A1A2E"/>
          <w:sz w:val="28"/>
          <w:szCs w:val="28"/>
        </w:rPr>
        <w:t xml:space="preserve">Onglet EmailQueue</w:t>
      </w:r>
    </w:p>
    <w:p>
      <w:pPr>
        <w:spacing w:before="80" w:after="120"/>
      </w:pPr>
      <w:r>
        <w:rPr>
          <w:rFonts w:ascii="Arial" w:cs="Arial" w:eastAsia="Arial" w:hAnsi="Arial"/>
          <w:color w:val="555555"/>
          <w:sz w:val="22"/>
          <w:szCs w:val="22"/>
        </w:rPr>
        <w:t xml:space="preserve">File d'attente des emails à envoyer. Colonnes : To | Subject | Body | HtmlBody | Status | CreatedAt. Les emails passent de PENDING à SENT après envoi.</w:t>
      </w:r>
    </w:p>
    <w:p>
      <w:pPr>
        <w:pStyle w:val="Heading2"/>
        <w:spacing w:before="280" w:after="160"/>
      </w:pPr>
      <w:r>
        <w:rPr>
          <w:rFonts w:ascii="Arial" w:cs="Arial" w:eastAsia="Arial" w:hAnsi="Arial"/>
          <w:b/>
          <w:bCs/>
          <w:color w:val="1A1A2E"/>
          <w:sz w:val="28"/>
          <w:szCs w:val="28"/>
        </w:rPr>
        <w:t xml:space="preserve">Onglet DigestState</w:t>
      </w:r>
    </w:p>
    <w:p>
      <w:pPr>
        <w:spacing w:before="80" w:after="120"/>
      </w:pPr>
      <w:r>
        <w:rPr>
          <w:rFonts w:ascii="Arial" w:cs="Arial" w:eastAsia="Arial" w:hAnsi="Arial"/>
          <w:color w:val="555555"/>
          <w:sz w:val="22"/>
          <w:szCs w:val="22"/>
        </w:rPr>
        <w:t xml:space="preserve">Stocke l'état des derniers digests envoyés par soirée. Colonnes : WeekKey | LastHash | LastSentAt | ReminderSent. Permet d'éviter les doublons.</w:t>
      </w:r>
    </w:p>
    <w:p>
      <w:pPr>
        <w:pStyle w:val="Heading2"/>
        <w:spacing w:before="280" w:after="160"/>
      </w:pPr>
      <w:r>
        <w:rPr>
          <w:rFonts w:ascii="Arial" w:cs="Arial" w:eastAsia="Arial" w:hAnsi="Arial"/>
          <w:b/>
          <w:bCs/>
          <w:color w:val="1A1A2E"/>
          <w:sz w:val="28"/>
          <w:szCs w:val="28"/>
        </w:rPr>
        <w:t xml:space="preserve">Onglet Chat</w:t>
      </w:r>
    </w:p>
    <w:p>
      <w:pPr>
        <w:spacing w:before="80" w:after="120"/>
      </w:pPr>
      <w:r>
        <w:rPr>
          <w:rFonts w:ascii="Arial" w:cs="Arial" w:eastAsia="Arial" w:hAnsi="Arial"/>
          <w:color w:val="555555"/>
          <w:sz w:val="22"/>
          <w:szCs w:val="22"/>
        </w:rPr>
        <w:t xml:space="preserve">Messages du chat par groupe et par semaine. Colonnes : WeekKey | Name | Message | Timestamp. Max 200 messages conservés par groupe.</w:t>
      </w:r>
    </w:p>
    <w:p>
      <w:pPr>
        <w:pBdr>
          <w:bottom w:val="single" w:color="EEEEEE" w:sz="3"/>
        </w:pBdr>
        <w:spacing w:before="200" w:after="200"/>
      </w:pPr>
    </w:p>
    <w:p>
      <w:pPr>
        <w:pStyle w:val="Heading1"/>
        <w:spacing w:before="400" w:after="160"/>
      </w:pPr>
      <w:r>
        <w:rPr>
          <w:rFonts w:ascii="Arial" w:cs="Arial" w:eastAsia="Arial" w:hAnsi="Arial"/>
          <w:b/>
          <w:bCs/>
          <w:color w:val="1A1A2E"/>
          <w:sz w:val="36"/>
          <w:szCs w:val="36"/>
        </w:rPr>
        <w:t xml:space="preserve">Système d'emails</w:t>
      </w:r>
    </w:p>
    <w:p>
      <w:pPr>
        <w:pStyle w:val="Heading2"/>
        <w:spacing w:before="280" w:after="160"/>
      </w:pPr>
      <w:r>
        <w:rPr>
          <w:rFonts w:ascii="Arial" w:cs="Arial" w:eastAsia="Arial" w:hAnsi="Arial"/>
          <w:b/>
          <w:bCs/>
          <w:color w:val="1A1A2E"/>
          <w:sz w:val="28"/>
          <w:szCs w:val="28"/>
        </w:rPr>
        <w:t xml:space="preserve">Types d'emails envoyés</w:t>
      </w:r>
    </w:p>
    <w:p>
      <w:pPr>
        <w:pStyle w:val="ListParagraph"/>
        <w:numPr>
          <w:ilvl w:val="0"/>
          <w:numId w:val="2"/>
        </w:numPr>
        <w:spacing w:before="60" w:after="60"/>
      </w:pPr>
      <w:r>
        <w:rPr>
          <w:rFonts w:ascii="Arial" w:cs="Arial" w:eastAsia="Arial" w:hAnsi="Arial"/>
          <w:b/>
          <w:bCs/>
          <w:color w:val="1A1A2E"/>
          <w:sz w:val="22"/>
          <w:szCs w:val="22"/>
        </w:rPr>
        <w:t xml:space="preserve">🎉 </w:t>
      </w:r>
      <w:r>
        <w:rPr>
          <w:rFonts w:ascii="Arial" w:cs="Arial" w:eastAsia="Arial" w:hAnsi="Arial"/>
          <w:color w:val="555555"/>
          <w:sz w:val="22"/>
          <w:szCs w:val="22"/>
        </w:rPr>
        <w:t xml:space="preserve">Promotion liste d'attente — envoyé immédiatement quand une place se libère</w:t>
      </w:r>
    </w:p>
    <w:p>
      <w:pPr>
        <w:pStyle w:val="ListParagraph"/>
        <w:numPr>
          <w:ilvl w:val="0"/>
          <w:numId w:val="2"/>
        </w:numPr>
        <w:spacing w:before="60" w:after="60"/>
      </w:pPr>
      <w:r>
        <w:rPr>
          <w:rFonts w:ascii="Arial" w:cs="Arial" w:eastAsia="Arial" w:hAnsi="Arial"/>
          <w:b/>
          <w:bCs/>
          <w:color w:val="1A1A2E"/>
          <w:sz w:val="22"/>
          <w:szCs w:val="22"/>
        </w:rPr>
        <w:t xml:space="preserve">📋 </w:t>
      </w:r>
      <w:r>
        <w:rPr>
          <w:rFonts w:ascii="Arial" w:cs="Arial" w:eastAsia="Arial" w:hAnsi="Arial"/>
          <w:color w:val="555555"/>
          <w:sz w:val="22"/>
          <w:szCs w:val="22"/>
        </w:rPr>
        <w:t xml:space="preserve">Digest liste inscrits — envoyé 4x/jour (9h, 12h, 15h, 18h) si la liste a changé depuis le dernier envoi</w:t>
      </w:r>
    </w:p>
    <w:p>
      <w:pPr>
        <w:pStyle w:val="ListParagraph"/>
        <w:numPr>
          <w:ilvl w:val="0"/>
          <w:numId w:val="2"/>
        </w:numPr>
        <w:spacing w:before="60" w:after="60"/>
      </w:pPr>
      <w:r>
        <w:rPr>
          <w:rFonts w:ascii="Arial" w:cs="Arial" w:eastAsia="Arial" w:hAnsi="Arial"/>
          <w:b/>
          <w:bCs/>
          <w:color w:val="1A1A2E"/>
          <w:sz w:val="22"/>
          <w:szCs w:val="22"/>
        </w:rPr>
        <w:t xml:space="preserve">⏰ </w:t>
      </w:r>
      <w:r>
        <w:rPr>
          <w:rFonts w:ascii="Arial" w:cs="Arial" w:eastAsia="Arial" w:hAnsi="Arial"/>
          <w:color w:val="555555"/>
          <w:sz w:val="22"/>
          <w:szCs w:val="22"/>
        </w:rPr>
        <w:t xml:space="preserve">Rappel veille — envoyé à 18h la veille de la soirée à tous les inscrits, avec la liste complète</w:t>
      </w:r>
    </w:p>
    <w:p>
      <w:pPr>
        <w:pStyle w:val="Heading2"/>
        <w:spacing w:before="280" w:after="160"/>
      </w:pPr>
      <w:r>
        <w:rPr>
          <w:rFonts w:ascii="Arial" w:cs="Arial" w:eastAsia="Arial" w:hAnsi="Arial"/>
          <w:b/>
          <w:bCs/>
          <w:color w:val="1A1A2E"/>
          <w:sz w:val="28"/>
          <w:szCs w:val="28"/>
        </w:rPr>
        <w:t xml:space="preserve">Déclencheurs Apps Script actifs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Fonction</w:t>
            </w:r>
          </w:p>
        </w:tc>
        <w:tc>
          <w:tcPr>
            <w:tcW w:type="dxa" w:w="3013"/>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Fréquence</w:t>
            </w:r>
          </w:p>
        </w:tc>
        <w:tc>
          <w:tcPr>
            <w:tcW w:type="dxa" w:w="3013"/>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Rôle</w:t>
            </w:r>
          </w:p>
        </w:tc>
      </w:tr>
      <w:tr>
        <w:trPr>
          <w:tblHeader w:val="false"/>
        </w:trPr>
        <w:tc>
          <w:tcPr>
            <w:tcW w:type="dxa" w:w="30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processEmailQueue</w:t>
            </w:r>
          </w:p>
        </w:tc>
        <w:tc>
          <w:tcPr>
            <w:tcW w:type="dxa" w:w="301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Toutes les 5 minutes</w:t>
            </w:r>
          </w:p>
        </w:tc>
        <w:tc>
          <w:tcPr>
            <w:tcW w:type="dxa" w:w="301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Envoie les emails en attente dans EmailQueue</w:t>
            </w:r>
          </w:p>
        </w:tc>
      </w:tr>
      <w:tr>
        <w:trPr>
          <w:tblHeader w:val="false"/>
        </w:trPr>
        <w:tc>
          <w:tcPr>
            <w:tcW w:type="dxa" w:w="30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sendDigests</w:t>
            </w:r>
          </w:p>
        </w:tc>
        <w:tc>
          <w:tcPr>
            <w:tcW w:type="dxa" w:w="301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Quotidien 9h–10h</w:t>
            </w:r>
          </w:p>
        </w:tc>
        <w:tc>
          <w:tcPr>
            <w:tcW w:type="dxa" w:w="301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Digest + rappel veille si applicable</w:t>
            </w:r>
          </w:p>
        </w:tc>
      </w:tr>
      <w:tr>
        <w:trPr>
          <w:tblHeader w:val="false"/>
        </w:trPr>
        <w:tc>
          <w:tcPr>
            <w:tcW w:type="dxa" w:w="30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sendDigests</w:t>
            </w:r>
          </w:p>
        </w:tc>
        <w:tc>
          <w:tcPr>
            <w:tcW w:type="dxa" w:w="301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Quotidien 12h–13h</w:t>
            </w:r>
          </w:p>
        </w:tc>
        <w:tc>
          <w:tcPr>
            <w:tcW w:type="dxa" w:w="301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Digest si changements</w:t>
            </w:r>
          </w:p>
        </w:tc>
      </w:tr>
      <w:tr>
        <w:trPr>
          <w:tblHeader w:val="false"/>
        </w:trPr>
        <w:tc>
          <w:tcPr>
            <w:tcW w:type="dxa" w:w="30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sendDigests</w:t>
            </w:r>
          </w:p>
        </w:tc>
        <w:tc>
          <w:tcPr>
            <w:tcW w:type="dxa" w:w="301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Quotidien 15h–16h</w:t>
            </w:r>
          </w:p>
        </w:tc>
        <w:tc>
          <w:tcPr>
            <w:tcW w:type="dxa" w:w="301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Digest si changements</w:t>
            </w:r>
          </w:p>
        </w:tc>
      </w:tr>
      <w:tr>
        <w:trPr>
          <w:tblHeader w:val="false"/>
        </w:trPr>
        <w:tc>
          <w:tcPr>
            <w:tcW w:type="dxa" w:w="30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sendDigests</w:t>
            </w:r>
          </w:p>
        </w:tc>
        <w:tc>
          <w:tcPr>
            <w:tcW w:type="dxa" w:w="301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Quotidien 18h–19h</w:t>
            </w:r>
          </w:p>
        </w:tc>
        <w:tc>
          <w:tcPr>
            <w:tcW w:type="dxa" w:w="3013"/>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Digest + rappel veille si applicable</w:t>
            </w:r>
          </w:p>
        </w:tc>
      </w:tr>
    </w:tbl>
    <w:p>
      <w:pPr>
        <w:pStyle w:val="Heading2"/>
        <w:spacing w:before="280" w:after="160"/>
      </w:pPr>
      <w:r>
        <w:rPr>
          <w:rFonts w:ascii="Arial" w:cs="Arial" w:eastAsia="Arial" w:hAnsi="Arial"/>
          <w:b/>
          <w:bCs/>
          <w:color w:val="1A1A2E"/>
          <w:sz w:val="28"/>
          <w:szCs w:val="28"/>
        </w:rPr>
        <w:t xml:space="preserve">Forcer un envoi manuel</w:t>
      </w:r>
    </w:p>
    <w:p>
      <w:pPr>
        <w:spacing w:before="80" w:after="120"/>
      </w:pPr>
      <w:r>
        <w:rPr>
          <w:rFonts w:ascii="Arial" w:cs="Arial" w:eastAsia="Arial" w:hAnsi="Arial"/>
          <w:color w:val="555555"/>
          <w:sz w:val="22"/>
          <w:szCs w:val="22"/>
        </w:rPr>
        <w:t xml:space="preserve">Pour tester ou forcer un envoi sans attendre le déclencheur :</w:t>
      </w:r>
    </w:p>
    <w:p>
      <w:pPr>
        <w:pStyle w:val="ListParagraph"/>
        <w:numPr>
          <w:ilvl w:val="0"/>
          <w:numId w:val="2"/>
        </w:numPr>
        <w:spacing w:before="60" w:after="60"/>
      </w:pPr>
      <w:r>
        <w:rPr>
          <w:rFonts w:ascii="Arial" w:cs="Arial" w:eastAsia="Arial" w:hAnsi="Arial"/>
          <w:color w:val="555555"/>
          <w:sz w:val="22"/>
          <w:szCs w:val="22"/>
        </w:rPr>
        <w:t xml:space="preserve">Ouvrir Apps Script → sélectionner sendDigests dans le menu → ▶ Exécuter</w:t>
      </w:r>
    </w:p>
    <w:p>
      <w:pPr>
        <w:pStyle w:val="ListParagraph"/>
        <w:numPr>
          <w:ilvl w:val="0"/>
          <w:numId w:val="2"/>
        </w:numPr>
        <w:spacing w:before="60" w:after="60"/>
      </w:pPr>
      <w:r>
        <w:rPr>
          <w:rFonts w:ascii="Arial" w:cs="Arial" w:eastAsia="Arial" w:hAnsi="Arial"/>
          <w:color w:val="555555"/>
          <w:sz w:val="22"/>
          <w:szCs w:val="22"/>
        </w:rPr>
        <w:t xml:space="preserve">Si rien ne s'envoie : supprimer la ligne dans l'onglet DigestState pour réinitialiser le hash</w:t>
      </w:r>
    </w:p>
    <w:p>
      <w:pPr>
        <w:pStyle w:val="ListParagraph"/>
        <w:numPr>
          <w:ilvl w:val="0"/>
          <w:numId w:val="2"/>
        </w:numPr>
        <w:spacing w:before="60" w:after="60"/>
      </w:pPr>
      <w:r>
        <w:rPr>
          <w:rFonts w:ascii="Arial" w:cs="Arial" w:eastAsia="Arial" w:hAnsi="Arial"/>
          <w:color w:val="555555"/>
          <w:sz w:val="22"/>
          <w:szCs w:val="22"/>
        </w:rPr>
        <w:t xml:space="preserve">Pour tester un email de promotion : inscrire quelqu'un en liste d'attente, retirer un inscrit, puis exécuter processEmailQueue</w:t>
      </w:r>
    </w:p>
    <w:p>
      <w:pPr>
        <w:pBdr>
          <w:bottom w:val="single" w:color="EEEEEE" w:sz="3"/>
        </w:pBdr>
        <w:spacing w:before="200" w:after="200"/>
      </w:pPr>
    </w:p>
    <w:p>
      <w:pPr>
        <w:pStyle w:val="Heading1"/>
        <w:spacing w:before="400" w:after="160"/>
      </w:pPr>
      <w:r>
        <w:rPr>
          <w:rFonts w:ascii="Arial" w:cs="Arial" w:eastAsia="Arial" w:hAnsi="Arial"/>
          <w:b/>
          <w:bCs/>
          <w:color w:val="1A1A2E"/>
          <w:sz w:val="36"/>
          <w:szCs w:val="36"/>
        </w:rPr>
        <w:t xml:space="preserve">Mettre à jour l'application</w:t>
      </w:r>
    </w:p>
    <w:p>
      <w:pPr>
        <w:spacing w:before="80" w:after="120"/>
      </w:pPr>
      <w:r>
        <w:rPr>
          <w:rFonts w:ascii="Arial" w:cs="Arial" w:eastAsia="Arial" w:hAnsi="Arial"/>
          <w:color w:val="555555"/>
          <w:sz w:val="22"/>
          <w:szCs w:val="22"/>
        </w:rPr>
        <w:t xml:space="preserve">Les mises à jour se font en deux étapes indépendantes selon ce qui change :</w:t>
      </w:r>
    </w:p>
    <w:p>
      <w:pPr>
        <w:pStyle w:val="Heading2"/>
        <w:spacing w:before="280" w:after="160"/>
      </w:pPr>
      <w:r>
        <w:rPr>
          <w:rFonts w:ascii="Arial" w:cs="Arial" w:eastAsia="Arial" w:hAnsi="Arial"/>
          <w:b/>
          <w:bCs/>
          <w:color w:val="1A1A2E"/>
          <w:sz w:val="28"/>
          <w:szCs w:val="28"/>
        </w:rPr>
        <w:t xml:space="preserve">Mise à jour du frontend (index.html)</w:t>
      </w:r>
    </w:p>
    <w:p>
      <w:pPr>
        <w:spacing w:before="80" w:after="120"/>
      </w:pPr>
      <w:r>
        <w:rPr>
          <w:rFonts w:ascii="Arial" w:cs="Arial" w:eastAsia="Arial" w:hAnsi="Arial"/>
          <w:color w:val="555555"/>
          <w:sz w:val="22"/>
          <w:szCs w:val="22"/>
        </w:rPr>
        <w:t xml:space="preserve">À faire quand : modification de l'interface, des couleurs, ajout d'un groupe, changement de texte.</w:t>
      </w:r>
    </w:p>
    <w:p>
      <w:pPr>
        <w:pStyle w:val="ListParagraph"/>
        <w:numPr>
          <w:ilvl w:val="0"/>
          <w:numId w:val="2"/>
        </w:numPr>
        <w:spacing w:before="60" w:after="60"/>
      </w:pPr>
      <w:r>
        <w:rPr>
          <w:rFonts w:ascii="Arial" w:cs="Arial" w:eastAsia="Arial" w:hAnsi="Arial"/>
          <w:color w:val="555555"/>
          <w:sz w:val="22"/>
          <w:szCs w:val="22"/>
        </w:rPr>
        <w:t xml:space="preserve">Récupérer le nouveau index.html depuis Claude</w:t>
      </w:r>
    </w:p>
    <w:p>
      <w:pPr>
        <w:pStyle w:val="ListParagraph"/>
        <w:numPr>
          <w:ilvl w:val="0"/>
          <w:numId w:val="2"/>
        </w:numPr>
        <w:spacing w:before="60" w:after="60"/>
      </w:pPr>
      <w:r>
        <w:rPr>
          <w:rFonts w:ascii="Arial" w:cs="Arial" w:eastAsia="Arial" w:hAnsi="Arial"/>
          <w:color w:val="555555"/>
          <w:sz w:val="22"/>
          <w:szCs w:val="22"/>
        </w:rPr>
        <w:t xml:space="preserve">Aller sur github.com/panpan2508/inscriptor</w:t>
      </w:r>
    </w:p>
    <w:p>
      <w:pPr>
        <w:pStyle w:val="ListParagraph"/>
        <w:numPr>
          <w:ilvl w:val="0"/>
          <w:numId w:val="2"/>
        </w:numPr>
        <w:spacing w:before="60" w:after="60"/>
      </w:pPr>
      <w:r>
        <w:rPr>
          <w:rFonts w:ascii="Arial" w:cs="Arial" w:eastAsia="Arial" w:hAnsi="Arial"/>
          <w:color w:val="555555"/>
          <w:sz w:val="22"/>
          <w:szCs w:val="22"/>
        </w:rPr>
        <w:t xml:space="preserve">Cliquer sur index.html dans la liste des fichiers</w:t>
      </w:r>
    </w:p>
    <w:p>
      <w:pPr>
        <w:pStyle w:val="ListParagraph"/>
        <w:numPr>
          <w:ilvl w:val="0"/>
          <w:numId w:val="2"/>
        </w:numPr>
        <w:spacing w:before="60" w:after="60"/>
      </w:pPr>
      <w:r>
        <w:rPr>
          <w:rFonts w:ascii="Arial" w:cs="Arial" w:eastAsia="Arial" w:hAnsi="Arial"/>
          <w:color w:val="555555"/>
          <w:sz w:val="22"/>
          <w:szCs w:val="22"/>
        </w:rPr>
        <w:t xml:space="preserve">Cliquer sur l'icône crayon ✏️ en haut à droite du fichier</w:t>
      </w:r>
    </w:p>
    <w:p>
      <w:pPr>
        <w:pStyle w:val="ListParagraph"/>
        <w:numPr>
          <w:ilvl w:val="0"/>
          <w:numId w:val="2"/>
        </w:numPr>
        <w:spacing w:before="60" w:after="60"/>
      </w:pPr>
      <w:r>
        <w:rPr>
          <w:rFonts w:ascii="Arial" w:cs="Arial" w:eastAsia="Arial" w:hAnsi="Arial"/>
          <w:color w:val="555555"/>
          <w:sz w:val="22"/>
          <w:szCs w:val="22"/>
        </w:rPr>
        <w:t xml:space="preserve">Sélectionner tout (Ctrl+A) et coller le nouveau contenu</w:t>
      </w:r>
    </w:p>
    <w:p>
      <w:pPr>
        <w:pStyle w:val="ListParagraph"/>
        <w:numPr>
          <w:ilvl w:val="0"/>
          <w:numId w:val="2"/>
        </w:numPr>
        <w:spacing w:before="60" w:after="60"/>
      </w:pPr>
      <w:r>
        <w:rPr>
          <w:rFonts w:ascii="Arial" w:cs="Arial" w:eastAsia="Arial" w:hAnsi="Arial"/>
          <w:color w:val="555555"/>
          <w:sz w:val="22"/>
          <w:szCs w:val="22"/>
        </w:rPr>
        <w:t xml:space="preserve">Cliquer sur "Commit changes" en haut à droite → Commit changes</w:t>
      </w:r>
    </w:p>
    <w:p>
      <w:pPr>
        <w:spacing w:before="80" w:after="120"/>
      </w:pPr>
      <w:r>
        <w:rPr>
          <w:rFonts w:ascii="Arial" w:cs="Arial" w:eastAsia="Arial" w:hAnsi="Arial"/>
          <w:color w:val="555555"/>
          <w:sz w:val="22"/>
          <w:szCs w:val="22"/>
        </w:rPr>
        <w:t xml:space="preserve">L'application se met à jour automatiquement en 1-2 minutes.</w:t>
      </w:r>
    </w:p>
    <w:p>
      <w:pPr>
        <w:pStyle w:val="Heading2"/>
        <w:spacing w:before="280" w:after="160"/>
      </w:pPr>
      <w:r>
        <w:rPr>
          <w:rFonts w:ascii="Arial" w:cs="Arial" w:eastAsia="Arial" w:hAnsi="Arial"/>
          <w:b/>
          <w:bCs/>
          <w:color w:val="1A1A2E"/>
          <w:sz w:val="28"/>
          <w:szCs w:val="28"/>
        </w:rPr>
        <w:t xml:space="preserve">Mise à jour du backend (apps-script.js)</w:t>
      </w:r>
    </w:p>
    <w:p>
      <w:pPr>
        <w:spacing w:before="80" w:after="120"/>
      </w:pPr>
      <w:r>
        <w:rPr>
          <w:rFonts w:ascii="Arial" w:cs="Arial" w:eastAsia="Arial" w:hAnsi="Arial"/>
          <w:color w:val="555555"/>
          <w:sz w:val="22"/>
          <w:szCs w:val="22"/>
        </w:rPr>
        <w:t xml:space="preserve">À faire quand : modification de la logique emails, ajout d'une action API, changement des limites de places.</w:t>
      </w:r>
    </w:p>
    <w:p>
      <w:pPr>
        <w:pStyle w:val="ListParagraph"/>
        <w:numPr>
          <w:ilvl w:val="0"/>
          <w:numId w:val="2"/>
        </w:numPr>
        <w:spacing w:before="60" w:after="60"/>
      </w:pPr>
      <w:r>
        <w:rPr>
          <w:rFonts w:ascii="Arial" w:cs="Arial" w:eastAsia="Arial" w:hAnsi="Arial"/>
          <w:color w:val="555555"/>
          <w:sz w:val="22"/>
          <w:szCs w:val="22"/>
        </w:rPr>
        <w:t xml:space="preserve">Récupérer le nouveau apps-script.js depuis Claude</w:t>
      </w:r>
    </w:p>
    <w:p>
      <w:pPr>
        <w:pStyle w:val="ListParagraph"/>
        <w:numPr>
          <w:ilvl w:val="0"/>
          <w:numId w:val="2"/>
        </w:numPr>
        <w:spacing w:before="60" w:after="60"/>
      </w:pPr>
      <w:r>
        <w:rPr>
          <w:rFonts w:ascii="Arial" w:cs="Arial" w:eastAsia="Arial" w:hAnsi="Arial"/>
          <w:color w:val="555555"/>
          <w:sz w:val="22"/>
          <w:szCs w:val="22"/>
        </w:rPr>
        <w:t xml:space="preserve">Aller sur script.google.com → ouvrir le projet Inscriptor</w:t>
      </w:r>
    </w:p>
    <w:p>
      <w:pPr>
        <w:pStyle w:val="ListParagraph"/>
        <w:numPr>
          <w:ilvl w:val="0"/>
          <w:numId w:val="2"/>
        </w:numPr>
        <w:spacing w:before="60" w:after="60"/>
      </w:pPr>
      <w:r>
        <w:rPr>
          <w:rFonts w:ascii="Arial" w:cs="Arial" w:eastAsia="Arial" w:hAnsi="Arial"/>
          <w:color w:val="555555"/>
          <w:sz w:val="22"/>
          <w:szCs w:val="22"/>
        </w:rPr>
        <w:t xml:space="preserve">Sélectionner tout le code (Ctrl+A) et coller le nouveau contenu</w:t>
      </w:r>
    </w:p>
    <w:p>
      <w:pPr>
        <w:pStyle w:val="ListParagraph"/>
        <w:numPr>
          <w:ilvl w:val="0"/>
          <w:numId w:val="2"/>
        </w:numPr>
        <w:spacing w:before="60" w:after="60"/>
      </w:pPr>
      <w:r>
        <w:rPr>
          <w:rFonts w:ascii="Arial" w:cs="Arial" w:eastAsia="Arial" w:hAnsi="Arial"/>
          <w:color w:val="555555"/>
          <w:sz w:val="22"/>
          <w:szCs w:val="22"/>
        </w:rPr>
        <w:t xml:space="preserve">Sauvegarder (Ctrl+S)</w:t>
      </w:r>
    </w:p>
    <w:p>
      <w:pPr>
        <w:pStyle w:val="ListParagraph"/>
        <w:numPr>
          <w:ilvl w:val="0"/>
          <w:numId w:val="2"/>
        </w:numPr>
        <w:spacing w:before="60" w:after="60"/>
      </w:pPr>
      <w:r>
        <w:rPr>
          <w:rFonts w:ascii="Arial" w:cs="Arial" w:eastAsia="Arial" w:hAnsi="Arial"/>
          <w:color w:val="555555"/>
          <w:sz w:val="22"/>
          <w:szCs w:val="22"/>
        </w:rPr>
        <w:t xml:space="preserve">Cliquer sur Déployer → Gérer les déploiements</w:t>
      </w:r>
    </w:p>
    <w:p>
      <w:pPr>
        <w:pStyle w:val="ListParagraph"/>
        <w:numPr>
          <w:ilvl w:val="0"/>
          <w:numId w:val="2"/>
        </w:numPr>
        <w:spacing w:before="60" w:after="60"/>
      </w:pPr>
      <w:r>
        <w:rPr>
          <w:rFonts w:ascii="Arial" w:cs="Arial" w:eastAsia="Arial" w:hAnsi="Arial"/>
          <w:color w:val="555555"/>
          <w:sz w:val="22"/>
          <w:szCs w:val="22"/>
        </w:rPr>
        <w:t xml:space="preserve">Cliquer sur le crayon ✏️ → changer la version en "Nouvelle version"</w:t>
      </w:r>
    </w:p>
    <w:p>
      <w:pPr>
        <w:pStyle w:val="ListParagraph"/>
        <w:numPr>
          <w:ilvl w:val="0"/>
          <w:numId w:val="2"/>
        </w:numPr>
        <w:spacing w:before="60" w:after="60"/>
      </w:pPr>
      <w:r>
        <w:rPr>
          <w:rFonts w:ascii="Arial" w:cs="Arial" w:eastAsia="Arial" w:hAnsi="Arial"/>
          <w:color w:val="555555"/>
          <w:sz w:val="22"/>
          <w:szCs w:val="22"/>
        </w:rPr>
        <w:t xml:space="preserve">Cliquer sur Déployer</w:t>
      </w:r>
    </w:p>
    <w:p>
      <w:pPr>
        <w:spacing w:before="80" w:after="120"/>
      </w:pPr>
      <w:r>
        <w:rPr>
          <w:rFonts w:ascii="Arial" w:cs="Arial" w:eastAsia="Arial" w:hAnsi="Arial"/>
          <w:color w:val="555555"/>
          <w:sz w:val="22"/>
          <w:szCs w:val="22"/>
        </w:rPr>
        <w:t xml:space="preserve">⚠️ Important : toujours déployer en Nouvelle version, sinon les changements ne sont pas pris en compte.</w:t>
      </w:r>
    </w:p>
    <w:p>
      <w:pPr>
        <w:pStyle w:val="Heading2"/>
        <w:spacing w:before="280" w:after="160"/>
      </w:pPr>
      <w:r>
        <w:rPr>
          <w:rFonts w:ascii="Arial" w:cs="Arial" w:eastAsia="Arial" w:hAnsi="Arial"/>
          <w:b/>
          <w:bCs/>
          <w:color w:val="1A1A2E"/>
          <w:sz w:val="28"/>
          <w:szCs w:val="28"/>
        </w:rPr>
        <w:t xml:space="preserve">Mise à jour simultanée des deux fichiers</w:t>
      </w:r>
    </w:p>
    <w:p>
      <w:pPr>
        <w:spacing w:before="80" w:after="120"/>
      </w:pPr>
      <w:r>
        <w:rPr>
          <w:rFonts w:ascii="Arial" w:cs="Arial" w:eastAsia="Arial" w:hAnsi="Arial"/>
          <w:color w:val="555555"/>
          <w:sz w:val="22"/>
          <w:szCs w:val="22"/>
        </w:rPr>
        <w:t xml:space="preserve">Si Claude fournit les deux fichiers en même temps, commencer par le backend (Apps Script) puis le frontend (GitHub). Les déclencheurs existants n'ont pas besoin d'être recréés.</w:t>
      </w:r>
    </w:p>
    <w:p>
      <w:pPr>
        <w:pBdr>
          <w:bottom w:val="single" w:color="EEEEEE" w:sz="3"/>
        </w:pBdr>
        <w:spacing w:before="200" w:after="200"/>
      </w:pPr>
    </w:p>
    <w:p>
      <w:pPr>
        <w:pStyle w:val="Heading1"/>
        <w:spacing w:before="400" w:after="160"/>
      </w:pPr>
      <w:r>
        <w:rPr>
          <w:rFonts w:ascii="Arial" w:cs="Arial" w:eastAsia="Arial" w:hAnsi="Arial"/>
          <w:b/>
          <w:bCs/>
          <w:color w:val="1A1A2E"/>
          <w:sz w:val="36"/>
          <w:szCs w:val="36"/>
        </w:rPr>
        <w:t xml:space="preserve">Dépannage</w:t>
      </w:r>
    </w:p>
    <w:p>
      <w:pPr>
        <w:pStyle w:val="Heading2"/>
        <w:spacing w:before="280" w:after="160"/>
      </w:pPr>
      <w:r>
        <w:rPr>
          <w:rFonts w:ascii="Arial" w:cs="Arial" w:eastAsia="Arial" w:hAnsi="Arial"/>
          <w:b/>
          <w:bCs/>
          <w:color w:val="1A1A2E"/>
          <w:sz w:val="28"/>
          <w:szCs w:val="28"/>
        </w:rPr>
        <w:t xml:space="preserve">Emails non reçus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Symptôme</w:t>
            </w:r>
          </w:p>
        </w:tc>
        <w:tc>
          <w:tcPr>
            <w:tcW w:type="dxa" w:w="5526"/>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Solution</w:t>
            </w:r>
          </w:p>
        </w:tc>
      </w:tr>
      <w:tr>
        <w:trPr>
          <w:tblHeader w:val="false"/>
        </w:trPr>
        <w:tc>
          <w:tcPr>
            <w:tcW w:type="dxa" w:w="35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EmailQueue reste en PENDING</w:t>
            </w:r>
          </w:p>
        </w:tc>
        <w:tc>
          <w:tcPr>
            <w:tcW w:type="dxa" w:w="55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Exécuter processEmailQueue manuellement dans Apps Script</w:t>
            </w:r>
          </w:p>
        </w:tc>
      </w:tr>
      <w:tr>
        <w:trPr>
          <w:tblHeader w:val="false"/>
        </w:trPr>
        <w:tc>
          <w:tcPr>
            <w:tcW w:type="dxa" w:w="35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EmailQueue passe en ERROR</w:t>
            </w:r>
          </w:p>
        </w:tc>
        <w:tc>
          <w:tcPr>
            <w:tcW w:type="dxa" w:w="55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Vérifier que les autorisations Gmail sont accordées dans les déclencheurs</w:t>
            </w:r>
          </w:p>
        </w:tc>
      </w:tr>
      <w:tr>
        <w:trPr>
          <w:tblHeader w:val="false"/>
        </w:trPr>
        <w:tc>
          <w:tcPr>
            <w:tcW w:type="dxa" w:w="35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Digest non envoyé à l'heure</w:t>
            </w:r>
          </w:p>
        </w:tc>
        <w:tc>
          <w:tcPr>
            <w:tcW w:type="dxa" w:w="55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Vérifier que les 4 déclencheurs sendDigests existent bien</w:t>
            </w:r>
          </w:p>
        </w:tc>
      </w:tr>
      <w:tr>
        <w:trPr>
          <w:tblHeader w:val="false"/>
        </w:trPr>
        <w:tc>
          <w:tcPr>
            <w:tcW w:type="dxa" w:w="35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Digest envoyé mais liste inchangée</w:t>
            </w:r>
          </w:p>
        </w:tc>
        <w:tc>
          <w:tcPr>
            <w:tcW w:type="dxa" w:w="55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Normal — le script ne renvoie que si la liste a changé</w:t>
            </w:r>
          </w:p>
        </w:tc>
      </w:tr>
      <w:tr>
        <w:trPr>
          <w:tblHeader w:val="false"/>
        </w:trPr>
        <w:tc>
          <w:tcPr>
            <w:tcW w:type="dxa" w:w="35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Erreur 'Service Spreadsheets failed'</w:t>
            </w:r>
          </w:p>
        </w:tc>
        <w:tc>
          <w:tcPr>
            <w:tcW w:type="dxa" w:w="55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Quota Google dépassé — attendre, l'envoi sera retentée automatiquement</w:t>
            </w:r>
          </w:p>
        </w:tc>
      </w:tr>
    </w:tbl>
    <w:p>
      <w:pPr>
        <w:pStyle w:val="Heading2"/>
        <w:spacing w:before="280" w:after="160"/>
      </w:pPr>
      <w:r>
        <w:rPr>
          <w:rFonts w:ascii="Arial" w:cs="Arial" w:eastAsia="Arial" w:hAnsi="Arial"/>
          <w:b/>
          <w:bCs/>
          <w:color w:val="1A1A2E"/>
          <w:sz w:val="28"/>
          <w:szCs w:val="28"/>
        </w:rPr>
        <w:t xml:space="preserve">Application inaccessible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Symptôme</w:t>
            </w:r>
          </w:p>
        </w:tc>
        <w:tc>
          <w:tcPr>
            <w:tcW w:type="dxa" w:w="5526"/>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Solution</w:t>
            </w:r>
          </w:p>
        </w:tc>
      </w:tr>
      <w:tr>
        <w:trPr>
          <w:tblHeader w:val="false"/>
        </w:trPr>
        <w:tc>
          <w:tcPr>
            <w:tcW w:type="dxa" w:w="35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Page blanche ou erreur 404</w:t>
            </w:r>
          </w:p>
        </w:tc>
        <w:tc>
          <w:tcPr>
            <w:tcW w:type="dxa" w:w="55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Vérifier que GitHub Pages est activé dans Settings → Pages</w:t>
            </w:r>
          </w:p>
        </w:tc>
      </w:tr>
      <w:tr>
        <w:trPr>
          <w:tblHeader w:val="false"/>
        </w:trPr>
        <w:tc>
          <w:tcPr>
            <w:tcW w:type="dxa" w:w="35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Données ne se chargent pas</w:t>
            </w:r>
          </w:p>
        </w:tc>
        <w:tc>
          <w:tcPr>
            <w:tcW w:type="dxa" w:w="55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Vérifier l'URL Apps Script dans index.html (variable APPS_SCRIPT_URL)</w:t>
            </w:r>
          </w:p>
        </w:tc>
      </w:tr>
      <w:tr>
        <w:trPr>
          <w:tblHeader w:val="false"/>
        </w:trPr>
        <w:tc>
          <w:tcPr>
            <w:tcW w:type="dxa" w:w="3500"/>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"Erreur de connexion" dans l'app</w:t>
            </w:r>
          </w:p>
        </w:tc>
        <w:tc>
          <w:tcPr>
            <w:tcW w:type="dxa" w:w="5526"/>
            <w:tcBorders>
              <w:top w:val="single" w:color="DDDDDD" w:sz="1"/>
              <w:left w:val="single" w:color="DDDDDD" w:sz="1"/>
              <w:bottom w:val="single" w:color="DDDDDD" w:sz="1"/>
              <w:right w:val="single" w:color="DDDDDD" w:sz="1"/>
            </w:tcBorders>
            <w:shd/>
            <w:tcMar>
              <w:top w:type="dxa" w:w="80"/>
              <w:left w:type="dxa" w:w="160"/>
              <w:bottom w:type="dxa" w:w="80"/>
              <w:right w:type="dxa" w:w="160"/>
            </w:tcMar>
          </w:tcPr>
          <w:p>
            <w:r>
              <w:rPr>
                <w:rFonts w:ascii="Arial" w:cs="Arial" w:eastAsia="Arial" w:hAnsi="Arial"/>
                <w:b w:val="false"/>
                <w:bCs w:val="false"/>
                <w:color w:val="555555"/>
                <w:sz w:val="20"/>
                <w:szCs w:val="20"/>
              </w:rPr>
              <w:t xml:space="preserve">Redéployer Apps Script en nouvelle version</w:t>
            </w:r>
          </w:p>
        </w:tc>
      </w:tr>
    </w:tbl>
    <w:p>
      <w:pPr>
        <w:pBdr>
          <w:bottom w:val="single" w:color="EEEEEE" w:sz="3"/>
        </w:pBdr>
        <w:spacing w:before="200" w:after="200"/>
      </w:pPr>
    </w:p>
    <w:p>
      <w:pPr>
        <w:pStyle w:val="Heading1"/>
        <w:spacing w:before="400" w:after="160"/>
      </w:pPr>
      <w:r>
        <w:rPr>
          <w:rFonts w:ascii="Arial" w:cs="Arial" w:eastAsia="Arial" w:hAnsi="Arial"/>
          <w:b/>
          <w:bCs/>
          <w:color w:val="1A1A2E"/>
          <w:sz w:val="36"/>
          <w:szCs w:val="36"/>
        </w:rPr>
        <w:t xml:space="preserve">Informations techniques</w:t>
      </w:r>
    </w:p>
    <w:p>
      <w:pPr>
        <w:pStyle w:val="ListParagraph"/>
        <w:numPr>
          <w:ilvl w:val="0"/>
          <w:numId w:val="2"/>
        </w:numPr>
        <w:spacing w:before="60" w:after="60"/>
      </w:pPr>
      <w:r>
        <w:rPr>
          <w:rFonts w:ascii="Arial" w:cs="Arial" w:eastAsia="Arial" w:hAnsi="Arial"/>
          <w:b/>
          <w:bCs/>
          <w:color w:val="1A1A2E"/>
          <w:sz w:val="22"/>
          <w:szCs w:val="22"/>
        </w:rPr>
        <w:t xml:space="preserve">🌐 </w:t>
      </w:r>
      <w:r>
        <w:rPr>
          <w:rFonts w:ascii="Arial" w:cs="Arial" w:eastAsia="Arial" w:hAnsi="Arial"/>
          <w:color w:val="555555"/>
          <w:sz w:val="22"/>
          <w:szCs w:val="22"/>
        </w:rPr>
        <w:t xml:space="preserve">Hébergement : GitHub Pages — github.com/panpan2508/inscriptor (gratuit, illimité)</w:t>
      </w:r>
    </w:p>
    <w:p>
      <w:pPr>
        <w:pStyle w:val="ListParagraph"/>
        <w:numPr>
          <w:ilvl w:val="0"/>
          <w:numId w:val="2"/>
        </w:numPr>
        <w:spacing w:before="60" w:after="60"/>
      </w:pPr>
      <w:r>
        <w:rPr>
          <w:rFonts w:ascii="Arial" w:cs="Arial" w:eastAsia="Arial" w:hAnsi="Arial"/>
          <w:b/>
          <w:bCs/>
          <w:color w:val="1A1A2E"/>
          <w:sz w:val="22"/>
          <w:szCs w:val="22"/>
        </w:rPr>
        <w:t xml:space="preserve">⚙️ </w:t>
      </w:r>
      <w:r>
        <w:rPr>
          <w:rFonts w:ascii="Arial" w:cs="Arial" w:eastAsia="Arial" w:hAnsi="Arial"/>
          <w:color w:val="555555"/>
          <w:sz w:val="22"/>
          <w:szCs w:val="22"/>
        </w:rPr>
        <w:t xml:space="preserve">Backend : Google Apps Script — script.google.com (projet Inscriptor)</w:t>
      </w:r>
    </w:p>
    <w:p>
      <w:pPr>
        <w:pStyle w:val="ListParagraph"/>
        <w:numPr>
          <w:ilvl w:val="0"/>
          <w:numId w:val="2"/>
        </w:numPr>
        <w:spacing w:before="60" w:after="60"/>
      </w:pPr>
      <w:r>
        <w:rPr>
          <w:rFonts w:ascii="Arial" w:cs="Arial" w:eastAsia="Arial" w:hAnsi="Arial"/>
          <w:b/>
          <w:bCs/>
          <w:color w:val="1A1A2E"/>
          <w:sz w:val="22"/>
          <w:szCs w:val="22"/>
        </w:rPr>
        <w:t xml:space="preserve">📊 </w:t>
      </w:r>
      <w:r>
        <w:rPr>
          <w:rFonts w:ascii="Arial" w:cs="Arial" w:eastAsia="Arial" w:hAnsi="Arial"/>
          <w:color w:val="555555"/>
          <w:sz w:val="22"/>
          <w:szCs w:val="22"/>
        </w:rPr>
        <w:t xml:space="preserve">Base de données : Google Sheets ID 1Gj-480CQ3yKaHVx5hCUGvCRYckO6hPu2p_Xqs6p9blg</w:t>
      </w:r>
    </w:p>
    <w:p>
      <w:pPr>
        <w:pStyle w:val="ListParagraph"/>
        <w:numPr>
          <w:ilvl w:val="0"/>
          <w:numId w:val="2"/>
        </w:numPr>
        <w:spacing w:before="60" w:after="60"/>
      </w:pPr>
      <w:r>
        <w:rPr>
          <w:rFonts w:ascii="Arial" w:cs="Arial" w:eastAsia="Arial" w:hAnsi="Arial"/>
          <w:b/>
          <w:bCs/>
          <w:color w:val="1A1A2E"/>
          <w:sz w:val="22"/>
          <w:szCs w:val="22"/>
        </w:rPr>
        <w:t xml:space="preserve">🕐 </w:t>
      </w:r>
      <w:r>
        <w:rPr>
          <w:rFonts w:ascii="Arial" w:cs="Arial" w:eastAsia="Arial" w:hAnsi="Arial"/>
          <w:color w:val="555555"/>
          <w:sz w:val="22"/>
          <w:szCs w:val="22"/>
        </w:rPr>
        <w:t xml:space="preserve">Fuseaux horaires : tous les scripts utilisent Europe/Paris</w:t>
      </w:r>
    </w:p>
    <w:p>
      <w:pPr>
        <w:pStyle w:val="ListParagraph"/>
        <w:numPr>
          <w:ilvl w:val="0"/>
          <w:numId w:val="2"/>
        </w:numPr>
        <w:spacing w:before="60" w:after="60"/>
      </w:pPr>
      <w:r>
        <w:rPr>
          <w:rFonts w:ascii="Arial" w:cs="Arial" w:eastAsia="Arial" w:hAnsi="Arial"/>
          <w:b/>
          <w:bCs/>
          <w:color w:val="1A1A2E"/>
          <w:sz w:val="22"/>
          <w:szCs w:val="22"/>
        </w:rPr>
        <w:t xml:space="preserve">🔄 </w:t>
      </w:r>
      <w:r>
        <w:rPr>
          <w:rFonts w:ascii="Arial" w:cs="Arial" w:eastAsia="Arial" w:hAnsi="Arial"/>
          <w:color w:val="555555"/>
          <w:sz w:val="22"/>
          <w:szCs w:val="22"/>
        </w:rPr>
        <w:t xml:space="preserve">Auto-refresh : toutes les 15 secondes dans l'application</w:t>
      </w:r>
    </w:p>
    <w:p>
      <w:pPr>
        <w:spacing w:before="400" w:after="0"/>
      </w:pPr>
    </w:p>
    <w:p>
      <w:pPr>
        <w:jc w:val="center"/>
      </w:pPr>
      <w:r>
        <w:rPr>
          <w:rFonts w:ascii="Arial" w:cs="Arial" w:eastAsia="Arial" w:hAnsi="Arial"/>
          <w:i/>
          <w:iCs/>
          <w:color w:val="AAAAAA"/>
          <w:sz w:val="18"/>
          <w:szCs w:val="18"/>
        </w:rPr>
        <w:t xml:space="preserve">Document généré par Claude · Anthropic —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2026-03-28T16:19:55.378Z</dcterms:created>
  <dcterms:modified xsi:type="dcterms:W3CDTF">2026-03-28T16:19:55.379Z</dcterms:modified>
</cp:coreProperties>
</file>

<file path=docProps/custom.xml><?xml version="1.0" encoding="utf-8"?>
<Properties xmlns="http://schemas.openxmlformats.org/officeDocument/2006/custom-properties" xmlns:vt="http://schemas.openxmlformats.org/officeDocument/2006/docPropsVTypes"/>
</file>