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不动产</w:t>
      </w:r>
      <w:r>
        <w:rPr>
          <w:rFonts w:hint="eastAsia"/>
          <w:b/>
          <w:sz w:val="44"/>
          <w:szCs w:val="44"/>
          <w:lang w:val="en-US" w:eastAsia="zh-CN"/>
        </w:rPr>
        <w:t>综合监管</w:t>
      </w:r>
      <w:r>
        <w:rPr>
          <w:rFonts w:hint="eastAsia"/>
          <w:b/>
          <w:sz w:val="44"/>
          <w:szCs w:val="44"/>
        </w:rPr>
        <w:t>平台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接口</w:t>
      </w:r>
      <w:r>
        <w:rPr>
          <w:rFonts w:hint="eastAsia"/>
          <w:b/>
          <w:sz w:val="44"/>
          <w:szCs w:val="44"/>
        </w:rPr>
        <w:t>文档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（仅供内部使用）</w:t>
      </w:r>
    </w:p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文档作者：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雷文龙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日期：</w:t>
      </w:r>
      <w:r>
        <w:rPr>
          <w:rFonts w:hint="eastAsia"/>
          <w:u w:val="single"/>
        </w:rPr>
        <w:t xml:space="preserve">    2020  / </w:t>
      </w:r>
      <w:r>
        <w:rPr>
          <w:rFonts w:hint="eastAsia"/>
          <w:u w:val="single"/>
          <w:lang w:val="en-US" w:eastAsia="zh-CN"/>
        </w:rPr>
        <w:t>9</w:t>
      </w:r>
      <w:r>
        <w:rPr>
          <w:rFonts w:hint="eastAsia"/>
          <w:u w:val="single"/>
        </w:rPr>
        <w:t>/ 1</w:t>
      </w:r>
      <w:r>
        <w:rPr>
          <w:rFonts w:hint="eastAsia"/>
          <w:u w:val="single"/>
          <w:lang w:val="en-US" w:eastAsia="zh-CN"/>
        </w:rPr>
        <w:t>5</w:t>
      </w:r>
      <w:r>
        <w:rPr>
          <w:rFonts w:hint="eastAsia"/>
          <w:u w:val="single"/>
        </w:rPr>
        <w:t xml:space="preserve">    </w:t>
      </w:r>
    </w:p>
    <w:p/>
    <w:p/>
    <w:p/>
    <w:p/>
    <w:p/>
    <w:p/>
    <w:p/>
    <w:p/>
    <w:p/>
    <w:p/>
    <w:p/>
    <w:p/>
    <w:sdt>
      <w:sdt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86490229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jc w:val="center"/>
          </w:pPr>
          <w:r>
            <w:rPr>
              <w:rFonts w:hint="eastAsia"/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\f \h \z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"_Toc49326093" </w:instrText>
          </w:r>
          <w:r>
            <w:fldChar w:fldCharType="separate"/>
          </w:r>
          <w:r>
            <w:rPr>
              <w:rStyle w:val="21"/>
            </w:rPr>
            <w:t>1</w:t>
          </w:r>
          <w:r>
            <w:tab/>
          </w:r>
          <w:r>
            <w:rPr>
              <w:rStyle w:val="21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_Toc49326093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"_Toc49326094"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1.1.</w:t>
          </w:r>
          <w:r>
            <w:tab/>
          </w:r>
          <w:r>
            <w:rPr>
              <w:rStyle w:val="21"/>
              <w:rFonts w:asciiTheme="minorEastAsia" w:hAnsiTheme="minorEastAsia"/>
            </w:rPr>
            <w:t>系统结构</w:t>
          </w:r>
          <w:r>
            <w:tab/>
          </w:r>
          <w:r>
            <w:fldChar w:fldCharType="begin"/>
          </w:r>
          <w:r>
            <w:instrText xml:space="preserve"> PAGEREF _Toc49326094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"_Toc49326095"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1.2.</w:t>
          </w:r>
          <w:r>
            <w:tab/>
          </w:r>
          <w:r>
            <w:rPr>
              <w:rStyle w:val="21"/>
              <w:rFonts w:asciiTheme="minorEastAsia" w:hAnsiTheme="minorEastAsia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_Toc49326095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"_Toc49326096"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1.2.1.</w:t>
          </w:r>
          <w:r>
            <w:tab/>
          </w:r>
          <w:r>
            <w:rPr>
              <w:rStyle w:val="21"/>
              <w:rFonts w:asciiTheme="minorEastAsia" w:hAnsiTheme="minorEastAsia"/>
            </w:rPr>
            <w:t>普通交互</w:t>
          </w:r>
          <w:r>
            <w:tab/>
          </w:r>
          <w:r>
            <w:fldChar w:fldCharType="begin"/>
          </w:r>
          <w:r>
            <w:instrText xml:space="preserve"> PAGEREF _Toc49326096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"_Toc49326097"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1.2.2.</w:t>
          </w:r>
          <w:r>
            <w:tab/>
          </w:r>
          <w:r>
            <w:rPr>
              <w:rStyle w:val="21"/>
              <w:rFonts w:asciiTheme="minorEastAsia" w:hAnsiTheme="minorEastAsia"/>
            </w:rPr>
            <w:t>业务操作交互</w:t>
          </w:r>
          <w:r>
            <w:tab/>
          </w:r>
          <w:r>
            <w:fldChar w:fldCharType="begin"/>
          </w:r>
          <w:r>
            <w:instrText xml:space="preserve"> PAGEREF _Toc49326097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"_Toc49326098"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tab/>
          </w:r>
          <w:r>
            <w:rPr>
              <w:rStyle w:val="21"/>
            </w:rPr>
            <w:t>业务操作流程</w:t>
          </w:r>
          <w:r>
            <w:tab/>
          </w:r>
          <w:r>
            <w:fldChar w:fldCharType="begin"/>
          </w:r>
          <w:r>
            <w:instrText xml:space="preserve"> PAGEREF _Toc49326098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"_Toc49326101"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2.1.</w:t>
          </w:r>
          <w:r>
            <w:tab/>
          </w:r>
          <w:r>
            <w:rPr>
              <w:rStyle w:val="21"/>
              <w:rFonts w:asciiTheme="minorEastAsia" w:hAnsiTheme="minorEastAsia"/>
            </w:rPr>
            <w:t>功能1流程</w:t>
          </w:r>
          <w:r>
            <w:tab/>
          </w:r>
          <w:r>
            <w:fldChar w:fldCharType="begin"/>
          </w:r>
          <w:r>
            <w:instrText xml:space="preserve"> PAGEREF _Toc49326101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"_Toc49326102"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2.2.</w:t>
          </w:r>
          <w:r>
            <w:tab/>
          </w:r>
          <w:r>
            <w:rPr>
              <w:rStyle w:val="21"/>
              <w:rFonts w:asciiTheme="minorEastAsia" w:hAnsiTheme="minorEastAsia"/>
            </w:rPr>
            <w:t>功能2流程</w:t>
          </w:r>
          <w:r>
            <w:tab/>
          </w:r>
          <w:r>
            <w:fldChar w:fldCharType="begin"/>
          </w:r>
          <w:r>
            <w:instrText xml:space="preserve"> PAGEREF _Toc49326102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"_Toc49326103"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tab/>
          </w:r>
          <w:r>
            <w:rPr>
              <w:rStyle w:val="21"/>
            </w:rPr>
            <w:t>接口定义</w:t>
          </w:r>
          <w:r>
            <w:tab/>
          </w:r>
          <w:r>
            <w:fldChar w:fldCharType="begin"/>
          </w:r>
          <w:r>
            <w:instrText xml:space="preserve"> PAGEREF _Toc49326103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"_Toc49326105"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3.1.</w:t>
          </w:r>
          <w:r>
            <w:tab/>
          </w:r>
          <w:r>
            <w:rPr>
              <w:rStyle w:val="21"/>
              <w:rFonts w:asciiTheme="minorEastAsia" w:hAnsiTheme="minorEastAsia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_Toc49326105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"_Toc49326106"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3.2.</w:t>
          </w:r>
          <w:r>
            <w:tab/>
          </w:r>
          <w:r>
            <w:rPr>
              <w:rStyle w:val="21"/>
              <w:rFonts w:asciiTheme="minorEastAsia" w:hAnsiTheme="minorEastAsia"/>
            </w:rPr>
            <w:t>接口定义</w:t>
          </w:r>
          <w:r>
            <w:tab/>
          </w:r>
          <w:r>
            <w:fldChar w:fldCharType="begin"/>
          </w:r>
          <w:r>
            <w:instrText xml:space="preserve"> PAGEREF _Toc49326106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"_Toc49326107" </w:instrText>
          </w:r>
          <w:r>
            <w:fldChar w:fldCharType="separate"/>
          </w:r>
          <w:r>
            <w:rPr>
              <w:rStyle w:val="21"/>
            </w:rPr>
            <w:t>3.2.1.</w:t>
          </w:r>
          <w:r>
            <w:tab/>
          </w:r>
          <w:r>
            <w:rPr>
              <w:rStyle w:val="21"/>
            </w:rPr>
            <w:t>获取楼盘表</w:t>
          </w:r>
          <w:r>
            <w:tab/>
          </w:r>
          <w:r>
            <w:fldChar w:fldCharType="begin"/>
          </w:r>
          <w:r>
            <w:instrText xml:space="preserve"> PAGEREF _Toc49326107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"_Toc49326108" </w:instrText>
          </w:r>
          <w:r>
            <w:fldChar w:fldCharType="separate"/>
          </w:r>
          <w:r>
            <w:rPr>
              <w:rStyle w:val="21"/>
            </w:rPr>
            <w:t>3.2.2.</w:t>
          </w:r>
          <w:r>
            <w:tab/>
          </w:r>
          <w:r>
            <w:rPr>
              <w:rStyle w:val="21"/>
            </w:rPr>
            <w:t>获取房间列表(带房屋状态)</w:t>
          </w:r>
          <w:r>
            <w:tab/>
          </w:r>
          <w:r>
            <w:fldChar w:fldCharType="begin"/>
          </w:r>
          <w:r>
            <w:instrText xml:space="preserve"> PAGEREF _Toc49326108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"_Toc49326109" </w:instrText>
          </w:r>
          <w:r>
            <w:fldChar w:fldCharType="separate"/>
          </w:r>
          <w:r>
            <w:rPr>
              <w:rStyle w:val="21"/>
            </w:rPr>
            <w:t>3.2.3.</w:t>
          </w:r>
          <w:r>
            <w:tab/>
          </w:r>
          <w:r>
            <w:rPr>
              <w:rStyle w:val="21"/>
            </w:rPr>
            <w:t>更新维护不动产查询条件接口</w:t>
          </w:r>
          <w:r>
            <w:tab/>
          </w:r>
          <w:r>
            <w:fldChar w:fldCharType="begin"/>
          </w:r>
          <w:r>
            <w:instrText xml:space="preserve"> PAGEREF _Toc49326109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"_Toc49326110" </w:instrText>
          </w:r>
          <w:r>
            <w:fldChar w:fldCharType="separate"/>
          </w:r>
          <w:r>
            <w:rPr>
              <w:rStyle w:val="21"/>
            </w:rPr>
            <w:t>3.2.4.</w:t>
          </w:r>
          <w:r>
            <w:tab/>
          </w:r>
          <w:r>
            <w:rPr>
              <w:rStyle w:val="21"/>
            </w:rPr>
            <w:t>微信公众号一证一码二维码接入</w:t>
          </w:r>
          <w:r>
            <w:tab/>
          </w:r>
          <w:r>
            <w:fldChar w:fldCharType="begin"/>
          </w:r>
          <w:r>
            <w:instrText xml:space="preserve"> PAGEREF _Toc49326110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"_Toc49326111"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tab/>
          </w:r>
          <w:r>
            <w:rPr>
              <w:rStyle w:val="21"/>
            </w:rPr>
            <w:t>表与视图微信</w:t>
          </w:r>
          <w:r>
            <w:tab/>
          </w:r>
          <w:r>
            <w:fldChar w:fldCharType="begin"/>
          </w:r>
          <w:r>
            <w:instrText xml:space="preserve"> PAGEREF _Toc49326111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"_Toc49326114"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4.1.</w:t>
          </w:r>
          <w:r>
            <w:tab/>
          </w:r>
          <w:r>
            <w:rPr>
              <w:rStyle w:val="21"/>
              <w:rFonts w:asciiTheme="minorEastAsia" w:hAnsiTheme="minorEastAsia"/>
            </w:rPr>
            <w:t>xxx功能表结构</w:t>
          </w:r>
          <w:r>
            <w:tab/>
          </w:r>
          <w:r>
            <w:fldChar w:fldCharType="begin"/>
          </w:r>
          <w:r>
            <w:instrText xml:space="preserve"> PAGEREF _Toc49326114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"_Toc49326115"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4.2.</w:t>
          </w:r>
          <w:r>
            <w:tab/>
          </w:r>
          <w:r>
            <w:rPr>
              <w:rStyle w:val="21"/>
              <w:rFonts w:asciiTheme="minorEastAsia" w:hAnsiTheme="minorEastAsia"/>
            </w:rPr>
            <w:t>xxx功能表结构</w:t>
          </w:r>
          <w:r>
            <w:tab/>
          </w:r>
          <w:r>
            <w:fldChar w:fldCharType="begin"/>
          </w:r>
          <w:r>
            <w:instrText xml:space="preserve"> PAGEREF _Toc49326115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"_Toc49326116" </w:instrText>
          </w:r>
          <w:r>
            <w:fldChar w:fldCharType="separate"/>
          </w:r>
          <w:r>
            <w:rPr>
              <w:rStyle w:val="21"/>
              <w:rFonts w:cs="宋体"/>
            </w:rPr>
            <w:t>5</w:t>
          </w:r>
          <w:r>
            <w:tab/>
          </w:r>
          <w:r>
            <w:rPr>
              <w:rStyle w:val="21"/>
            </w:rPr>
            <w:t>项目部署</w:t>
          </w:r>
          <w:r>
            <w:tab/>
          </w:r>
          <w:r>
            <w:fldChar w:fldCharType="begin"/>
          </w:r>
          <w:r>
            <w:instrText xml:space="preserve"> PAGEREF _Toc49326116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"_Toc49326117"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5.1服务器</w:t>
          </w:r>
          <w:r>
            <w:tab/>
          </w:r>
          <w:r>
            <w:fldChar w:fldCharType="begin"/>
          </w:r>
          <w:r>
            <w:instrText xml:space="preserve"> PAGEREF _Toc49326117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"_Toc49326118"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5.2部署方式</w:t>
          </w:r>
          <w:r>
            <w:tab/>
          </w:r>
          <w:r>
            <w:fldChar w:fldCharType="begin"/>
          </w:r>
          <w:r>
            <w:instrText xml:space="preserve"> PAGEREF _Toc49326118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"_Toc49326119" </w:instrText>
          </w:r>
          <w:r>
            <w:fldChar w:fldCharType="separate"/>
          </w:r>
          <w:r>
            <w:rPr>
              <w:rStyle w:val="21"/>
            </w:rPr>
            <w:t>5.2.1步骤1</w:t>
          </w:r>
          <w:r>
            <w:tab/>
          </w:r>
          <w:r>
            <w:fldChar w:fldCharType="begin"/>
          </w:r>
          <w:r>
            <w:instrText xml:space="preserve"> PAGEREF _Toc49326119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"_Toc49326120" </w:instrText>
          </w:r>
          <w:r>
            <w:fldChar w:fldCharType="separate"/>
          </w:r>
          <w:r>
            <w:rPr>
              <w:rStyle w:val="21"/>
            </w:rPr>
            <w:t>5.2.2步骤2</w:t>
          </w:r>
          <w:r>
            <w:tab/>
          </w:r>
          <w:r>
            <w:fldChar w:fldCharType="begin"/>
          </w:r>
          <w:r>
            <w:instrText xml:space="preserve"> PAGEREF _Toc49326120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"_Toc49326121" </w:instrText>
          </w:r>
          <w:r>
            <w:fldChar w:fldCharType="separate"/>
          </w:r>
          <w:r>
            <w:rPr>
              <w:rStyle w:val="21"/>
            </w:rPr>
            <w:t>5.2.3步骤3</w:t>
          </w:r>
          <w:r>
            <w:tab/>
          </w:r>
          <w:r>
            <w:fldChar w:fldCharType="begin"/>
          </w:r>
          <w:r>
            <w:instrText xml:space="preserve"> PAGEREF _Toc49326121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"_Toc49326122"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5.3代码</w:t>
          </w:r>
          <w:r>
            <w:tab/>
          </w:r>
          <w:r>
            <w:fldChar w:fldCharType="begin"/>
          </w:r>
          <w:r>
            <w:instrText xml:space="preserve"> PAGEREF _Toc49326122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"_Toc49326123" </w:instrText>
          </w:r>
          <w:r>
            <w:fldChar w:fldCharType="separate"/>
          </w:r>
          <w:r>
            <w:rPr>
              <w:rStyle w:val="21"/>
            </w:rPr>
            <w:t>6</w:t>
          </w:r>
          <w:r>
            <w:tab/>
          </w:r>
          <w:r>
            <w:rPr>
              <w:rStyle w:val="21"/>
            </w:rPr>
            <w:t>字典表</w:t>
          </w:r>
          <w:r>
            <w:tab/>
          </w:r>
          <w:r>
            <w:fldChar w:fldCharType="begin"/>
          </w:r>
          <w:r>
            <w:instrText xml:space="preserve"> PAGEREF _Toc49326123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"_Toc49326124"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6.1字典1</w:t>
          </w:r>
          <w:r>
            <w:tab/>
          </w:r>
          <w:r>
            <w:fldChar w:fldCharType="begin"/>
          </w:r>
          <w:r>
            <w:instrText xml:space="preserve"> PAGEREF _Toc49326124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"_Toc49326125"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6.2字典2</w:t>
          </w:r>
          <w:r>
            <w:tab/>
          </w:r>
          <w:r>
            <w:fldChar w:fldCharType="begin"/>
          </w:r>
          <w:r>
            <w:instrText xml:space="preserve"> PAGEREF _Toc49326125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"_Toc49326126" </w:instrText>
          </w:r>
          <w:r>
            <w:fldChar w:fldCharType="separate"/>
          </w:r>
          <w:r>
            <w:rPr>
              <w:rStyle w:val="21"/>
            </w:rPr>
            <w:t>7</w:t>
          </w:r>
          <w:r>
            <w:tab/>
          </w:r>
          <w:r>
            <w:rPr>
              <w:rStyle w:val="21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_Toc49326126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"_Toc49326127" </w:instrText>
          </w:r>
          <w:r>
            <w:fldChar w:fldCharType="separate"/>
          </w:r>
          <w:r>
            <w:rPr>
              <w:rStyle w:val="21"/>
              <w:rFonts w:asciiTheme="minorEastAsia" w:hAnsiTheme="minorEastAsia"/>
            </w:rPr>
            <w:t>7.1注意点</w:t>
          </w:r>
          <w:r>
            <w:tab/>
          </w:r>
          <w:r>
            <w:fldChar w:fldCharType="begin"/>
          </w:r>
          <w:r>
            <w:instrText xml:space="preserve"> PAGEREF _Toc49326127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更新日志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  <w:lang w:val="en-US" w:eastAsia="zh-CN"/>
              </w:rPr>
              <w:t>1.0.0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numPr>
                <w:ilvl w:val="0"/>
                <w:numId w:val="2"/>
              </w:numPr>
              <w:ind w:firstLineChars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首页方块数据展示接口，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2020</w:t>
            </w:r>
            <w:r>
              <w:rPr>
                <w:rFonts w:hint="eastAsia"/>
                <w:color w:val="FF0000"/>
              </w:rPr>
              <w:t>年9月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5日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雷文龙</w:t>
            </w:r>
          </w:p>
        </w:tc>
      </w:tr>
    </w:tbl>
    <w:p/>
    <w:p>
      <w:pPr>
        <w:pStyle w:val="2"/>
        <w:numPr>
          <w:ilvl w:val="0"/>
          <w:numId w:val="3"/>
        </w:numPr>
        <w:spacing w:line="576" w:lineRule="auto"/>
      </w:pPr>
      <w:bookmarkStart w:id="0" w:name="_Toc49326093"/>
      <w:r>
        <w:rPr>
          <w:rFonts w:hint="eastAsia"/>
        </w:rPr>
        <w:t>项目概述</w:t>
      </w:r>
      <w:bookmarkEnd w:id="0"/>
    </w:p>
    <w:p>
      <w:pPr>
        <w:pStyle w:val="3"/>
        <w:numPr>
          <w:ilvl w:val="1"/>
          <w:numId w:val="4"/>
        </w:numPr>
        <w:spacing w:line="415" w:lineRule="auto"/>
        <w:rPr>
          <w:rFonts w:asciiTheme="minorEastAsia" w:hAnsiTheme="minorEastAsia" w:eastAsiaTheme="minorEastAsia"/>
        </w:rPr>
      </w:pPr>
      <w:bookmarkStart w:id="1" w:name="_Toc49326094"/>
      <w:r>
        <w:rPr>
          <w:rFonts w:hint="eastAsia" w:asciiTheme="minorEastAsia" w:hAnsiTheme="minorEastAsia" w:eastAsiaTheme="minorEastAsia"/>
        </w:rPr>
        <w:t>系统结构</w:t>
      </w:r>
      <w:bookmarkEnd w:id="1"/>
    </w:p>
    <w:p>
      <w:pPr>
        <w:rPr>
          <w:rFonts w:asciiTheme="minorEastAsia" w:hAnsiTheme="minorEastAsia"/>
          <w:b/>
        </w:rPr>
      </w:pPr>
    </w:p>
    <w:p>
      <w:pPr>
        <w:pStyle w:val="3"/>
        <w:numPr>
          <w:ilvl w:val="1"/>
          <w:numId w:val="4"/>
        </w:numPr>
        <w:spacing w:line="415" w:lineRule="auto"/>
        <w:rPr>
          <w:rFonts w:asciiTheme="minorEastAsia" w:hAnsiTheme="minorEastAsia" w:eastAsiaTheme="minorEastAsia"/>
        </w:rPr>
      </w:pPr>
      <w:bookmarkStart w:id="2" w:name="_Toc49326095"/>
      <w:r>
        <w:rPr>
          <w:rFonts w:hint="eastAsia" w:asciiTheme="minorEastAsia" w:hAnsiTheme="minorEastAsia" w:eastAsiaTheme="minorEastAsia"/>
        </w:rPr>
        <w:t>交互流程</w:t>
      </w:r>
      <w:bookmarkEnd w:id="2"/>
    </w:p>
    <w:p>
      <w:pPr>
        <w:pStyle w:val="4"/>
        <w:numPr>
          <w:ilvl w:val="2"/>
          <w:numId w:val="4"/>
        </w:numPr>
        <w:spacing w:line="415" w:lineRule="auto"/>
        <w:rPr>
          <w:rFonts w:asciiTheme="minorEastAsia" w:hAnsiTheme="minorEastAsia"/>
        </w:rPr>
      </w:pPr>
      <w:bookmarkStart w:id="3" w:name="_Toc49326096"/>
      <w:r>
        <w:rPr>
          <w:rFonts w:hint="eastAsia" w:asciiTheme="minorEastAsia" w:hAnsiTheme="minorEastAsia"/>
        </w:rPr>
        <w:t>普通交互</w:t>
      </w:r>
      <w:bookmarkEnd w:id="3"/>
    </w:p>
    <w:p>
      <w:pPr>
        <w:jc w:val="center"/>
      </w:pP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数据反馈参数一律统一使用标准反馈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225"/>
        <w:gridCol w:w="5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新宋体" w:hAnsi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新宋体" w:hAnsi="新宋体" w:cs="新宋体"/>
                <w:sz w:val="19"/>
                <w:szCs w:val="19"/>
              </w:rPr>
              <w:t>Int</w:t>
            </w:r>
          </w:p>
        </w:tc>
        <w:tc>
          <w:tcPr>
            <w:tcW w:w="5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新宋体" w:hAnsi="新宋体" w:cs="新宋体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hint="eastAsia" w:ascii="新宋体" w:hAnsi="新宋体" w:cs="新宋体"/>
                <w:color w:val="000000"/>
                <w:sz w:val="19"/>
                <w:szCs w:val="19"/>
              </w:rPr>
              <w:t>data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新宋体" w:hAnsi="新宋体" w:cs="新宋体"/>
                <w:sz w:val="19"/>
                <w:szCs w:val="19"/>
              </w:rPr>
              <w:t>Object</w:t>
            </w:r>
          </w:p>
        </w:tc>
        <w:tc>
          <w:tcPr>
            <w:tcW w:w="5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0成功  -1失败</w:t>
            </w: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样例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{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 xml:space="preserve">  "code": 0,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 xml:space="preserve">    "message": "操作询问成功",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 xml:space="preserve">   "data": "5"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}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{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 xml:space="preserve">  "code": -1,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 xml:space="preserve">    "message": "操作询问失败",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 xml:space="preserve">   "data": "5"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}</w:t>
      </w:r>
    </w:p>
    <w:p>
      <w:pPr>
        <w:pStyle w:val="17"/>
        <w:rPr>
          <w:rFonts w:hint="default"/>
          <w:b/>
          <w:bCs/>
          <w:color w:val="FF0000"/>
          <w:sz w:val="21"/>
          <w:szCs w:val="21"/>
        </w:rPr>
      </w:pPr>
    </w:p>
    <w:p/>
    <w:p/>
    <w:p>
      <w:pPr>
        <w:pStyle w:val="4"/>
        <w:numPr>
          <w:ilvl w:val="2"/>
          <w:numId w:val="4"/>
        </w:numPr>
        <w:spacing w:line="415" w:lineRule="auto"/>
        <w:rPr>
          <w:rFonts w:asciiTheme="minorEastAsia" w:hAnsiTheme="minorEastAsia"/>
        </w:rPr>
      </w:pPr>
      <w:bookmarkStart w:id="4" w:name="_Toc49326097"/>
      <w:r>
        <w:rPr>
          <w:rFonts w:hint="eastAsia" w:asciiTheme="minorEastAsia" w:hAnsiTheme="minorEastAsia"/>
        </w:rPr>
        <w:t>业务操作交互</w:t>
      </w:r>
      <w:bookmarkEnd w:id="4"/>
    </w:p>
    <w:p/>
    <w:p>
      <w:pPr>
        <w:pStyle w:val="2"/>
        <w:numPr>
          <w:ilvl w:val="0"/>
          <w:numId w:val="3"/>
        </w:numPr>
        <w:spacing w:line="576" w:lineRule="auto"/>
      </w:pPr>
      <w:bookmarkStart w:id="5" w:name="_Toc49326098"/>
      <w:r>
        <w:rPr>
          <w:rFonts w:hint="eastAsia"/>
        </w:rPr>
        <w:t>业务操作流程</w:t>
      </w:r>
      <w:bookmarkEnd w:id="5"/>
    </w:p>
    <w:p>
      <w:pPr>
        <w:pStyle w:val="29"/>
        <w:keepNext/>
        <w:keepLines/>
        <w:numPr>
          <w:ilvl w:val="0"/>
          <w:numId w:val="5"/>
        </w:numPr>
        <w:spacing w:before="260" w:after="260" w:line="415" w:lineRule="auto"/>
        <w:ind w:left="845"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6" w:name="_Toc40976391"/>
      <w:bookmarkEnd w:id="6"/>
      <w:bookmarkStart w:id="7" w:name="_Toc40984334"/>
      <w:bookmarkEnd w:id="7"/>
      <w:bookmarkStart w:id="8" w:name="_Toc40455185"/>
      <w:bookmarkEnd w:id="8"/>
      <w:bookmarkStart w:id="9" w:name="_Toc40456370"/>
      <w:bookmarkEnd w:id="9"/>
      <w:bookmarkStart w:id="10" w:name="_Toc40946645"/>
      <w:bookmarkEnd w:id="10"/>
      <w:bookmarkStart w:id="11" w:name="_Toc40095772"/>
      <w:bookmarkEnd w:id="11"/>
      <w:bookmarkStart w:id="12" w:name="_Toc40254605"/>
      <w:bookmarkEnd w:id="12"/>
      <w:bookmarkStart w:id="13" w:name="_Toc40272743"/>
      <w:bookmarkEnd w:id="13"/>
      <w:bookmarkStart w:id="14" w:name="_Toc40299307"/>
      <w:bookmarkEnd w:id="14"/>
      <w:bookmarkStart w:id="15" w:name="_Toc40173611"/>
      <w:bookmarkEnd w:id="15"/>
      <w:bookmarkStart w:id="16" w:name="_Toc40985554"/>
      <w:bookmarkEnd w:id="16"/>
      <w:bookmarkStart w:id="17" w:name="_Toc40357090"/>
      <w:bookmarkEnd w:id="17"/>
      <w:bookmarkStart w:id="18" w:name="_Toc40986051"/>
      <w:bookmarkEnd w:id="18"/>
      <w:bookmarkStart w:id="19" w:name="_Toc40611114"/>
      <w:bookmarkEnd w:id="19"/>
      <w:bookmarkStart w:id="20" w:name="_Toc40096037"/>
      <w:bookmarkEnd w:id="20"/>
      <w:bookmarkStart w:id="21" w:name="_Toc40187268"/>
      <w:bookmarkEnd w:id="21"/>
      <w:bookmarkStart w:id="22" w:name="_Toc40096887"/>
      <w:bookmarkEnd w:id="22"/>
      <w:bookmarkStart w:id="23" w:name="_Toc40100771"/>
      <w:bookmarkEnd w:id="23"/>
      <w:bookmarkStart w:id="24" w:name="_Toc49326099"/>
      <w:bookmarkEnd w:id="24"/>
      <w:bookmarkStart w:id="25" w:name="_Toc40455238"/>
      <w:bookmarkEnd w:id="25"/>
      <w:bookmarkStart w:id="26" w:name="_Toc40091067"/>
      <w:bookmarkEnd w:id="26"/>
    </w:p>
    <w:p>
      <w:pPr>
        <w:pStyle w:val="29"/>
        <w:keepNext/>
        <w:keepLines/>
        <w:numPr>
          <w:ilvl w:val="0"/>
          <w:numId w:val="5"/>
        </w:numPr>
        <w:spacing w:before="260" w:after="260" w:line="415" w:lineRule="auto"/>
        <w:ind w:left="845"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27" w:name="_Toc40357091"/>
      <w:bookmarkEnd w:id="27"/>
      <w:bookmarkStart w:id="28" w:name="_Toc40946646"/>
      <w:bookmarkEnd w:id="28"/>
      <w:bookmarkStart w:id="29" w:name="_Toc40299308"/>
      <w:bookmarkEnd w:id="29"/>
      <w:bookmarkStart w:id="30" w:name="_Toc40985555"/>
      <w:bookmarkEnd w:id="30"/>
      <w:bookmarkStart w:id="31" w:name="_Toc40455239"/>
      <w:bookmarkEnd w:id="31"/>
      <w:bookmarkStart w:id="32" w:name="_Toc40095773"/>
      <w:bookmarkEnd w:id="32"/>
      <w:bookmarkStart w:id="33" w:name="_Toc40455186"/>
      <w:bookmarkEnd w:id="33"/>
      <w:bookmarkStart w:id="34" w:name="_Toc40187269"/>
      <w:bookmarkEnd w:id="34"/>
      <w:bookmarkStart w:id="35" w:name="_Toc40096888"/>
      <w:bookmarkEnd w:id="35"/>
      <w:bookmarkStart w:id="36" w:name="_Toc40272744"/>
      <w:bookmarkEnd w:id="36"/>
      <w:bookmarkStart w:id="37" w:name="_Toc40611115"/>
      <w:bookmarkEnd w:id="37"/>
      <w:bookmarkStart w:id="38" w:name="_Toc40254606"/>
      <w:bookmarkEnd w:id="38"/>
      <w:bookmarkStart w:id="39" w:name="_Toc40456371"/>
      <w:bookmarkEnd w:id="39"/>
      <w:bookmarkStart w:id="40" w:name="_Toc40173612"/>
      <w:bookmarkEnd w:id="40"/>
      <w:bookmarkStart w:id="41" w:name="_Toc40100772"/>
      <w:bookmarkEnd w:id="41"/>
      <w:bookmarkStart w:id="42" w:name="_Toc40096038"/>
      <w:bookmarkEnd w:id="42"/>
      <w:bookmarkStart w:id="43" w:name="_Toc40976392"/>
      <w:bookmarkEnd w:id="43"/>
      <w:bookmarkStart w:id="44" w:name="_Toc40984335"/>
      <w:bookmarkEnd w:id="44"/>
      <w:bookmarkStart w:id="45" w:name="_Toc49326100"/>
      <w:bookmarkEnd w:id="45"/>
      <w:bookmarkStart w:id="46" w:name="_Toc40986052"/>
      <w:bookmarkEnd w:id="46"/>
    </w:p>
    <w:p>
      <w:pPr>
        <w:pStyle w:val="3"/>
        <w:numPr>
          <w:ilvl w:val="1"/>
          <w:numId w:val="5"/>
        </w:numPr>
        <w:spacing w:line="415" w:lineRule="auto"/>
        <w:rPr>
          <w:rFonts w:asciiTheme="minorEastAsia" w:hAnsiTheme="minorEastAsia" w:eastAsiaTheme="minorEastAsia"/>
        </w:rPr>
      </w:pPr>
      <w:bookmarkStart w:id="47" w:name="_Toc49326101"/>
      <w:r>
        <w:rPr>
          <w:rFonts w:hint="eastAsia" w:asciiTheme="minorEastAsia" w:hAnsiTheme="minorEastAsia" w:eastAsiaTheme="minorEastAsia"/>
        </w:rPr>
        <w:t>功能1流程</w:t>
      </w:r>
      <w:bookmarkEnd w:id="47"/>
    </w:p>
    <w:p>
      <w:pPr>
        <w:pStyle w:val="3"/>
        <w:numPr>
          <w:ilvl w:val="1"/>
          <w:numId w:val="5"/>
        </w:numPr>
        <w:spacing w:line="415" w:lineRule="auto"/>
        <w:rPr>
          <w:rFonts w:asciiTheme="minorEastAsia" w:hAnsiTheme="minorEastAsia" w:eastAsiaTheme="minorEastAsia"/>
        </w:rPr>
      </w:pPr>
      <w:bookmarkStart w:id="48" w:name="_Toc40086332"/>
      <w:bookmarkEnd w:id="48"/>
      <w:bookmarkStart w:id="49" w:name="_Toc40083899"/>
      <w:bookmarkEnd w:id="49"/>
      <w:bookmarkStart w:id="50" w:name="_Toc40084579"/>
      <w:bookmarkEnd w:id="50"/>
      <w:bookmarkStart w:id="51" w:name="_Toc40086270"/>
      <w:bookmarkEnd w:id="51"/>
      <w:bookmarkStart w:id="52" w:name="_Toc40086301"/>
      <w:bookmarkEnd w:id="52"/>
      <w:bookmarkStart w:id="53" w:name="_Toc40084959"/>
      <w:bookmarkEnd w:id="53"/>
      <w:bookmarkStart w:id="54" w:name="_Toc49326102"/>
      <w:r>
        <w:rPr>
          <w:rFonts w:hint="eastAsia" w:asciiTheme="minorEastAsia" w:hAnsiTheme="minorEastAsia" w:eastAsiaTheme="minorEastAsia"/>
        </w:rPr>
        <w:t>功能2流程</w:t>
      </w:r>
      <w:bookmarkEnd w:id="54"/>
    </w:p>
    <w:p>
      <w:pPr>
        <w:jc w:val="left"/>
      </w:pPr>
    </w:p>
    <w:p>
      <w:pPr>
        <w:pStyle w:val="2"/>
        <w:numPr>
          <w:ilvl w:val="0"/>
          <w:numId w:val="3"/>
        </w:numPr>
        <w:spacing w:line="576" w:lineRule="auto"/>
      </w:pPr>
      <w:bookmarkStart w:id="55" w:name="_Toc49326103"/>
      <w:r>
        <w:rPr>
          <w:rFonts w:hint="eastAsia"/>
        </w:rPr>
        <w:t>接口定义</w:t>
      </w:r>
      <w:bookmarkEnd w:id="55"/>
    </w:p>
    <w:p>
      <w:pPr>
        <w:pStyle w:val="29"/>
        <w:keepNext/>
        <w:keepLines/>
        <w:numPr>
          <w:ilvl w:val="0"/>
          <w:numId w:val="5"/>
        </w:numPr>
        <w:spacing w:before="260" w:after="260" w:line="415" w:lineRule="auto"/>
        <w:ind w:left="845"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56" w:name="_Toc40254612"/>
      <w:bookmarkEnd w:id="56"/>
      <w:bookmarkStart w:id="57" w:name="_Toc40299314"/>
      <w:bookmarkEnd w:id="57"/>
      <w:bookmarkStart w:id="58" w:name="_Toc40272750"/>
      <w:bookmarkEnd w:id="58"/>
      <w:bookmarkStart w:id="59" w:name="_Toc40187275"/>
      <w:bookmarkEnd w:id="59"/>
      <w:bookmarkStart w:id="60" w:name="_Toc40455245"/>
      <w:bookmarkEnd w:id="60"/>
      <w:bookmarkStart w:id="61" w:name="_Toc40455192"/>
      <w:bookmarkEnd w:id="61"/>
      <w:bookmarkStart w:id="62" w:name="_Toc40100778"/>
      <w:bookmarkEnd w:id="62"/>
      <w:bookmarkStart w:id="63" w:name="_Toc40946650"/>
      <w:bookmarkEnd w:id="63"/>
      <w:bookmarkStart w:id="64" w:name="_Toc40357097"/>
      <w:bookmarkEnd w:id="64"/>
      <w:bookmarkStart w:id="65" w:name="_Toc40456377"/>
      <w:bookmarkEnd w:id="65"/>
      <w:bookmarkStart w:id="66" w:name="_Toc40984339"/>
      <w:bookmarkEnd w:id="66"/>
      <w:bookmarkStart w:id="67" w:name="_Toc49326104"/>
      <w:bookmarkEnd w:id="67"/>
      <w:bookmarkStart w:id="68" w:name="_Toc40173618"/>
      <w:bookmarkEnd w:id="68"/>
      <w:bookmarkStart w:id="69" w:name="_Toc40611121"/>
      <w:bookmarkEnd w:id="69"/>
      <w:bookmarkStart w:id="70" w:name="_Toc40986056"/>
      <w:bookmarkEnd w:id="70"/>
      <w:bookmarkStart w:id="71" w:name="_Toc40976396"/>
      <w:bookmarkEnd w:id="71"/>
      <w:bookmarkStart w:id="72" w:name="_Toc40985559"/>
      <w:bookmarkEnd w:id="72"/>
    </w:p>
    <w:p>
      <w:pPr>
        <w:pStyle w:val="3"/>
        <w:numPr>
          <w:ilvl w:val="1"/>
          <w:numId w:val="5"/>
        </w:numPr>
        <w:spacing w:line="415" w:lineRule="auto"/>
        <w:rPr>
          <w:rFonts w:asciiTheme="minorEastAsia" w:hAnsiTheme="minorEastAsia" w:eastAsiaTheme="minorEastAsia"/>
        </w:rPr>
      </w:pPr>
      <w:bookmarkStart w:id="73" w:name="_Toc49326105"/>
      <w:r>
        <w:rPr>
          <w:rFonts w:hint="eastAsia" w:asciiTheme="minorEastAsia" w:hAnsiTheme="minorEastAsia" w:eastAsiaTheme="minorEastAsia"/>
        </w:rPr>
        <w:t>接口地址</w:t>
      </w:r>
      <w:bookmarkEnd w:id="73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3365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r>
              <w:rPr>
                <w:rFonts w:hint="eastAsia"/>
                <w:lang w:val="en-US" w:eastAsia="zh-CN"/>
              </w:rPr>
              <w:t>本地</w:t>
            </w:r>
            <w:r>
              <w:rPr>
                <w:rFonts w:hint="eastAsia"/>
              </w:rPr>
              <w:t>项目</w:t>
            </w:r>
          </w:p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192.168.0.100</w:t>
            </w:r>
            <w:r>
              <w:rPr>
                <w:rFonts w:hint="eastAsia"/>
              </w:rPr>
              <w:t>: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20110</w:t>
            </w:r>
            <w:r>
              <w:rPr>
                <w:rFonts w:hint="eastAsia"/>
              </w:rPr>
              <w:t>/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3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/>
        </w:tc>
      </w:tr>
    </w:tbl>
    <w:p/>
    <w:p>
      <w:pPr>
        <w:pStyle w:val="3"/>
        <w:numPr>
          <w:ilvl w:val="1"/>
          <w:numId w:val="5"/>
        </w:numPr>
        <w:spacing w:line="415" w:lineRule="auto"/>
        <w:rPr>
          <w:rFonts w:asciiTheme="minorEastAsia" w:hAnsiTheme="minorEastAsia" w:eastAsiaTheme="minorEastAsia"/>
        </w:rPr>
      </w:pPr>
      <w:bookmarkStart w:id="74" w:name="_Toc49326106"/>
      <w:r>
        <w:rPr>
          <w:rFonts w:hint="eastAsia" w:asciiTheme="minorEastAsia" w:hAnsiTheme="minorEastAsia" w:eastAsiaTheme="minorEastAsia"/>
        </w:rPr>
        <w:t>接口定义</w:t>
      </w:r>
      <w:bookmarkEnd w:id="74"/>
    </w:p>
    <w:p>
      <w:pPr>
        <w:pStyle w:val="4"/>
        <w:numPr>
          <w:ilvl w:val="2"/>
          <w:numId w:val="6"/>
        </w:numPr>
        <w:spacing w:line="415" w:lineRule="auto"/>
      </w:pPr>
      <w:bookmarkStart w:id="75" w:name="_Toc49326107"/>
      <w:r>
        <w:rPr>
          <w:rFonts w:hint="eastAsia"/>
        </w:rPr>
        <w:t>获取</w:t>
      </w:r>
      <w:r>
        <w:rPr>
          <w:rFonts w:hint="eastAsia"/>
          <w:lang w:val="en-US" w:eastAsia="zh-CN"/>
        </w:rPr>
        <w:t>首页方块数据</w:t>
      </w:r>
      <w:bookmarkEnd w:id="75"/>
    </w:p>
    <w:p>
      <w:pPr>
        <w:ind w:left="415"/>
      </w:pPr>
    </w:p>
    <w:p>
      <w:pPr>
        <w:pStyle w:val="29"/>
        <w:numPr>
          <w:ilvl w:val="0"/>
          <w:numId w:val="7"/>
        </w:numPr>
        <w:ind w:left="840"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接口地址:</w:t>
      </w:r>
    </w:p>
    <w:p>
      <w:pPr>
        <w:pStyle w:val="29"/>
        <w:ind w:left="420" w:firstLine="0" w:firstLineChars="0"/>
        <w:rPr>
          <w:b/>
          <w:bCs/>
        </w:rPr>
      </w:pPr>
      <w:r>
        <w:rPr>
          <w:rFonts w:hint="eastAsia"/>
          <w:b/>
          <w:bCs/>
          <w:highlight w:val="lightGray"/>
        </w:rPr>
        <w:t>接口地址：不动产ip+端口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/regulatory/api/home/sview</w:t>
      </w:r>
    </w:p>
    <w:p>
      <w:pPr>
        <w:pStyle w:val="29"/>
        <w:numPr>
          <w:ilvl w:val="0"/>
          <w:numId w:val="7"/>
        </w:numPr>
        <w:ind w:left="84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  <w:color w:val="FF0000"/>
              </w:rPr>
              <w:t>参数位置:body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地区值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参数示例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29"/>
        <w:ind w:left="840" w:firstLine="0" w:firstLineChars="0"/>
        <w:rPr>
          <w:szCs w:val="21"/>
        </w:rPr>
      </w:pPr>
    </w:p>
    <w:p>
      <w:pPr>
        <w:pStyle w:val="29"/>
        <w:numPr>
          <w:ilvl w:val="0"/>
          <w:numId w:val="7"/>
        </w:numPr>
        <w:ind w:left="840"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1612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code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返回结果编号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message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ascii="新宋体" w:hAnsi="新宋体"/>
                <w:sz w:val="19"/>
                <w:szCs w:val="19"/>
              </w:rPr>
              <w:t>D</w:t>
            </w:r>
            <w:r>
              <w:rPr>
                <w:rFonts w:hint="eastAsia" w:ascii="新宋体" w:hAnsi="新宋体"/>
                <w:sz w:val="19"/>
                <w:szCs w:val="19"/>
              </w:rPr>
              <w:t>ata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Object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多个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地区统计</w:t>
            </w:r>
            <w:r>
              <w:rPr>
                <w:rFonts w:hint="eastAsia" w:ascii="新宋体" w:hAnsi="新宋体"/>
                <w:sz w:val="19"/>
                <w:szCs w:val="19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shd w:val="clear" w:color="auto" w:fill="00B0F0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1612" w:type="dxa"/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884" w:type="dxa"/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</w:tcPr>
          <w:p>
            <w:pPr>
              <w:rPr>
                <w:rFonts w:ascii="新宋体" w:hAnsi="新宋体"/>
                <w:color w:val="FF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finishCount</w:t>
            </w:r>
          </w:p>
        </w:tc>
        <w:tc>
          <w:tcPr>
            <w:tcW w:w="1612" w:type="dxa"/>
          </w:tcPr>
          <w:p>
            <w:pPr>
              <w:rPr>
                <w:rFonts w:ascii="新宋体" w:hAnsi="新宋体"/>
                <w:color w:val="FF0000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884" w:type="dxa"/>
          </w:tcPr>
          <w:p>
            <w:pPr>
              <w:rPr>
                <w:rFonts w:hint="default" w:ascii="新宋体" w:hAnsi="新宋体" w:eastAsiaTheme="minorEastAsia"/>
                <w:color w:val="FF0000"/>
                <w:sz w:val="19"/>
                <w:szCs w:val="19"/>
                <w:lang w:val="en-US" w:eastAsia="zh-CN"/>
              </w:rPr>
            </w:pP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收件量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receiptCount</w:t>
            </w:r>
          </w:p>
        </w:tc>
        <w:tc>
          <w:tcPr>
            <w:tcW w:w="1612" w:type="dxa"/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884" w:type="dxa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办结量</w:t>
            </w:r>
          </w:p>
        </w:tc>
      </w:tr>
    </w:tbl>
    <w:p>
      <w:pPr>
        <w:rPr>
          <w:rFonts w:ascii="新宋体" w:hAnsi="新宋体" w:cs="新宋体"/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ascii="新宋体" w:hAnsi="新宋体" w:cs="新宋体"/>
          <w:b/>
          <w:sz w:val="28"/>
          <w:szCs w:val="28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"德山":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12,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36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"高新区":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50,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72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"桃花源":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21,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54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"武陵区":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60,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66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ascii="新宋体" w:hAnsi="新宋体"/>
          <w:sz w:val="19"/>
          <w:szCs w:val="19"/>
        </w:rPr>
      </w:pPr>
    </w:p>
    <w:p>
      <w:pPr>
        <w:pStyle w:val="4"/>
        <w:numPr>
          <w:ilvl w:val="2"/>
          <w:numId w:val="6"/>
        </w:numPr>
        <w:spacing w:line="415" w:lineRule="auto"/>
        <w:rPr>
          <w:rFonts w:hint="default"/>
          <w:lang w:val="en-US"/>
        </w:rPr>
      </w:pPr>
      <w:bookmarkStart w:id="76" w:name="_Toc49326108"/>
      <w:r>
        <w:rPr>
          <w:rFonts w:hint="eastAsia"/>
        </w:rPr>
        <w:t>获取</w:t>
      </w:r>
      <w:bookmarkEnd w:id="76"/>
      <w:r>
        <w:rPr>
          <w:rFonts w:hint="eastAsia"/>
          <w:lang w:val="en-US" w:eastAsia="zh-CN"/>
        </w:rPr>
        <w:t>业务量展示接口</w:t>
      </w:r>
    </w:p>
    <w:p/>
    <w:p>
      <w:pPr>
        <w:pStyle w:val="29"/>
        <w:numPr>
          <w:ilvl w:val="0"/>
          <w:numId w:val="8"/>
        </w:numPr>
        <w:ind w:left="840"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接口地址:</w:t>
      </w:r>
    </w:p>
    <w:p>
      <w:pPr>
        <w:pStyle w:val="29"/>
        <w:ind w:left="420" w:firstLine="0" w:firstLineChars="0"/>
        <w:rPr>
          <w:b/>
          <w:bCs/>
        </w:rPr>
      </w:pPr>
      <w:r>
        <w:rPr>
          <w:rFonts w:hint="eastAsia"/>
          <w:b/>
          <w:bCs/>
          <w:highlight w:val="lightGray"/>
        </w:rPr>
        <w:t>接口地址：不动产ip+端口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/regulatory/api/home/sview</w:t>
      </w:r>
    </w:p>
    <w:p>
      <w:pPr>
        <w:pStyle w:val="29"/>
        <w:ind w:left="420" w:firstLine="0" w:firstLineChars="0"/>
        <w:rPr>
          <w:b/>
          <w:bCs/>
        </w:rPr>
      </w:pPr>
    </w:p>
    <w:p>
      <w:pPr>
        <w:pStyle w:val="29"/>
        <w:numPr>
          <w:ilvl w:val="0"/>
          <w:numId w:val="8"/>
        </w:numPr>
        <w:ind w:left="84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地区值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</w:tbl>
    <w:p>
      <w:pPr>
        <w:pStyle w:val="29"/>
        <w:numPr>
          <w:ilvl w:val="0"/>
          <w:numId w:val="8"/>
        </w:numPr>
        <w:ind w:left="840"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1612"/>
        <w:gridCol w:w="3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code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返回结果编号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message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ascii="新宋体" w:hAnsi="新宋体"/>
                <w:sz w:val="19"/>
                <w:szCs w:val="19"/>
              </w:rPr>
              <w:t>D</w:t>
            </w:r>
            <w:r>
              <w:rPr>
                <w:rFonts w:hint="eastAsia" w:ascii="新宋体" w:hAnsi="新宋体"/>
                <w:sz w:val="19"/>
                <w:szCs w:val="19"/>
              </w:rPr>
              <w:t>ata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Object</w:t>
            </w:r>
          </w:p>
        </w:tc>
        <w:tc>
          <w:tcPr>
            <w:tcW w:w="3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多个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地区统计</w:t>
            </w:r>
            <w:r>
              <w:rPr>
                <w:rFonts w:hint="eastAsia" w:ascii="新宋体" w:hAnsi="新宋体"/>
                <w:sz w:val="19"/>
                <w:szCs w:val="19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  <w:shd w:val="clear" w:color="auto" w:fill="00B0F0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1612" w:type="dxa"/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884" w:type="dxa"/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</w:tcPr>
          <w:p>
            <w:pPr>
              <w:rPr>
                <w:rFonts w:ascii="新宋体" w:hAnsi="新宋体"/>
                <w:color w:val="FF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finishCount</w:t>
            </w:r>
          </w:p>
        </w:tc>
        <w:tc>
          <w:tcPr>
            <w:tcW w:w="1612" w:type="dxa"/>
          </w:tcPr>
          <w:p>
            <w:pPr>
              <w:rPr>
                <w:rFonts w:ascii="新宋体" w:hAnsi="新宋体"/>
                <w:color w:val="FF0000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884" w:type="dxa"/>
          </w:tcPr>
          <w:p>
            <w:pPr>
              <w:rPr>
                <w:rFonts w:hint="default" w:ascii="新宋体" w:hAnsi="新宋体" w:eastAsiaTheme="minorEastAsia"/>
                <w:color w:val="FF0000"/>
                <w:sz w:val="19"/>
                <w:szCs w:val="19"/>
                <w:lang w:val="en-US" w:eastAsia="zh-CN"/>
              </w:rPr>
            </w:pP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收件量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52" w:type="dxa"/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receiptCount</w:t>
            </w:r>
          </w:p>
        </w:tc>
        <w:tc>
          <w:tcPr>
            <w:tcW w:w="1612" w:type="dxa"/>
          </w:tcPr>
          <w:p>
            <w:pPr>
              <w:rPr>
                <w:rFonts w:ascii="新宋体" w:hAnsi="新宋体"/>
                <w:sz w:val="19"/>
                <w:szCs w:val="19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884" w:type="dxa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办结量</w:t>
            </w:r>
          </w:p>
        </w:tc>
      </w:tr>
    </w:tbl>
    <w:p>
      <w:pPr>
        <w:rPr>
          <w:rFonts w:ascii="新宋体" w:hAnsi="新宋体" w:cs="新宋体"/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ascii="新宋体" w:hAnsi="新宋体" w:cs="新宋体"/>
          <w:b/>
          <w:sz w:val="28"/>
          <w:szCs w:val="28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"德山":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12,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36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"高新区":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50,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72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"桃花源":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21,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54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"武陵区":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"finishCount": 60,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"receiptCount": 66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ascii="新宋体" w:hAnsi="新宋体"/>
          <w:sz w:val="19"/>
          <w:szCs w:val="19"/>
        </w:rPr>
      </w:pPr>
    </w:p>
    <w:p>
      <w:pPr>
        <w:pStyle w:val="4"/>
        <w:numPr>
          <w:ilvl w:val="2"/>
          <w:numId w:val="6"/>
        </w:numPr>
        <w:spacing w:line="415" w:lineRule="auto"/>
      </w:pPr>
      <w:r>
        <w:rPr>
          <w:rFonts w:hint="eastAsia"/>
          <w:lang w:val="en-US" w:eastAsia="zh-CN"/>
        </w:rPr>
        <w:t>业务量监控：显示来源业务统计接口</w:t>
      </w:r>
    </w:p>
    <w:p>
      <w:pPr>
        <w:ind w:firstLine="42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接口说明:用于</w:t>
      </w:r>
      <w:r>
        <w:rPr>
          <w:rFonts w:hint="eastAsia"/>
          <w:b/>
          <w:bCs/>
          <w:lang w:val="en-US" w:eastAsia="zh-CN"/>
        </w:rPr>
        <w:t>不动产综合监管平台业务量监控模块首页数据展示</w:t>
      </w:r>
    </w:p>
    <w:p>
      <w:pPr>
        <w:pStyle w:val="29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接口地址:</w:t>
      </w:r>
    </w:p>
    <w:p>
      <w:pPr>
        <w:pStyle w:val="29"/>
        <w:ind w:left="42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维护接口：不动产ip+端口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business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srBusiness</w:t>
      </w:r>
    </w:p>
    <w:p>
      <w:pPr>
        <w:pStyle w:val="29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c>
          <w:tcPr>
            <w:tcW w:w="82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地区编号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</w:tbl>
    <w:p>
      <w:pPr>
        <w:pStyle w:val="29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621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来源名称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bsNum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本月份业务量</w:t>
            </w:r>
          </w:p>
        </w:tc>
      </w:tr>
    </w:tbl>
    <w:p>
      <w:pPr>
        <w:pStyle w:val="17"/>
        <w:rPr>
          <w:rFonts w:hint="default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bookmarkStart w:id="77" w:name="_Toc49326110"/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"微信公众号",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168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"我的常德APP",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129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"互联网收件",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136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"街道办",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"市民之家",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186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"一体化",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134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"银行",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68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bookmarkEnd w:id="77"/>
    <w:p>
      <w:pPr>
        <w:pStyle w:val="4"/>
        <w:numPr>
          <w:ilvl w:val="2"/>
          <w:numId w:val="6"/>
        </w:numPr>
        <w:spacing w:line="415" w:lineRule="auto"/>
      </w:pPr>
      <w:r>
        <w:rPr>
          <w:rFonts w:hint="eastAsia"/>
          <w:lang w:val="en-US" w:eastAsia="zh-CN"/>
        </w:rPr>
        <w:t>统计每月各业务业务量</w:t>
      </w:r>
    </w:p>
    <w:p>
      <w:pPr>
        <w:pStyle w:val="5"/>
        <w:numPr>
          <w:ilvl w:val="3"/>
          <w:numId w:val="6"/>
        </w:numPr>
      </w:pPr>
      <w:r>
        <w:rPr>
          <w:rFonts w:hint="eastAsia"/>
        </w:rPr>
        <w:t>接口地址:</w:t>
      </w:r>
    </w:p>
    <w:p>
      <w:pPr>
        <w:pStyle w:val="29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维护接口：不动产ip+端口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business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getTypeCount</w:t>
      </w:r>
    </w:p>
    <w:p>
      <w:pPr>
        <w:pStyle w:val="5"/>
        <w:numPr>
          <w:ilvl w:val="3"/>
          <w:numId w:val="6"/>
        </w:numPr>
      </w:pPr>
      <w:r>
        <w:rPr>
          <w:rFonts w:hint="eastAsia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地区编号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新宋体" w:hAnsi="新宋体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originType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来源类型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  <w:lang w:val="en-US" w:eastAsia="zh-CN"/>
              </w:rPr>
              <w:t xml:space="preserve"> （例：0）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monType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月份类型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例：1-12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</w:tbl>
    <w:p>
      <w:pPr>
        <w:pStyle w:val="17"/>
        <w:rPr>
          <w:rFonts w:hint="default"/>
          <w:sz w:val="21"/>
          <w:szCs w:val="21"/>
        </w:rPr>
      </w:pPr>
    </w:p>
    <w:p>
      <w:pPr>
        <w:pStyle w:val="29"/>
        <w:numPr>
          <w:ilvl w:val="0"/>
          <w:numId w:val="10"/>
        </w:numPr>
        <w:ind w:left="425" w:leftChars="0" w:hanging="425" w:firstLine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621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业务名称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bsNum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查询月份业务量</w:t>
            </w:r>
          </w:p>
        </w:tc>
      </w:tr>
    </w:tbl>
    <w:p>
      <w:pPr>
        <w:pStyle w:val="17"/>
        <w:rPr>
          <w:rFonts w:hint="default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"首次",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168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"转移",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129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"变更",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136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"注销",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"更正",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186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"地役",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134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"查封",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68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"抵押",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66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17"/>
        <w:rPr>
          <w:rFonts w:hint="default"/>
          <w:sz w:val="21"/>
          <w:szCs w:val="21"/>
          <w:lang w:val="en-US" w:eastAsia="zh-CN"/>
        </w:rPr>
      </w:pPr>
    </w:p>
    <w:p>
      <w:pPr>
        <w:pStyle w:val="17"/>
        <w:rPr>
          <w:rFonts w:hint="default"/>
          <w:sz w:val="21"/>
          <w:szCs w:val="21"/>
          <w:lang w:val="en-US" w:eastAsia="zh-CN"/>
        </w:rPr>
      </w:pPr>
    </w:p>
    <w:p>
      <w:pPr>
        <w:pStyle w:val="17"/>
        <w:rPr>
          <w:rFonts w:hint="default"/>
          <w:sz w:val="21"/>
          <w:szCs w:val="21"/>
          <w:lang w:val="en-US" w:eastAsia="zh-CN"/>
        </w:rPr>
      </w:pP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3.2.5显示本年度业务统计数据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</w:rPr>
        <w:t>接口地址:</w:t>
      </w:r>
    </w:p>
    <w:p>
      <w:pPr>
        <w:pStyle w:val="29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维护接口：不动产ip+端口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business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getyearBsnum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地区编号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新宋体" w:hAnsi="新宋体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</w:tbl>
    <w:p>
      <w:pPr>
        <w:pStyle w:val="17"/>
        <w:rPr>
          <w:rFonts w:hint="default"/>
          <w:sz w:val="21"/>
          <w:szCs w:val="21"/>
        </w:rPr>
      </w:pPr>
    </w:p>
    <w:p>
      <w:pPr>
        <w:pStyle w:val="29"/>
        <w:numPr>
          <w:ilvl w:val="0"/>
          <w:numId w:val="0"/>
        </w:numPr>
        <w:ind w:left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621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登记名称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bsNum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查询业务量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finishNum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返回办结量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"首次",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110,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168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"转移",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166,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177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"变更",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122,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136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"更正",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132,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"text": "其他",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141,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"bsNum": 186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17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3.2.6显示本年度业务统计数据</w:t>
      </w: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</w:rPr>
        <w:t>接口地址:</w:t>
      </w:r>
    </w:p>
    <w:p>
      <w:pPr>
        <w:pStyle w:val="29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维护接口：不动产ip+端口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business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getyearBsnum</w:t>
      </w:r>
      <w:bookmarkStart w:id="103" w:name="_GoBack"/>
      <w:bookmarkEnd w:id="103"/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地区编号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新宋体" w:hAnsi="新宋体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Srtime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entime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department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部门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person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</w:tbl>
    <w:p>
      <w:pPr>
        <w:pStyle w:val="17"/>
        <w:rPr>
          <w:rFonts w:hint="default"/>
          <w:sz w:val="21"/>
          <w:szCs w:val="21"/>
        </w:rPr>
      </w:pPr>
    </w:p>
    <w:p>
      <w:pPr>
        <w:pStyle w:val="29"/>
        <w:numPr>
          <w:ilvl w:val="0"/>
          <w:numId w:val="0"/>
        </w:numPr>
        <w:ind w:left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621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登记类型名称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receiptNum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收件数量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FinishNum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返回办结数量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"receiptNum": 102,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"title": "首次登记",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86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3.2.7条件查询业务数据</w:t>
      </w:r>
    </w:p>
    <w:p>
      <w:pPr>
        <w:pStyle w:val="17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</w:rPr>
        <w:t>接口地址:</w:t>
      </w:r>
    </w:p>
    <w:p>
      <w:pPr>
        <w:pStyle w:val="29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维护接口：不动产ip+端口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/regulatory/api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business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getTypeCount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</w:rPr>
        <w:t>参数格式</w:t>
      </w:r>
    </w:p>
    <w:tbl>
      <w:tblPr>
        <w:tblStyle w:val="18"/>
        <w:tblW w:w="8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022"/>
        <w:gridCol w:w="351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请求格式：POST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地区编号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新宋体" w:hAnsi="新宋体" w:eastAsiaTheme="minorEastAsia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例：100</w:t>
            </w:r>
            <w:r>
              <w:rPr>
                <w:rFonts w:hint="eastAsia" w:ascii="新宋体" w:hAnsi="新宋体"/>
                <w:sz w:val="19"/>
                <w:szCs w:val="19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Srtime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entime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department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部门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person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szCs w:val="21"/>
                <w:lang w:eastAsia="zh-CN"/>
              </w:rPr>
            </w:pPr>
          </w:p>
        </w:tc>
      </w:tr>
    </w:tbl>
    <w:p>
      <w:pPr>
        <w:pStyle w:val="17"/>
        <w:rPr>
          <w:rFonts w:hint="default"/>
          <w:sz w:val="21"/>
          <w:szCs w:val="21"/>
        </w:rPr>
      </w:pPr>
    </w:p>
    <w:p>
      <w:pPr>
        <w:pStyle w:val="29"/>
        <w:numPr>
          <w:ilvl w:val="0"/>
          <w:numId w:val="0"/>
        </w:numPr>
        <w:ind w:leftChars="0"/>
        <w:rPr>
          <w:b/>
          <w:sz w:val="28"/>
          <w:szCs w:val="28"/>
        </w:rPr>
      </w:pPr>
      <w:r>
        <w:rPr>
          <w:rFonts w:hint="eastAsia" w:ascii="新宋体" w:hAnsi="新宋体" w:cs="新宋体"/>
          <w:b/>
          <w:sz w:val="28"/>
          <w:szCs w:val="28"/>
        </w:rPr>
        <w:t>返回值</w:t>
      </w:r>
    </w:p>
    <w:tbl>
      <w:tblPr>
        <w:tblStyle w:val="1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621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字段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String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登记类型名称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receiptNum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/>
                <w:sz w:val="19"/>
                <w:szCs w:val="19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</w:rPr>
              <w:t>返回</w:t>
            </w: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收件数量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FinishNum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Int</w:t>
            </w:r>
          </w:p>
        </w:tc>
        <w:tc>
          <w:tcPr>
            <w:tcW w:w="3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新宋体" w:hAnsi="新宋体" w:eastAsiaTheme="minorEastAsia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/>
                <w:sz w:val="19"/>
                <w:szCs w:val="19"/>
                <w:lang w:val="en-US" w:eastAsia="zh-CN"/>
              </w:rPr>
              <w:t>返回办结数量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"code": 200,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"success": true,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"data":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"list":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"receiptNum": 102,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"title": "首次登记",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"finishNum": 86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"msg": "操作成功"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17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3"/>
        </w:numPr>
        <w:spacing w:line="576" w:lineRule="auto"/>
      </w:pPr>
      <w:bookmarkStart w:id="78" w:name="_Toc49326111"/>
      <w:r>
        <w:rPr>
          <w:rFonts w:hint="eastAsia"/>
        </w:rPr>
        <w:t>表与视图微信</w:t>
      </w:r>
      <w:bookmarkEnd w:id="78"/>
    </w:p>
    <w:p>
      <w:pPr>
        <w:pStyle w:val="29"/>
        <w:keepNext/>
        <w:keepLines/>
        <w:numPr>
          <w:ilvl w:val="0"/>
          <w:numId w:val="11"/>
        </w:numPr>
        <w:spacing w:before="260" w:after="260" w:line="415" w:lineRule="auto"/>
        <w:ind w:left="840"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79" w:name="_Toc40984345"/>
      <w:bookmarkEnd w:id="79"/>
      <w:bookmarkStart w:id="80" w:name="_Toc49326112"/>
      <w:bookmarkEnd w:id="80"/>
      <w:bookmarkStart w:id="81" w:name="_Toc40986062"/>
      <w:bookmarkEnd w:id="81"/>
      <w:bookmarkStart w:id="82" w:name="_Toc40985565"/>
      <w:bookmarkEnd w:id="82"/>
    </w:p>
    <w:p>
      <w:pPr>
        <w:pStyle w:val="29"/>
        <w:keepNext/>
        <w:keepLines/>
        <w:numPr>
          <w:ilvl w:val="0"/>
          <w:numId w:val="11"/>
        </w:numPr>
        <w:spacing w:before="260" w:after="260" w:line="415" w:lineRule="auto"/>
        <w:ind w:left="840"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  <w:bookmarkStart w:id="83" w:name="_Toc40985566"/>
      <w:bookmarkEnd w:id="83"/>
      <w:bookmarkStart w:id="84" w:name="_Toc49326113"/>
      <w:bookmarkEnd w:id="84"/>
      <w:bookmarkStart w:id="85" w:name="_Toc40986063"/>
      <w:bookmarkEnd w:id="85"/>
      <w:bookmarkStart w:id="86" w:name="_Toc40984346"/>
      <w:bookmarkEnd w:id="86"/>
    </w:p>
    <w:p>
      <w:pPr>
        <w:pStyle w:val="3"/>
        <w:numPr>
          <w:ilvl w:val="1"/>
          <w:numId w:val="12"/>
        </w:numPr>
        <w:spacing w:line="415" w:lineRule="auto"/>
        <w:rPr>
          <w:rFonts w:asciiTheme="minorEastAsia" w:hAnsiTheme="minorEastAsia" w:eastAsiaTheme="minorEastAsia"/>
        </w:rPr>
      </w:pPr>
      <w:bookmarkStart w:id="87" w:name="_Toc49326114"/>
      <w:r>
        <w:rPr>
          <w:rFonts w:hint="eastAsia" w:asciiTheme="minorEastAsia" w:hAnsiTheme="minorEastAsia" w:eastAsiaTheme="minorEastAsia"/>
        </w:rPr>
        <w:t>xxx功能表结构</w:t>
      </w:r>
      <w:bookmarkEnd w:id="8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3083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对应视图/表</w:t>
            </w: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3"/>
        <w:numPr>
          <w:ilvl w:val="1"/>
          <w:numId w:val="12"/>
        </w:numPr>
        <w:spacing w:line="415" w:lineRule="auto"/>
        <w:rPr>
          <w:rFonts w:asciiTheme="minorEastAsia" w:hAnsiTheme="minorEastAsia" w:eastAsiaTheme="minorEastAsia"/>
        </w:rPr>
      </w:pPr>
      <w:bookmarkStart w:id="88" w:name="_Toc40946659"/>
      <w:bookmarkEnd w:id="88"/>
      <w:bookmarkStart w:id="89" w:name="_Toc40976403"/>
      <w:bookmarkEnd w:id="89"/>
      <w:bookmarkStart w:id="90" w:name="_Toc49326115"/>
      <w:r>
        <w:rPr>
          <w:rFonts w:hint="eastAsia" w:asciiTheme="minorEastAsia" w:hAnsiTheme="minorEastAsia" w:eastAsiaTheme="minorEastAsia"/>
        </w:rPr>
        <w:t>xxx功能表结构</w:t>
      </w:r>
      <w:bookmarkEnd w:id="90"/>
      <w:r>
        <w:rPr>
          <w:rFonts w:hint="eastAsia" w:asciiTheme="minorEastAsia" w:hAnsiTheme="minorEastAsia" w:eastAsiaTheme="minorEastAsia"/>
        </w:rPr>
        <w:t xml:space="preserve"> 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900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对应视图/表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2"/>
        <w:numPr>
          <w:ilvl w:val="0"/>
          <w:numId w:val="3"/>
        </w:numPr>
        <w:spacing w:line="576" w:lineRule="auto"/>
        <w:rPr>
          <w:rFonts w:cs="宋体"/>
        </w:rPr>
      </w:pPr>
      <w:bookmarkStart w:id="91" w:name="_Toc49326116"/>
      <w:r>
        <w:rPr>
          <w:rFonts w:hint="eastAsia"/>
        </w:rPr>
        <w:t>项目部署</w:t>
      </w:r>
      <w:bookmarkEnd w:id="91"/>
    </w:p>
    <w:p>
      <w:pPr>
        <w:pStyle w:val="3"/>
        <w:spacing w:line="412" w:lineRule="auto"/>
        <w:rPr>
          <w:rFonts w:asciiTheme="minorEastAsia" w:hAnsiTheme="minorEastAsia" w:eastAsiaTheme="minorEastAsia"/>
        </w:rPr>
      </w:pPr>
      <w:bookmarkStart w:id="92" w:name="_Toc49326117"/>
      <w:r>
        <w:rPr>
          <w:rFonts w:hint="eastAsia" w:asciiTheme="minorEastAsia" w:hAnsiTheme="minorEastAsia" w:eastAsiaTheme="minorEastAsia"/>
        </w:rPr>
        <w:t>5.1服务器</w:t>
      </w:r>
      <w:bookmarkEnd w:id="92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9"/>
        <w:gridCol w:w="2009"/>
        <w:gridCol w:w="1951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服务器ip+端口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Tomcat目录</w:t>
            </w:r>
          </w:p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服务器账户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服务器密码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远程方式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3"/>
        <w:spacing w:line="412" w:lineRule="auto"/>
        <w:rPr>
          <w:rFonts w:asciiTheme="minorEastAsia" w:hAnsiTheme="minorEastAsia" w:eastAsiaTheme="minorEastAsia"/>
        </w:rPr>
      </w:pPr>
      <w:bookmarkStart w:id="93" w:name="_Toc49326118"/>
      <w:r>
        <w:rPr>
          <w:rFonts w:hint="eastAsia" w:asciiTheme="minorEastAsia" w:hAnsiTheme="minorEastAsia" w:eastAsiaTheme="minorEastAsia"/>
        </w:rPr>
        <w:t>5.2部署方式</w:t>
      </w:r>
      <w:bookmarkEnd w:id="93"/>
    </w:p>
    <w:p>
      <w:pPr>
        <w:pStyle w:val="4"/>
      </w:pPr>
      <w:bookmarkStart w:id="94" w:name="_Toc49326119"/>
      <w:r>
        <w:rPr>
          <w:rFonts w:hint="eastAsia"/>
        </w:rPr>
        <w:t>5.2.1步骤1</w:t>
      </w:r>
      <w:bookmarkEnd w:id="94"/>
    </w:p>
    <w:p>
      <w:pPr>
        <w:pStyle w:val="4"/>
      </w:pPr>
      <w:bookmarkStart w:id="95" w:name="_Toc49326120"/>
      <w:r>
        <w:rPr>
          <w:rFonts w:hint="eastAsia"/>
        </w:rPr>
        <w:t>5.2.2步骤2</w:t>
      </w:r>
      <w:bookmarkEnd w:id="95"/>
    </w:p>
    <w:p/>
    <w:p>
      <w:pPr>
        <w:pStyle w:val="4"/>
      </w:pPr>
      <w:bookmarkStart w:id="96" w:name="_Toc49326121"/>
      <w:r>
        <w:rPr>
          <w:rFonts w:hint="eastAsia"/>
        </w:rPr>
        <w:t>5.2.3步骤3</w:t>
      </w:r>
      <w:bookmarkEnd w:id="96"/>
    </w:p>
    <w:p/>
    <w:p>
      <w:pPr>
        <w:pStyle w:val="3"/>
        <w:spacing w:line="412" w:lineRule="auto"/>
        <w:rPr>
          <w:rFonts w:asciiTheme="minorEastAsia" w:hAnsiTheme="minorEastAsia" w:eastAsiaTheme="minorEastAsia"/>
        </w:rPr>
      </w:pPr>
      <w:bookmarkStart w:id="97" w:name="_Toc49326122"/>
      <w:r>
        <w:rPr>
          <w:rFonts w:hint="eastAsia" w:asciiTheme="minorEastAsia" w:hAnsiTheme="minorEastAsia" w:eastAsiaTheme="minorEastAsia"/>
        </w:rPr>
        <w:t>5.3代码</w:t>
      </w:r>
      <w:bookmarkEnd w:id="97"/>
    </w:p>
    <w:p/>
    <w:p/>
    <w:p/>
    <w:p>
      <w:pPr>
        <w:pStyle w:val="2"/>
        <w:numPr>
          <w:ilvl w:val="0"/>
          <w:numId w:val="3"/>
        </w:numPr>
        <w:spacing w:line="576" w:lineRule="auto"/>
      </w:pPr>
      <w:bookmarkStart w:id="98" w:name="_Toc49326123"/>
      <w:r>
        <w:rPr>
          <w:rFonts w:hint="eastAsia"/>
        </w:rPr>
        <w:t>字典表</w:t>
      </w:r>
      <w:bookmarkEnd w:id="98"/>
    </w:p>
    <w:p>
      <w:pPr>
        <w:pStyle w:val="3"/>
        <w:spacing w:line="412" w:lineRule="auto"/>
        <w:rPr>
          <w:rFonts w:asciiTheme="minorEastAsia" w:hAnsiTheme="minorEastAsia" w:eastAsiaTheme="minorEastAsia"/>
        </w:rPr>
      </w:pPr>
      <w:bookmarkStart w:id="99" w:name="_Toc49326124"/>
      <w:r>
        <w:rPr>
          <w:rFonts w:hint="eastAsia" w:asciiTheme="minorEastAsia" w:hAnsiTheme="minorEastAsia" w:eastAsiaTheme="minorEastAsia"/>
        </w:rPr>
        <w:t>6.1字典1</w:t>
      </w:r>
      <w:bookmarkEnd w:id="99"/>
    </w:p>
    <w:p>
      <w:pPr>
        <w:pStyle w:val="3"/>
        <w:spacing w:line="412" w:lineRule="auto"/>
        <w:rPr>
          <w:rFonts w:asciiTheme="minorEastAsia" w:hAnsiTheme="minorEastAsia" w:eastAsiaTheme="minorEastAsia"/>
        </w:rPr>
      </w:pPr>
      <w:bookmarkStart w:id="100" w:name="_Toc49326125"/>
      <w:r>
        <w:rPr>
          <w:rFonts w:hint="eastAsia" w:asciiTheme="minorEastAsia" w:hAnsiTheme="minorEastAsia" w:eastAsiaTheme="minorEastAsia"/>
        </w:rPr>
        <w:t>6.2字典2</w:t>
      </w:r>
      <w:bookmarkEnd w:id="100"/>
    </w:p>
    <w:p/>
    <w:p>
      <w:pPr>
        <w:pStyle w:val="2"/>
        <w:numPr>
          <w:ilvl w:val="0"/>
          <w:numId w:val="3"/>
        </w:numPr>
        <w:spacing w:line="576" w:lineRule="auto"/>
      </w:pPr>
      <w:bookmarkStart w:id="101" w:name="_Toc49326126"/>
      <w:r>
        <w:rPr>
          <w:rFonts w:hint="eastAsia"/>
        </w:rPr>
        <w:t>注意事项</w:t>
      </w:r>
      <w:bookmarkEnd w:id="101"/>
    </w:p>
    <w:p>
      <w:pPr>
        <w:pStyle w:val="3"/>
        <w:spacing w:line="412" w:lineRule="auto"/>
        <w:rPr>
          <w:rFonts w:asciiTheme="minorEastAsia" w:hAnsiTheme="minorEastAsia" w:eastAsiaTheme="minorEastAsia"/>
        </w:rPr>
      </w:pPr>
      <w:bookmarkStart w:id="102" w:name="_Toc49326127"/>
      <w:r>
        <w:rPr>
          <w:rFonts w:hint="eastAsia" w:asciiTheme="minorEastAsia" w:hAnsiTheme="minorEastAsia" w:eastAsiaTheme="minorEastAsia"/>
        </w:rPr>
        <w:t>7.1注意点</w:t>
      </w:r>
      <w:bookmarkEnd w:id="102"/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720" w:firstLineChars="400"/>
      <w:jc w:val="left"/>
    </w:pPr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</w:rPr>
      <w:t>范例说明文档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7D80F"/>
    <w:multiLevelType w:val="multilevel"/>
    <w:tmpl w:val="82C7D80F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B378D2B0"/>
    <w:multiLevelType w:val="multilevel"/>
    <w:tmpl w:val="B378D2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8514C4D"/>
    <w:multiLevelType w:val="multilevel"/>
    <w:tmpl w:val="08514C4D"/>
    <w:lvl w:ilvl="0" w:tentative="0">
      <w:start w:val="4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2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535E6E"/>
    <w:multiLevelType w:val="multilevel"/>
    <w:tmpl w:val="0D535E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DD43936"/>
    <w:multiLevelType w:val="multilevel"/>
    <w:tmpl w:val="0DD4393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2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0A21720"/>
    <w:multiLevelType w:val="multilevel"/>
    <w:tmpl w:val="20A2172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1DF288C"/>
    <w:multiLevelType w:val="multilevel"/>
    <w:tmpl w:val="21DF28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E4377CA"/>
    <w:multiLevelType w:val="multilevel"/>
    <w:tmpl w:val="2E4377CA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33296AA3"/>
    <w:multiLevelType w:val="multilevel"/>
    <w:tmpl w:val="33296AA3"/>
    <w:lvl w:ilvl="0" w:tentative="0">
      <w:start w:val="3"/>
      <w:numFmt w:val="decimal"/>
      <w:lvlText w:val="%1."/>
      <w:lvlJc w:val="left"/>
      <w:pPr>
        <w:ind w:left="425" w:hanging="425"/>
      </w:pPr>
    </w:lvl>
    <w:lvl w:ilvl="1" w:tentative="0">
      <w:start w:val="4"/>
      <w:numFmt w:val="decimal"/>
      <w:lvlText w:val="%1.%2."/>
      <w:lvlJc w:val="left"/>
      <w:pPr>
        <w:ind w:left="567" w:hanging="567"/>
      </w:pPr>
    </w:lvl>
    <w:lvl w:ilvl="2" w:tentative="0">
      <w:start w:val="2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AE46128"/>
    <w:multiLevelType w:val="multilevel"/>
    <w:tmpl w:val="4AE46128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F8314F"/>
    <w:multiLevelType w:val="multilevel"/>
    <w:tmpl w:val="56F831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C722746"/>
    <w:multiLevelType w:val="multilevel"/>
    <w:tmpl w:val="6C7227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8"/>
    <w:lvlOverride w:ilvl="0">
      <w:startOverride w:val="3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44"/>
    <w:rsid w:val="00033C7C"/>
    <w:rsid w:val="000449EB"/>
    <w:rsid w:val="00055E54"/>
    <w:rsid w:val="0007690E"/>
    <w:rsid w:val="000805C3"/>
    <w:rsid w:val="000A3019"/>
    <w:rsid w:val="000F51C3"/>
    <w:rsid w:val="00103D7E"/>
    <w:rsid w:val="00105B90"/>
    <w:rsid w:val="0011027C"/>
    <w:rsid w:val="0011591B"/>
    <w:rsid w:val="0012736E"/>
    <w:rsid w:val="00146778"/>
    <w:rsid w:val="00160768"/>
    <w:rsid w:val="0016157D"/>
    <w:rsid w:val="001715D6"/>
    <w:rsid w:val="00173E4D"/>
    <w:rsid w:val="001813BB"/>
    <w:rsid w:val="00181A42"/>
    <w:rsid w:val="001D1DD8"/>
    <w:rsid w:val="001D4CE3"/>
    <w:rsid w:val="001E5441"/>
    <w:rsid w:val="00215310"/>
    <w:rsid w:val="002207BA"/>
    <w:rsid w:val="002233AA"/>
    <w:rsid w:val="00227F74"/>
    <w:rsid w:val="002675CC"/>
    <w:rsid w:val="00276677"/>
    <w:rsid w:val="00284FD1"/>
    <w:rsid w:val="0029132B"/>
    <w:rsid w:val="002A406E"/>
    <w:rsid w:val="002A4202"/>
    <w:rsid w:val="002C31D5"/>
    <w:rsid w:val="002C65D6"/>
    <w:rsid w:val="002E4443"/>
    <w:rsid w:val="003070D9"/>
    <w:rsid w:val="00316F14"/>
    <w:rsid w:val="003279FF"/>
    <w:rsid w:val="00330C3F"/>
    <w:rsid w:val="003406F5"/>
    <w:rsid w:val="0034527F"/>
    <w:rsid w:val="003454E2"/>
    <w:rsid w:val="00372FD0"/>
    <w:rsid w:val="0038529B"/>
    <w:rsid w:val="003A1854"/>
    <w:rsid w:val="003A3336"/>
    <w:rsid w:val="003D0E64"/>
    <w:rsid w:val="00430B03"/>
    <w:rsid w:val="00445070"/>
    <w:rsid w:val="00445984"/>
    <w:rsid w:val="004604C0"/>
    <w:rsid w:val="004D0E7F"/>
    <w:rsid w:val="004D2E72"/>
    <w:rsid w:val="004E41EE"/>
    <w:rsid w:val="004E4903"/>
    <w:rsid w:val="004F0E88"/>
    <w:rsid w:val="004F383B"/>
    <w:rsid w:val="004F7BF9"/>
    <w:rsid w:val="00520287"/>
    <w:rsid w:val="005234C8"/>
    <w:rsid w:val="00534F7A"/>
    <w:rsid w:val="00546D5C"/>
    <w:rsid w:val="005508AC"/>
    <w:rsid w:val="0055210C"/>
    <w:rsid w:val="005609F0"/>
    <w:rsid w:val="00560FDB"/>
    <w:rsid w:val="0058419C"/>
    <w:rsid w:val="00584AB1"/>
    <w:rsid w:val="00585690"/>
    <w:rsid w:val="00585BDE"/>
    <w:rsid w:val="00592C6D"/>
    <w:rsid w:val="005C7D42"/>
    <w:rsid w:val="005E01CB"/>
    <w:rsid w:val="005E6E4F"/>
    <w:rsid w:val="005F26CA"/>
    <w:rsid w:val="00630E9A"/>
    <w:rsid w:val="00633623"/>
    <w:rsid w:val="00641E5C"/>
    <w:rsid w:val="00666B15"/>
    <w:rsid w:val="00680F8E"/>
    <w:rsid w:val="006810EA"/>
    <w:rsid w:val="006955C0"/>
    <w:rsid w:val="006A62C5"/>
    <w:rsid w:val="006C03F6"/>
    <w:rsid w:val="006C7BEA"/>
    <w:rsid w:val="006F3444"/>
    <w:rsid w:val="006F7F1E"/>
    <w:rsid w:val="007059D3"/>
    <w:rsid w:val="00722D7B"/>
    <w:rsid w:val="007233E1"/>
    <w:rsid w:val="007444CA"/>
    <w:rsid w:val="00753FCE"/>
    <w:rsid w:val="00756194"/>
    <w:rsid w:val="00773A41"/>
    <w:rsid w:val="00793EDC"/>
    <w:rsid w:val="007A2A34"/>
    <w:rsid w:val="007B457A"/>
    <w:rsid w:val="007B714D"/>
    <w:rsid w:val="007C0B3A"/>
    <w:rsid w:val="007C4313"/>
    <w:rsid w:val="007D7013"/>
    <w:rsid w:val="007E1447"/>
    <w:rsid w:val="00811D1E"/>
    <w:rsid w:val="00812DA1"/>
    <w:rsid w:val="0082722B"/>
    <w:rsid w:val="00837F5A"/>
    <w:rsid w:val="00861EF0"/>
    <w:rsid w:val="00867A67"/>
    <w:rsid w:val="00880C1A"/>
    <w:rsid w:val="008C54AA"/>
    <w:rsid w:val="008D2FA4"/>
    <w:rsid w:val="008D758A"/>
    <w:rsid w:val="008F626E"/>
    <w:rsid w:val="00900BD5"/>
    <w:rsid w:val="00904C4A"/>
    <w:rsid w:val="0091290C"/>
    <w:rsid w:val="00914B21"/>
    <w:rsid w:val="00927028"/>
    <w:rsid w:val="00932DB4"/>
    <w:rsid w:val="0093494F"/>
    <w:rsid w:val="0094065A"/>
    <w:rsid w:val="009455F0"/>
    <w:rsid w:val="0094778B"/>
    <w:rsid w:val="00952D05"/>
    <w:rsid w:val="00960144"/>
    <w:rsid w:val="009640EB"/>
    <w:rsid w:val="00973228"/>
    <w:rsid w:val="009779A7"/>
    <w:rsid w:val="009827D9"/>
    <w:rsid w:val="00986842"/>
    <w:rsid w:val="009A5E97"/>
    <w:rsid w:val="009A6FA6"/>
    <w:rsid w:val="009B2FB3"/>
    <w:rsid w:val="009C60B3"/>
    <w:rsid w:val="009C67E6"/>
    <w:rsid w:val="009C7F4B"/>
    <w:rsid w:val="009D0D9E"/>
    <w:rsid w:val="009E036B"/>
    <w:rsid w:val="009E45A2"/>
    <w:rsid w:val="00A01396"/>
    <w:rsid w:val="00A224AC"/>
    <w:rsid w:val="00A2742C"/>
    <w:rsid w:val="00A43083"/>
    <w:rsid w:val="00A5281E"/>
    <w:rsid w:val="00A72745"/>
    <w:rsid w:val="00A7361D"/>
    <w:rsid w:val="00A8306C"/>
    <w:rsid w:val="00A97616"/>
    <w:rsid w:val="00AA3F1B"/>
    <w:rsid w:val="00AB6D75"/>
    <w:rsid w:val="00AD130B"/>
    <w:rsid w:val="00B055BA"/>
    <w:rsid w:val="00B1654C"/>
    <w:rsid w:val="00B45FAD"/>
    <w:rsid w:val="00B61AED"/>
    <w:rsid w:val="00B639C5"/>
    <w:rsid w:val="00B64752"/>
    <w:rsid w:val="00B716A8"/>
    <w:rsid w:val="00B800A9"/>
    <w:rsid w:val="00B83D7A"/>
    <w:rsid w:val="00B95F68"/>
    <w:rsid w:val="00BB16DF"/>
    <w:rsid w:val="00BC5D86"/>
    <w:rsid w:val="00BC7C3A"/>
    <w:rsid w:val="00BD00EE"/>
    <w:rsid w:val="00BD3080"/>
    <w:rsid w:val="00BD5C4C"/>
    <w:rsid w:val="00BD69E5"/>
    <w:rsid w:val="00C1277F"/>
    <w:rsid w:val="00C277F5"/>
    <w:rsid w:val="00C37F64"/>
    <w:rsid w:val="00C402E2"/>
    <w:rsid w:val="00C41823"/>
    <w:rsid w:val="00C504EA"/>
    <w:rsid w:val="00C52E70"/>
    <w:rsid w:val="00C54504"/>
    <w:rsid w:val="00C95034"/>
    <w:rsid w:val="00CB6D5D"/>
    <w:rsid w:val="00CB70F4"/>
    <w:rsid w:val="00D010B4"/>
    <w:rsid w:val="00D14004"/>
    <w:rsid w:val="00D213A6"/>
    <w:rsid w:val="00D221E9"/>
    <w:rsid w:val="00D243DD"/>
    <w:rsid w:val="00D341CD"/>
    <w:rsid w:val="00D44A8B"/>
    <w:rsid w:val="00D623D1"/>
    <w:rsid w:val="00D83275"/>
    <w:rsid w:val="00D83830"/>
    <w:rsid w:val="00D90DF0"/>
    <w:rsid w:val="00DD2AD0"/>
    <w:rsid w:val="00DD4D3E"/>
    <w:rsid w:val="00DD5644"/>
    <w:rsid w:val="00DE01C1"/>
    <w:rsid w:val="00DE4696"/>
    <w:rsid w:val="00DF0991"/>
    <w:rsid w:val="00DF2D8E"/>
    <w:rsid w:val="00DF72B9"/>
    <w:rsid w:val="00E07DF1"/>
    <w:rsid w:val="00E24816"/>
    <w:rsid w:val="00E2742B"/>
    <w:rsid w:val="00E37790"/>
    <w:rsid w:val="00E56DF2"/>
    <w:rsid w:val="00E64841"/>
    <w:rsid w:val="00EA1150"/>
    <w:rsid w:val="00EA4D34"/>
    <w:rsid w:val="00EA6616"/>
    <w:rsid w:val="00EB0B44"/>
    <w:rsid w:val="00EB3796"/>
    <w:rsid w:val="00ED6B16"/>
    <w:rsid w:val="00EE7898"/>
    <w:rsid w:val="00EF1350"/>
    <w:rsid w:val="00EF1FD5"/>
    <w:rsid w:val="00F20DC3"/>
    <w:rsid w:val="00F4022C"/>
    <w:rsid w:val="00F4268A"/>
    <w:rsid w:val="00F43E33"/>
    <w:rsid w:val="00F505BD"/>
    <w:rsid w:val="00F57340"/>
    <w:rsid w:val="00F654C0"/>
    <w:rsid w:val="00F725A1"/>
    <w:rsid w:val="00F74799"/>
    <w:rsid w:val="00F832EB"/>
    <w:rsid w:val="00F961A0"/>
    <w:rsid w:val="00FB42D8"/>
    <w:rsid w:val="00FB45F6"/>
    <w:rsid w:val="00FC612E"/>
    <w:rsid w:val="00FD36D2"/>
    <w:rsid w:val="00FD4977"/>
    <w:rsid w:val="00FE6DE0"/>
    <w:rsid w:val="00FF53ED"/>
    <w:rsid w:val="098C777C"/>
    <w:rsid w:val="0CBF40E1"/>
    <w:rsid w:val="0F8C1618"/>
    <w:rsid w:val="19DB5050"/>
    <w:rsid w:val="2DD315F9"/>
    <w:rsid w:val="2F907CE3"/>
    <w:rsid w:val="31A02BD0"/>
    <w:rsid w:val="441A0AAD"/>
    <w:rsid w:val="480B1D97"/>
    <w:rsid w:val="4A880C17"/>
    <w:rsid w:val="5BA35DCA"/>
    <w:rsid w:val="5DA11AF1"/>
    <w:rsid w:val="5DC8159F"/>
    <w:rsid w:val="67272ECC"/>
    <w:rsid w:val="69CD2224"/>
    <w:rsid w:val="6B4831E7"/>
    <w:rsid w:val="73F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23">
    <w:name w:val="页脚 字符"/>
    <w:basedOn w:val="20"/>
    <w:link w:val="13"/>
    <w:qFormat/>
    <w:uiPriority w:val="99"/>
    <w:rPr>
      <w:sz w:val="18"/>
      <w:szCs w:val="18"/>
    </w:rPr>
  </w:style>
  <w:style w:type="character" w:customStyle="1" w:styleId="24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20"/>
    <w:link w:val="5"/>
    <w:uiPriority w:val="9"/>
    <w:rPr>
      <w:rFonts w:asciiTheme="majorHAnsi" w:hAnsiTheme="majorHAnsi" w:cstheme="majorBidi"/>
      <w:b/>
      <w:bCs/>
      <w:sz w:val="28"/>
      <w:szCs w:val="2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字符"/>
    <w:basedOn w:val="20"/>
    <w:link w:val="12"/>
    <w:semiHidden/>
    <w:qFormat/>
    <w:uiPriority w:val="99"/>
    <w:rPr>
      <w:sz w:val="18"/>
      <w:szCs w:val="18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2E4EED-3420-4583-AEFC-CC216F0705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2511</Words>
  <Characters>14316</Characters>
  <Lines>119</Lines>
  <Paragraphs>33</Paragraphs>
  <TotalTime>2</TotalTime>
  <ScaleCrop>false</ScaleCrop>
  <LinksUpToDate>false</LinksUpToDate>
  <CharactersWithSpaces>16794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2020-05-17T04:22:00Z</dcterms:created>
  <dc:creator>平 曲</dc:creator>
  <cp:lastModifiedBy>this  is me?</cp:lastModifiedBy>
  <dcterms:modified xsi:type="dcterms:W3CDTF">2020-09-17T07:15:30Z</dcterms:modified>
  <cp:revision>619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