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LG G4 Specification and features are mentioned below. The </w:t>
      </w:r>
      <w:proofErr w:type="gram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specification are</w:t>
      </w:r>
      <w:proofErr w:type="gram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from the 9 seller(s) and other reliable sources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Important Dates</w:t>
      </w:r>
      <w:r w:rsidR="00C867E6">
        <w:rPr>
          <w:rFonts w:ascii="Courier New" w:eastAsia="Times New Roman" w:hAnsi="Courier New" w:cs="Courier New"/>
          <w:sz w:val="20"/>
          <w:szCs w:val="20"/>
          <w:lang w:bidi="mr-IN"/>
        </w:rPr>
        <w:t>: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Release Date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May 31, 2015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Announced Date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April 28, 2015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General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Sim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Support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Single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Sim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, Micro-SIM, GSM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Phone Dimensions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148.9 x 76.1 x 9.8 mm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Phone Weight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155 grams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Keypad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Touch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Display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Screen Size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5.5 inches (Screen to Body Ratio: 73.60%)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Screen Resolution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1440 x 2560 Pixels, 534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ppi</w:t>
      </w:r>
      <w:proofErr w:type="spellEnd"/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Screen Type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IPS LCD, With 16 M Colors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Touch Type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Capacitive With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Multitouch</w:t>
      </w:r>
      <w:proofErr w:type="spellEnd"/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Screen Protection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Corning Gorilla Glass 3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Photo &amp; Video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Camera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Yes, 16.0 </w:t>
      </w:r>
      <w:proofErr w:type="gram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Megapixel</w:t>
      </w:r>
      <w:proofErr w:type="gramEnd"/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Flash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Single LED Flash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Front Camera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Yes, 8.0 </w:t>
      </w:r>
      <w:proofErr w:type="gram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Megapixel</w:t>
      </w:r>
      <w:proofErr w:type="gramEnd"/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Camera Features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Rear Camera (0.38 Inch Sensor Size, f/1.8 Aperture, White Balance (Variable), Image Stabilization, Laser Autofocus, RAW Image Capture, High Dynamic Range), Front Camera (f/2.0 Aperture, Gesture Shot, Gesture View, Front Facing Soft Light), Color Spectrum Sensor, Light Trail, Shutter Speed, ISO (50-2700), Exposure Compensation, Level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Guage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&amp; Histogram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Video Recording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2160 x 3840 Pixels at 30 fps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Front Flash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˜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Technical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Operating System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Android 5.1 - Lollipop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Processor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1.82 </w:t>
      </w:r>
      <w:proofErr w:type="gram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GHz ,</w:t>
      </w:r>
      <w:proofErr w:type="gram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Qualcomm Snapdragon 808 8992 64-Bit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Hexa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Core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RAM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3 GB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GPU (Graphics)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Qualcomm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Adreno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418, 600 MHz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User Interface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LG UI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Battery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Battery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3000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mAh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, Li-ion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Battery Standby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Up to 434 hrs (3G)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Battery Talk Time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Up to 20 hrs (3G)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Connectivity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GPRS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EDGE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Class 12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3G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HSDPA, 42.2 Mbps; HSUPA, 5.76 Mbps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4G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LTE, Cat6, 50 Mbps UL, 300 Mbps DL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Wi-Fi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Tethering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USB Connectivity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Yes,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microUSB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v2.0 (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SlimPort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), USB Host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GPS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GPS-A, GLONASS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Bluetooth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4.1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Support NFC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External Display Connectivity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Wifi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Direct, DLNA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Multimedia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E-mail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Push E-mail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Document Reader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FM Radio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Alert Types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Vibration, MP3, WAV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PDF Reader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Memory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Phonebook Memory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Practically Unlimited Contacts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Internal Memory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32 GB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>Expandable Memory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microSD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upto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128 GB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Other Features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Quick Charging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Sensors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Accelerometer, Gyro, Proximity, Barometer, Compass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Speaker Quality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Stereo Sound Speakers</w:t>
      </w:r>
    </w:p>
    <w:p w:rsidR="002B52FF" w:rsidRPr="002B52FF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Additional Features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LG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Optimus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UX 4.0 UI, Fast battery charging: 60% in 30 min (Quick Charge 2.0), Wireless Charging (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Qi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Enabled), LG G Pen Stylus, Corning Gorilla Glass 4, Stereo Sound Speakers, Infrared Port, Display Contrast Ratio (1500 :1), 4K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Slimport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Support, Utilities (Smart Notice, Smart Bulletin 2.0, Air Drive, Event Pocket, Snap Page, Ringtone ID, LG Health, Smart Health, Glance View)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==================================================================================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LG Nexus 5X Specification and features are mentioned below. The </w:t>
      </w:r>
      <w:proofErr w:type="gram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specification are</w:t>
      </w:r>
      <w:proofErr w:type="gram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from the 9 seller(s) and other reliable sources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Important Dates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Announced Date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September 29, 2015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India Availability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October 13, 2015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General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Sim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Support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Single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Sim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NaNo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-SIM, GSM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Phone Dimensions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147.0 x 72.6 x 7.9 mm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Phone Weight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136 grams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Keypad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Touch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Display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Screen Size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5.2 inches (Screen to Body Ratio: 69.85%)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Screen Resolution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1920 x 1080 Pixels, 424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ppi</w:t>
      </w:r>
      <w:proofErr w:type="spellEnd"/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Screen Type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LCD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Touch Type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Capacitive With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Multitouch</w:t>
      </w:r>
      <w:proofErr w:type="spellEnd"/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Screen Protection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Corning Gorilla Glass 3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Photo &amp; Video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Camera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Yes, 12.3 </w:t>
      </w:r>
      <w:proofErr w:type="gram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Megapixel</w:t>
      </w:r>
      <w:proofErr w:type="gramEnd"/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Flash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Dual LED Flash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Front Camera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Yes, 5.0 </w:t>
      </w:r>
      <w:proofErr w:type="gram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Megapixel</w:t>
      </w:r>
      <w:proofErr w:type="gramEnd"/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Camera Features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Rear (1.55 micron Pixels, F/2.0 Aperture, IR Laser assisted autofocus, 4K Ultra HD Video recording, Broad-Spectrum CRI-90 dual flash, slow motion at 120fps), Front (1.4 micron pixels, F/2.0 Aperture).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Video Recording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2160p at 30 fps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Front Flash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˜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Technical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Operating System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Android 6.0 - Marshmallow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Processor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1.8 </w:t>
      </w:r>
      <w:proofErr w:type="gram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GHz ,</w:t>
      </w:r>
      <w:proofErr w:type="gram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Qualcomm Snapdragon 808 8992 64-Bit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Hexa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Core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RAM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2 GB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GPU (Graphics)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Qualcomm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Adreno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418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User Interface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Pure Android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Battery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Battery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2700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mAh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, Li-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po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(Non-removable)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Battery Standby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Up to 300 Hours (3G)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Battery Talk Time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Up to 17 Hours (3G)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Connectivity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GPRS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EDGE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3G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4G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Wi-Fi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Tethering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USB Connectivity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USB Type-C Port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GPS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A-GPS support, GLONASS, Digital Compass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>Bluetooth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v4.2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Support NFC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External Display Connectivity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Wifi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Direct, DLNA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Multimedia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E-mail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Yes, with Push E-mail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Document Reader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FM Radio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Alert Types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Vibration, MP3, WAV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PDF Reader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Memory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Phonebook Memory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gram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Practically</w:t>
      </w:r>
      <w:proofErr w:type="gram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unlimited contacts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Internal Memory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16 GB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Other Features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Quick Charging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âœ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”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Sensors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Proximity Sensor, Fingerprint Sensor, Android Sensor Hub, Gyroscope, Barometer, Proximity Sensor, Ambient Light Sensor, Hall Sensor, Digital Compass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Speaker Quality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>Single front-facing speaker</w:t>
      </w:r>
    </w:p>
    <w:p w:rsidR="0090166A" w:rsidRPr="0090166A" w:rsidRDefault="0090166A" w:rsidP="00901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Additional Features</w:t>
      </w:r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ab/>
        <w:t xml:space="preserve">Apps (Search, Maps, Chrome, YouTube, Gmail, Drive), Nexus Imprint (turn on your screen with one touch, unlock your apps quickly), Qualcomm Quick Charge 2.0 technology, Fingerprint and smudge-resistant </w:t>
      </w:r>
      <w:proofErr w:type="spellStart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>oleophobic</w:t>
      </w:r>
      <w:proofErr w:type="spellEnd"/>
      <w:r w:rsidRPr="0090166A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coating.</w:t>
      </w:r>
    </w:p>
    <w:p w:rsidR="00055D46" w:rsidRDefault="00055D46"/>
    <w:sectPr w:rsidR="00055D46" w:rsidSect="0005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0166A"/>
    <w:rsid w:val="00055D46"/>
    <w:rsid w:val="002B52FF"/>
    <w:rsid w:val="00327A4C"/>
    <w:rsid w:val="0090166A"/>
    <w:rsid w:val="00C8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66A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3</cp:revision>
  <dcterms:created xsi:type="dcterms:W3CDTF">2016-02-21T19:02:00Z</dcterms:created>
  <dcterms:modified xsi:type="dcterms:W3CDTF">2016-02-21T19:55:00Z</dcterms:modified>
</cp:coreProperties>
</file>