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4A20B">
      <w:pPr>
        <w:jc w:val="center"/>
      </w:pPr>
      <w:r>
        <w:rPr>
          <w:b/>
          <w:sz w:val="32"/>
        </w:rPr>
        <w:t>Dynamic Context Feasibility Test</w:t>
      </w:r>
    </w:p>
    <w:p w14:paraId="6C796CA4">
      <w:pPr>
        <w:pStyle w:val="2"/>
      </w:pPr>
      <w:r>
        <w:t>1. 实验目的</w:t>
      </w:r>
    </w:p>
    <w:p w14:paraId="02DF0F22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比较不同 Context 策略对 RAG 系统的影响，重点观察 Input Token 数量、Response Time（Latency）与回答质量（0–3 人工评分）。</w:t>
      </w:r>
    </w:p>
    <w:p w14:paraId="1E32B037">
      <w:pPr>
        <w:pStyle w:val="2"/>
        <w:numPr>
          <w:ilvl w:val="0"/>
          <w:numId w:val="7"/>
        </w:numPr>
      </w:pPr>
      <w:r>
        <w:t>实验环境与模型配置</w:t>
      </w:r>
    </w:p>
    <w:p w14:paraId="0D54033C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实验环境：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340B91">
        <w:tc>
          <w:tcPr>
            <w:tcW w:w="4320" w:type="dxa"/>
            <w:shd w:val="clear" w:color="auto" w:fill="DCE6F2" w:themeFill="accent1" w:themeFillTint="32"/>
          </w:tcPr>
          <w:p w14:paraId="1E7777F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6B9B191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实际配置</w:t>
            </w:r>
          </w:p>
        </w:tc>
      </w:tr>
      <w:tr w14:paraId="13D8A2D9">
        <w:tc>
          <w:tcPr>
            <w:tcW w:w="4320" w:type="dxa"/>
          </w:tcPr>
          <w:p w14:paraId="03E3D84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4320" w:type="dxa"/>
          </w:tcPr>
          <w:p w14:paraId="641F39D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MacBook Air M2，16 GB</w:t>
            </w:r>
          </w:p>
        </w:tc>
      </w:tr>
      <w:tr w14:paraId="3C292263">
        <w:tc>
          <w:tcPr>
            <w:tcW w:w="4320" w:type="dxa"/>
          </w:tcPr>
          <w:p w14:paraId="5FDC5CD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4320" w:type="dxa"/>
          </w:tcPr>
          <w:p w14:paraId="6F5B54C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3.11.14</w:t>
            </w:r>
          </w:p>
        </w:tc>
      </w:tr>
      <w:tr w14:paraId="710A8667">
        <w:tc>
          <w:tcPr>
            <w:tcW w:w="4320" w:type="dxa"/>
          </w:tcPr>
          <w:p w14:paraId="777F706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LLM 推理框架</w:t>
            </w:r>
          </w:p>
        </w:tc>
        <w:tc>
          <w:tcPr>
            <w:tcW w:w="4320" w:type="dxa"/>
          </w:tcPr>
          <w:p w14:paraId="7122097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mlx-lm</w:t>
            </w:r>
          </w:p>
        </w:tc>
      </w:tr>
      <w:tr w14:paraId="77AD483A">
        <w:tc>
          <w:tcPr>
            <w:tcW w:w="4320" w:type="dxa"/>
          </w:tcPr>
          <w:p w14:paraId="580C46B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 框架</w:t>
            </w:r>
          </w:p>
        </w:tc>
        <w:tc>
          <w:tcPr>
            <w:tcW w:w="4320" w:type="dxa"/>
          </w:tcPr>
          <w:p w14:paraId="72EEF84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sentence-transformers</w:t>
            </w:r>
          </w:p>
        </w:tc>
      </w:tr>
      <w:tr w14:paraId="6FBE49B0">
        <w:tc>
          <w:tcPr>
            <w:tcW w:w="4320" w:type="dxa"/>
          </w:tcPr>
          <w:p w14:paraId="11AB1BA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向量库</w:t>
            </w:r>
          </w:p>
        </w:tc>
        <w:tc>
          <w:tcPr>
            <w:tcW w:w="4320" w:type="dxa"/>
          </w:tcPr>
          <w:p w14:paraId="278B9AB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Qdrant Local（qdrant_storage/）</w:t>
            </w:r>
          </w:p>
        </w:tc>
      </w:tr>
      <w:tr w14:paraId="272D1EA3">
        <w:tc>
          <w:tcPr>
            <w:tcW w:w="4320" w:type="dxa"/>
          </w:tcPr>
          <w:p w14:paraId="3D80E46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PDF 解析</w:t>
            </w:r>
          </w:p>
        </w:tc>
        <w:tc>
          <w:tcPr>
            <w:tcW w:w="4320" w:type="dxa"/>
          </w:tcPr>
          <w:p w14:paraId="169D819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PyMuPDF</w:t>
            </w:r>
          </w:p>
        </w:tc>
      </w:tr>
      <w:tr w14:paraId="38D79B24">
        <w:tc>
          <w:tcPr>
            <w:tcW w:w="4320" w:type="dxa"/>
          </w:tcPr>
          <w:p w14:paraId="65BFEF2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结果处理</w:t>
            </w:r>
          </w:p>
        </w:tc>
        <w:tc>
          <w:tcPr>
            <w:tcW w:w="4320" w:type="dxa"/>
          </w:tcPr>
          <w:p w14:paraId="4729DE3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pandas + openpyxl</w:t>
            </w:r>
          </w:p>
        </w:tc>
      </w:tr>
    </w:tbl>
    <w:p w14:paraId="309E809D"/>
    <w:p w14:paraId="4EAABD2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模型选择：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C7392D">
        <w:tc>
          <w:tcPr>
            <w:tcW w:w="4320" w:type="dxa"/>
            <w:shd w:val="clear" w:color="auto" w:fill="DCE6F2" w:themeFill="accent1" w:themeFillTint="32"/>
          </w:tcPr>
          <w:p w14:paraId="63AD353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3AB3BFC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模型选择</w:t>
            </w:r>
          </w:p>
        </w:tc>
      </w:tr>
      <w:tr w14:paraId="728DFC11">
        <w:tc>
          <w:tcPr>
            <w:tcW w:w="4320" w:type="dxa"/>
          </w:tcPr>
          <w:p w14:paraId="14EA584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LLM</w:t>
            </w:r>
          </w:p>
        </w:tc>
        <w:tc>
          <w:tcPr>
            <w:tcW w:w="4320" w:type="dxa"/>
          </w:tcPr>
          <w:p w14:paraId="1429B04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mlx-community/Qwen2.5-3B-Instruct-4bit</w:t>
            </w:r>
          </w:p>
        </w:tc>
      </w:tr>
      <w:tr w14:paraId="2AC65259">
        <w:tc>
          <w:tcPr>
            <w:tcW w:w="4320" w:type="dxa"/>
          </w:tcPr>
          <w:p w14:paraId="1B81FC1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4320" w:type="dxa"/>
          </w:tcPr>
          <w:p w14:paraId="14DFB8A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BAAI/bge-small-zh-v1.5</w:t>
            </w:r>
          </w:p>
        </w:tc>
      </w:tr>
    </w:tbl>
    <w:p w14:paraId="44FDE02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参数设置：temperature=0.0、max_new_tokens=200、seed=16</w:t>
      </w:r>
    </w:p>
    <w:p w14:paraId="7AB98CFA">
      <w:pPr>
        <w:pStyle w:val="2"/>
      </w:pPr>
      <w:r>
        <w:t>3. 数据准备</w:t>
      </w:r>
    </w:p>
    <w:p w14:paraId="230A2D75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实验知识库为余华小说《活着》（活着.pdf）。文本采用跨页连续、句子/段落感知切块（目标 600 字符，最大 800，最小 100，重叠 100）；共提取约 153 页，建立 138 个向量片段。问题集共 20 题，题型分类如下：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8E7C01">
        <w:tc>
          <w:tcPr>
            <w:tcW w:w="4320" w:type="dxa"/>
            <w:shd w:val="clear" w:color="auto" w:fill="DCE6F2" w:themeFill="accent1" w:themeFillTint="32"/>
          </w:tcPr>
          <w:p w14:paraId="41B79C1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5D34BCB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</w:tr>
      <w:tr w14:paraId="3C23949D">
        <w:tc>
          <w:tcPr>
            <w:tcW w:w="4320" w:type="dxa"/>
          </w:tcPr>
          <w:p w14:paraId="59D0448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4320" w:type="dxa"/>
          </w:tcPr>
          <w:p w14:paraId="6BE4381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BC59C7C">
        <w:tc>
          <w:tcPr>
            <w:tcW w:w="4320" w:type="dxa"/>
          </w:tcPr>
          <w:p w14:paraId="702B4B2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4320" w:type="dxa"/>
          </w:tcPr>
          <w:p w14:paraId="6C2DE07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499737A">
        <w:tc>
          <w:tcPr>
            <w:tcW w:w="4320" w:type="dxa"/>
          </w:tcPr>
          <w:p w14:paraId="7F74039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  <w:tc>
          <w:tcPr>
            <w:tcW w:w="4320" w:type="dxa"/>
          </w:tcPr>
          <w:p w14:paraId="272602D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69FB77B1"/>
    <w:p w14:paraId="4F2C5AE1">
      <w:pPr>
        <w:pStyle w:val="2"/>
      </w:pPr>
      <w:r>
        <w:t>4. 实验内容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6129"/>
      </w:tblGrid>
      <w:tr w14:paraId="3D13D4CE">
        <w:tc>
          <w:tcPr>
            <w:tcW w:w="2511" w:type="dxa"/>
            <w:shd w:val="clear" w:color="auto" w:fill="DCE6F2" w:themeFill="accent1" w:themeFillTint="32"/>
          </w:tcPr>
          <w:p w14:paraId="7CF821F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  <w:tc>
          <w:tcPr>
            <w:tcW w:w="6129" w:type="dxa"/>
            <w:shd w:val="clear" w:color="auto" w:fill="DCE6F2" w:themeFill="accent1" w:themeFillTint="32"/>
          </w:tcPr>
          <w:p w14:paraId="41A066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639C9300">
        <w:tc>
          <w:tcPr>
            <w:tcW w:w="2511" w:type="dxa"/>
          </w:tcPr>
          <w:p w14:paraId="7287617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Baseline (Top-8)</w:t>
            </w:r>
          </w:p>
        </w:tc>
        <w:tc>
          <w:tcPr>
            <w:tcW w:w="6129" w:type="dxa"/>
          </w:tcPr>
          <w:p w14:paraId="15174BD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所有问题均执行 Retrieval，检索 Top-8 chunk，将全部 Context 放入 Prompt，再调用 LLM。</w:t>
            </w:r>
          </w:p>
        </w:tc>
      </w:tr>
      <w:tr w14:paraId="04290DBB">
        <w:tc>
          <w:tcPr>
            <w:tcW w:w="2511" w:type="dxa"/>
          </w:tcPr>
          <w:p w14:paraId="0EDD700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Standard RAG (Top-4)</w:t>
            </w:r>
          </w:p>
        </w:tc>
        <w:tc>
          <w:tcPr>
            <w:tcW w:w="6129" w:type="dxa"/>
          </w:tcPr>
          <w:p w14:paraId="4CD4877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流程与 Baseline 相同，仅将 Retrieval 数量改为 Top-4。</w:t>
            </w:r>
          </w:p>
        </w:tc>
      </w:tr>
      <w:tr w14:paraId="4DA5518B">
        <w:tc>
          <w:tcPr>
            <w:tcW w:w="2511" w:type="dxa"/>
          </w:tcPr>
          <w:p w14:paraId="540F63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Minimal RAG (Top-2)</w:t>
            </w:r>
          </w:p>
        </w:tc>
        <w:tc>
          <w:tcPr>
            <w:tcW w:w="6129" w:type="dxa"/>
          </w:tcPr>
          <w:p w14:paraId="513F84C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流程与 Baseline 相同，仅将 Retrieval 数量改为 Top-2。</w:t>
            </w:r>
          </w:p>
        </w:tc>
      </w:tr>
      <w:tr w14:paraId="5EF153C2">
        <w:tc>
          <w:tcPr>
            <w:tcW w:w="2511" w:type="dxa"/>
          </w:tcPr>
          <w:p w14:paraId="4C06898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6129" w:type="dxa"/>
          </w:tcPr>
          <w:p w14:paraId="3E342E7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所有问题均不进行 Retrieval，仅将问题直接发送给 LLM。</w:t>
            </w:r>
          </w:p>
        </w:tc>
      </w:tr>
      <w:tr w14:paraId="1E2ADD71">
        <w:tc>
          <w:tcPr>
            <w:tcW w:w="2511" w:type="dxa"/>
          </w:tcPr>
          <w:p w14:paraId="53F7B93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</w:t>
            </w:r>
          </w:p>
        </w:tc>
        <w:tc>
          <w:tcPr>
            <w:tcW w:w="6129" w:type="dxa"/>
          </w:tcPr>
          <w:p w14:paraId="0042063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根据问题类型决定是否 Retrieval：Book → Top-4；General / Rewrite → No Retrieval。</w:t>
            </w:r>
          </w:p>
        </w:tc>
      </w:tr>
      <w:tr w14:paraId="43126EF5">
        <w:tc>
          <w:tcPr>
            <w:tcW w:w="2511" w:type="dxa"/>
          </w:tcPr>
          <w:p w14:paraId="35CBB26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 + Top-2</w:t>
            </w:r>
          </w:p>
        </w:tc>
        <w:tc>
          <w:tcPr>
            <w:tcW w:w="6129" w:type="dxa"/>
          </w:tcPr>
          <w:p w14:paraId="7BE0A19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 → Top-2 Retrieval；General / Rewrite → No Retrieval。</w:t>
            </w:r>
          </w:p>
        </w:tc>
      </w:tr>
    </w:tbl>
    <w:p w14:paraId="78376077"/>
    <w:p w14:paraId="79DBD810">
      <w:pPr>
        <w:pStyle w:val="2"/>
      </w:pPr>
      <w:r>
        <w:t>5. 回答评分</w:t>
      </w:r>
    </w:p>
    <w:p w14:paraId="29FBA3D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评分采用 0–3 分制，由人工对照 Ground Truth 逐条评定。判定原则：先看核心结论是否正确，再看完整性与错误内容。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7858"/>
      </w:tblGrid>
      <w:tr w14:paraId="3EFE28BC">
        <w:tc>
          <w:tcPr>
            <w:tcW w:w="782" w:type="dxa"/>
            <w:shd w:val="clear" w:color="auto" w:fill="DCE6F2" w:themeFill="accent1" w:themeFillTint="32"/>
          </w:tcPr>
          <w:p w14:paraId="27D4524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分数</w:t>
            </w:r>
          </w:p>
        </w:tc>
        <w:tc>
          <w:tcPr>
            <w:tcW w:w="7858" w:type="dxa"/>
            <w:shd w:val="clear" w:color="auto" w:fill="DCE6F2" w:themeFill="accent1" w:themeFillTint="32"/>
          </w:tcPr>
          <w:p w14:paraId="516FC92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判定标准</w:t>
            </w:r>
          </w:p>
        </w:tc>
      </w:tr>
      <w:tr w14:paraId="3BFF24BA">
        <w:tc>
          <w:tcPr>
            <w:tcW w:w="782" w:type="dxa"/>
          </w:tcPr>
          <w:p w14:paraId="20988F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58" w:type="dxa"/>
          </w:tcPr>
          <w:p w14:paraId="75D1850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回答正确且完整，覆盖核心要点，无实质性错误；Rewrite 题同时满足全部改写要求</w:t>
            </w:r>
          </w:p>
        </w:tc>
      </w:tr>
      <w:tr w14:paraId="5D5A255E">
        <w:tc>
          <w:tcPr>
            <w:tcW w:w="782" w:type="dxa"/>
          </w:tcPr>
          <w:p w14:paraId="0B83759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858" w:type="dxa"/>
          </w:tcPr>
          <w:p w14:paraId="20168B2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核心答案正确，但有少量遗漏、轻微错误、无关内容，或只违反一项次要格式要求</w:t>
            </w:r>
          </w:p>
        </w:tc>
      </w:tr>
      <w:tr w14:paraId="79528C03">
        <w:tc>
          <w:tcPr>
            <w:tcW w:w="782" w:type="dxa"/>
          </w:tcPr>
          <w:p w14:paraId="302C2B8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858" w:type="dxa"/>
          </w:tcPr>
          <w:p w14:paraId="582346C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仅部分内容正确；遗漏关键要点、包含明显事实错误，或未完成主要指令</w:t>
            </w:r>
          </w:p>
        </w:tc>
      </w:tr>
      <w:tr w14:paraId="79A99738">
        <w:tc>
          <w:tcPr>
            <w:tcW w:w="782" w:type="dxa"/>
          </w:tcPr>
          <w:p w14:paraId="310AD81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858" w:type="dxa"/>
          </w:tcPr>
          <w:p w14:paraId="13613F8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核心答案错误、与问题无关、拒绝回答，或与 Ground Truth 相矛盾</w:t>
            </w:r>
          </w:p>
        </w:tc>
      </w:tr>
    </w:tbl>
    <w:p w14:paraId="350A49C6">
      <w:pPr>
        <w:pStyle w:val="2"/>
        <w:numPr>
          <w:ilvl w:val="0"/>
          <w:numId w:val="8"/>
        </w:numPr>
      </w:pPr>
      <w:r>
        <w:t>总体实验结果</w:t>
      </w:r>
    </w:p>
    <w:p w14:paraId="3C929D5C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object>
          <v:shape id="_x0000_i1025" o:spt="75" type="#_x0000_t75" style="height:60pt;width:60pt;" o:ole="t" filled="f" o:preferrelative="t" stroked="f" coordsize="21600,21600">
            <v:path/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E8C07C7">
      <w:pPr>
        <w:pStyle w:val="2"/>
      </w:pPr>
      <w:r>
        <w:rPr>
          <w:rFonts w:hint="eastAsia"/>
          <w:lang w:val="en-US" w:eastAsia="zh-CN"/>
        </w:rPr>
        <w:t>7.</w:t>
      </w:r>
      <w:r>
        <w:t>最终统计表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218"/>
        <w:gridCol w:w="1368"/>
        <w:gridCol w:w="1534"/>
        <w:gridCol w:w="1339"/>
        <w:gridCol w:w="1172"/>
      </w:tblGrid>
      <w:tr w14:paraId="6ED512A1">
        <w:tc>
          <w:tcPr>
            <w:tcW w:w="1880" w:type="dxa"/>
            <w:shd w:val="clear" w:color="auto" w:fill="DCE6F2" w:themeFill="accent1" w:themeFillTint="32"/>
          </w:tcPr>
          <w:p w14:paraId="5639766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1218" w:type="dxa"/>
            <w:shd w:val="clear" w:color="auto" w:fill="DCE6F2" w:themeFill="accent1" w:themeFillTint="32"/>
          </w:tcPr>
          <w:p w14:paraId="044A2EF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Input Tokens</w:t>
            </w:r>
          </w:p>
        </w:tc>
        <w:tc>
          <w:tcPr>
            <w:tcW w:w="1368" w:type="dxa"/>
            <w:shd w:val="clear" w:color="auto" w:fill="DCE6F2" w:themeFill="accent1" w:themeFillTint="32"/>
          </w:tcPr>
          <w:p w14:paraId="4B030EA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Token Reduction</w:t>
            </w:r>
          </w:p>
        </w:tc>
        <w:tc>
          <w:tcPr>
            <w:tcW w:w="1534" w:type="dxa"/>
            <w:shd w:val="clear" w:color="auto" w:fill="DCE6F2" w:themeFill="accent1" w:themeFillTint="32"/>
          </w:tcPr>
          <w:p w14:paraId="0939726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Total Time(ms)</w:t>
            </w:r>
          </w:p>
        </w:tc>
        <w:tc>
          <w:tcPr>
            <w:tcW w:w="1339" w:type="dxa"/>
            <w:shd w:val="clear" w:color="auto" w:fill="DCE6F2" w:themeFill="accent1" w:themeFillTint="32"/>
          </w:tcPr>
          <w:p w14:paraId="77F7D1D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Latency Reduction</w:t>
            </w:r>
          </w:p>
        </w:tc>
        <w:tc>
          <w:tcPr>
            <w:tcW w:w="1172" w:type="dxa"/>
            <w:shd w:val="clear" w:color="auto" w:fill="DCE6F2" w:themeFill="accent1" w:themeFillTint="32"/>
          </w:tcPr>
          <w:p w14:paraId="23EFE5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Score</w:t>
            </w:r>
          </w:p>
        </w:tc>
      </w:tr>
      <w:tr w14:paraId="61553621">
        <w:tc>
          <w:tcPr>
            <w:tcW w:w="1880" w:type="dxa"/>
          </w:tcPr>
          <w:p w14:paraId="7690E4CD">
            <w:r>
              <w:t>Baseline (Top-8)</w:t>
            </w:r>
          </w:p>
        </w:tc>
        <w:tc>
          <w:tcPr>
            <w:tcW w:w="1218" w:type="dxa"/>
          </w:tcPr>
          <w:p w14:paraId="694E76AE">
            <w:r>
              <w:t>5009.45</w:t>
            </w:r>
          </w:p>
        </w:tc>
        <w:tc>
          <w:tcPr>
            <w:tcW w:w="1368" w:type="dxa"/>
          </w:tcPr>
          <w:p w14:paraId="7D2B9349">
            <w:r>
              <w:t>-</w:t>
            </w:r>
          </w:p>
        </w:tc>
        <w:tc>
          <w:tcPr>
            <w:tcW w:w="1534" w:type="dxa"/>
          </w:tcPr>
          <w:p w14:paraId="6A7D8445">
            <w:r>
              <w:t>21598.69</w:t>
            </w:r>
          </w:p>
        </w:tc>
        <w:tc>
          <w:tcPr>
            <w:tcW w:w="1339" w:type="dxa"/>
          </w:tcPr>
          <w:p w14:paraId="67BD90A9">
            <w:r>
              <w:t>-</w:t>
            </w:r>
          </w:p>
        </w:tc>
        <w:tc>
          <w:tcPr>
            <w:tcW w:w="1172" w:type="dxa"/>
          </w:tcPr>
          <w:p w14:paraId="26D23D96">
            <w:r>
              <w:t>2.10</w:t>
            </w:r>
          </w:p>
        </w:tc>
      </w:tr>
      <w:tr w14:paraId="339122D0">
        <w:tc>
          <w:tcPr>
            <w:tcW w:w="1880" w:type="dxa"/>
          </w:tcPr>
          <w:p w14:paraId="6B495DCE">
            <w:r>
              <w:t>Standard RAG (Top-4)</w:t>
            </w:r>
          </w:p>
        </w:tc>
        <w:tc>
          <w:tcPr>
            <w:tcW w:w="1218" w:type="dxa"/>
          </w:tcPr>
          <w:p w14:paraId="1CE09C17">
            <w:r>
              <w:t>2567.45</w:t>
            </w:r>
          </w:p>
        </w:tc>
        <w:tc>
          <w:tcPr>
            <w:tcW w:w="1368" w:type="dxa"/>
          </w:tcPr>
          <w:p w14:paraId="6AD4BE8B">
            <w:r>
              <w:t>48.75%</w:t>
            </w:r>
          </w:p>
        </w:tc>
        <w:tc>
          <w:tcPr>
            <w:tcW w:w="1534" w:type="dxa"/>
          </w:tcPr>
          <w:p w14:paraId="6C5C269F">
            <w:r>
              <w:t>11819.75</w:t>
            </w:r>
          </w:p>
        </w:tc>
        <w:tc>
          <w:tcPr>
            <w:tcW w:w="1339" w:type="dxa"/>
          </w:tcPr>
          <w:p w14:paraId="7E81230D">
            <w:r>
              <w:t>45.28%</w:t>
            </w:r>
          </w:p>
        </w:tc>
        <w:tc>
          <w:tcPr>
            <w:tcW w:w="1172" w:type="dxa"/>
          </w:tcPr>
          <w:p w14:paraId="37341B96">
            <w:r>
              <w:t>1.95</w:t>
            </w:r>
          </w:p>
        </w:tc>
      </w:tr>
      <w:tr w14:paraId="6015420B">
        <w:tc>
          <w:tcPr>
            <w:tcW w:w="1880" w:type="dxa"/>
          </w:tcPr>
          <w:p w14:paraId="37FC286B">
            <w:r>
              <w:t>Minimal RAG (Top-2)</w:t>
            </w:r>
          </w:p>
        </w:tc>
        <w:tc>
          <w:tcPr>
            <w:tcW w:w="1218" w:type="dxa"/>
          </w:tcPr>
          <w:p w14:paraId="6D312F8B">
            <w:r>
              <w:t>1317.80</w:t>
            </w:r>
          </w:p>
        </w:tc>
        <w:tc>
          <w:tcPr>
            <w:tcW w:w="1368" w:type="dxa"/>
          </w:tcPr>
          <w:p w14:paraId="30E5FFC1">
            <w:r>
              <w:t>73.69%</w:t>
            </w:r>
          </w:p>
        </w:tc>
        <w:tc>
          <w:tcPr>
            <w:tcW w:w="1534" w:type="dxa"/>
          </w:tcPr>
          <w:p w14:paraId="43541D2E">
            <w:r>
              <w:t>7429.37</w:t>
            </w:r>
          </w:p>
        </w:tc>
        <w:tc>
          <w:tcPr>
            <w:tcW w:w="1339" w:type="dxa"/>
          </w:tcPr>
          <w:p w14:paraId="21BAB8C7">
            <w:r>
              <w:t>65.60%</w:t>
            </w:r>
          </w:p>
        </w:tc>
        <w:tc>
          <w:tcPr>
            <w:tcW w:w="1172" w:type="dxa"/>
          </w:tcPr>
          <w:p w14:paraId="56340FDB">
            <w:r>
              <w:t>1.70</w:t>
            </w:r>
          </w:p>
        </w:tc>
      </w:tr>
      <w:tr w14:paraId="4A2AA8F0">
        <w:tc>
          <w:tcPr>
            <w:tcW w:w="1880" w:type="dxa"/>
          </w:tcPr>
          <w:p w14:paraId="2EF312BA">
            <w:r>
              <w:t>No RAG</w:t>
            </w:r>
          </w:p>
        </w:tc>
        <w:tc>
          <w:tcPr>
            <w:tcW w:w="1218" w:type="dxa"/>
          </w:tcPr>
          <w:p w14:paraId="414BD161">
            <w:r>
              <w:t>89.75</w:t>
            </w:r>
          </w:p>
        </w:tc>
        <w:tc>
          <w:tcPr>
            <w:tcW w:w="1368" w:type="dxa"/>
          </w:tcPr>
          <w:p w14:paraId="5A2033A6">
            <w:r>
              <w:t>98.21%</w:t>
            </w:r>
          </w:p>
        </w:tc>
        <w:tc>
          <w:tcPr>
            <w:tcW w:w="1534" w:type="dxa"/>
          </w:tcPr>
          <w:p w14:paraId="4F155549">
            <w:r>
              <w:t>1876.13</w:t>
            </w:r>
          </w:p>
        </w:tc>
        <w:tc>
          <w:tcPr>
            <w:tcW w:w="1339" w:type="dxa"/>
          </w:tcPr>
          <w:p w14:paraId="68714943">
            <w:r>
              <w:t>91.31%</w:t>
            </w:r>
          </w:p>
        </w:tc>
        <w:tc>
          <w:tcPr>
            <w:tcW w:w="1172" w:type="dxa"/>
          </w:tcPr>
          <w:p w14:paraId="579DB697">
            <w:r>
              <w:t>1.15</w:t>
            </w:r>
          </w:p>
        </w:tc>
      </w:tr>
      <w:tr w14:paraId="0333942B">
        <w:tc>
          <w:tcPr>
            <w:tcW w:w="1880" w:type="dxa"/>
          </w:tcPr>
          <w:p w14:paraId="782D10C9">
            <w:r>
              <w:t>Query-Aware</w:t>
            </w:r>
          </w:p>
        </w:tc>
        <w:tc>
          <w:tcPr>
            <w:tcW w:w="1218" w:type="dxa"/>
          </w:tcPr>
          <w:p w14:paraId="5EC17A57">
            <w:r>
              <w:t>1334.70</w:t>
            </w:r>
          </w:p>
        </w:tc>
        <w:tc>
          <w:tcPr>
            <w:tcW w:w="1368" w:type="dxa"/>
          </w:tcPr>
          <w:p w14:paraId="4397468F">
            <w:r>
              <w:t>73.36%</w:t>
            </w:r>
          </w:p>
        </w:tc>
        <w:tc>
          <w:tcPr>
            <w:tcW w:w="1534" w:type="dxa"/>
          </w:tcPr>
          <w:p w14:paraId="73DBA2CB">
            <w:r>
              <w:t>7235.16</w:t>
            </w:r>
          </w:p>
        </w:tc>
        <w:tc>
          <w:tcPr>
            <w:tcW w:w="1339" w:type="dxa"/>
          </w:tcPr>
          <w:p w14:paraId="5E416E16">
            <w:r>
              <w:t>66.50%</w:t>
            </w:r>
          </w:p>
        </w:tc>
        <w:tc>
          <w:tcPr>
            <w:tcW w:w="1172" w:type="dxa"/>
          </w:tcPr>
          <w:p w14:paraId="0C40DFFB">
            <w:r>
              <w:t>2.05</w:t>
            </w:r>
          </w:p>
        </w:tc>
      </w:tr>
      <w:tr w14:paraId="27870DFA">
        <w:trPr>
          <w:trHeight w:val="90" w:hRule="atLeast"/>
        </w:trPr>
        <w:tc>
          <w:tcPr>
            <w:tcW w:w="1880" w:type="dxa"/>
          </w:tcPr>
          <w:p w14:paraId="4C6A9353">
            <w:r>
              <w:t>Query-Aware + Top-2</w:t>
            </w:r>
          </w:p>
        </w:tc>
        <w:tc>
          <w:tcPr>
            <w:tcW w:w="1218" w:type="dxa"/>
          </w:tcPr>
          <w:p w14:paraId="7602DF85">
            <w:r>
              <w:t>703.70</w:t>
            </w:r>
          </w:p>
        </w:tc>
        <w:tc>
          <w:tcPr>
            <w:tcW w:w="1368" w:type="dxa"/>
          </w:tcPr>
          <w:p w14:paraId="76E5EF18">
            <w:r>
              <w:t>85.95%</w:t>
            </w:r>
          </w:p>
        </w:tc>
        <w:tc>
          <w:tcPr>
            <w:tcW w:w="1534" w:type="dxa"/>
          </w:tcPr>
          <w:p w14:paraId="3A3F0B4C">
            <w:r>
              <w:t>4261.55</w:t>
            </w:r>
          </w:p>
        </w:tc>
        <w:tc>
          <w:tcPr>
            <w:tcW w:w="1339" w:type="dxa"/>
          </w:tcPr>
          <w:p w14:paraId="3D6BA4D5">
            <w:r>
              <w:t>80.27%</w:t>
            </w:r>
          </w:p>
        </w:tc>
        <w:tc>
          <w:tcPr>
            <w:tcW w:w="1172" w:type="dxa"/>
          </w:tcPr>
          <w:p w14:paraId="34513C87">
            <w:r>
              <w:t>1.70</w:t>
            </w:r>
          </w:p>
        </w:tc>
      </w:tr>
    </w:tbl>
    <w:p w14:paraId="69F5D994"/>
    <w:p w14:paraId="0C97FE13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各类型题目得分如下：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A95471">
        <w:tc>
          <w:tcPr>
            <w:tcW w:w="2160" w:type="dxa"/>
            <w:shd w:val="clear" w:color="auto" w:fill="DCE6F2" w:themeFill="accent1" w:themeFillTint="32"/>
          </w:tcPr>
          <w:p w14:paraId="0680DDA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51ECA14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59C705C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27BD0E5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</w:tr>
      <w:tr w14:paraId="3DBF0C1B">
        <w:tc>
          <w:tcPr>
            <w:tcW w:w="2160" w:type="dxa"/>
          </w:tcPr>
          <w:p w14:paraId="356D3240">
            <w:r>
              <w:t>Baseline</w:t>
            </w:r>
          </w:p>
        </w:tc>
        <w:tc>
          <w:tcPr>
            <w:tcW w:w="2160" w:type="dxa"/>
          </w:tcPr>
          <w:p w14:paraId="39DC2009">
            <w:r>
              <w:t>1.8</w:t>
            </w:r>
          </w:p>
        </w:tc>
        <w:tc>
          <w:tcPr>
            <w:tcW w:w="2160" w:type="dxa"/>
          </w:tcPr>
          <w:p w14:paraId="050EF50A">
            <w:r>
              <w:t>2.2</w:t>
            </w:r>
          </w:p>
        </w:tc>
        <w:tc>
          <w:tcPr>
            <w:tcW w:w="2160" w:type="dxa"/>
          </w:tcPr>
          <w:p w14:paraId="0B9858CC">
            <w:r>
              <w:t>2.6</w:t>
            </w:r>
          </w:p>
        </w:tc>
      </w:tr>
      <w:tr w14:paraId="512FBBF0">
        <w:tc>
          <w:tcPr>
            <w:tcW w:w="2160" w:type="dxa"/>
          </w:tcPr>
          <w:p w14:paraId="5C6E2DFE">
            <w:r>
              <w:t>Standard</w:t>
            </w:r>
          </w:p>
        </w:tc>
        <w:tc>
          <w:tcPr>
            <w:tcW w:w="2160" w:type="dxa"/>
          </w:tcPr>
          <w:p w14:paraId="220F6BBB">
            <w:r>
              <w:t>1.8</w:t>
            </w:r>
          </w:p>
        </w:tc>
        <w:tc>
          <w:tcPr>
            <w:tcW w:w="2160" w:type="dxa"/>
          </w:tcPr>
          <w:p w14:paraId="46E602C6">
            <w:r>
              <w:t>2.2</w:t>
            </w:r>
          </w:p>
        </w:tc>
        <w:tc>
          <w:tcPr>
            <w:tcW w:w="2160" w:type="dxa"/>
          </w:tcPr>
          <w:p w14:paraId="0F289679">
            <w:r>
              <w:t>2.0</w:t>
            </w:r>
          </w:p>
        </w:tc>
      </w:tr>
      <w:tr w14:paraId="05A997F5">
        <w:tc>
          <w:tcPr>
            <w:tcW w:w="2160" w:type="dxa"/>
          </w:tcPr>
          <w:p w14:paraId="490ECF7E">
            <w:r>
              <w:t>Minimal</w:t>
            </w:r>
          </w:p>
        </w:tc>
        <w:tc>
          <w:tcPr>
            <w:tcW w:w="2160" w:type="dxa"/>
          </w:tcPr>
          <w:p w14:paraId="64397017">
            <w:r>
              <w:t>1.1</w:t>
            </w:r>
          </w:p>
        </w:tc>
        <w:tc>
          <w:tcPr>
            <w:tcW w:w="2160" w:type="dxa"/>
          </w:tcPr>
          <w:p w14:paraId="04EE4F7D">
            <w:r>
              <w:t>2.2</w:t>
            </w:r>
          </w:p>
        </w:tc>
        <w:tc>
          <w:tcPr>
            <w:tcW w:w="2160" w:type="dxa"/>
          </w:tcPr>
          <w:p w14:paraId="709AC9C5">
            <w:r>
              <w:t>2.4</w:t>
            </w:r>
          </w:p>
        </w:tc>
      </w:tr>
      <w:tr w14:paraId="507B5206">
        <w:tc>
          <w:tcPr>
            <w:tcW w:w="2160" w:type="dxa"/>
          </w:tcPr>
          <w:p w14:paraId="7AC75FAA">
            <w:r>
              <w:t>No RAG</w:t>
            </w:r>
          </w:p>
        </w:tc>
        <w:tc>
          <w:tcPr>
            <w:tcW w:w="2160" w:type="dxa"/>
          </w:tcPr>
          <w:p w14:paraId="0FC9D154">
            <w:r>
              <w:t>0.0</w:t>
            </w:r>
          </w:p>
        </w:tc>
        <w:tc>
          <w:tcPr>
            <w:tcW w:w="2160" w:type="dxa"/>
          </w:tcPr>
          <w:p w14:paraId="4ED7E5D2">
            <w:r>
              <w:t>2.2</w:t>
            </w:r>
          </w:p>
        </w:tc>
        <w:tc>
          <w:tcPr>
            <w:tcW w:w="2160" w:type="dxa"/>
          </w:tcPr>
          <w:p w14:paraId="380683EA">
            <w:r>
              <w:t>2.4</w:t>
            </w:r>
          </w:p>
        </w:tc>
      </w:tr>
      <w:tr w14:paraId="57130A98">
        <w:tc>
          <w:tcPr>
            <w:tcW w:w="2160" w:type="dxa"/>
          </w:tcPr>
          <w:p w14:paraId="6505DC9A">
            <w:r>
              <w:t>Query-Aware</w:t>
            </w:r>
          </w:p>
        </w:tc>
        <w:tc>
          <w:tcPr>
            <w:tcW w:w="2160" w:type="dxa"/>
          </w:tcPr>
          <w:p w14:paraId="5E337F9B">
            <w:r>
              <w:t>1.8</w:t>
            </w:r>
          </w:p>
        </w:tc>
        <w:tc>
          <w:tcPr>
            <w:tcW w:w="2160" w:type="dxa"/>
          </w:tcPr>
          <w:p w14:paraId="23FD0240">
            <w:r>
              <w:t>2.2</w:t>
            </w:r>
          </w:p>
        </w:tc>
        <w:tc>
          <w:tcPr>
            <w:tcW w:w="2160" w:type="dxa"/>
          </w:tcPr>
          <w:p w14:paraId="3D9302FF">
            <w:r>
              <w:t>2.4</w:t>
            </w:r>
          </w:p>
        </w:tc>
      </w:tr>
      <w:tr w14:paraId="5371680C">
        <w:tc>
          <w:tcPr>
            <w:tcW w:w="2160" w:type="dxa"/>
          </w:tcPr>
          <w:p w14:paraId="5D1E6832">
            <w:r>
              <w:t>Query-Aware + Top-2</w:t>
            </w:r>
          </w:p>
        </w:tc>
        <w:tc>
          <w:tcPr>
            <w:tcW w:w="2160" w:type="dxa"/>
          </w:tcPr>
          <w:p w14:paraId="2141BAB6">
            <w:r>
              <w:t>1.1</w:t>
            </w:r>
          </w:p>
        </w:tc>
        <w:tc>
          <w:tcPr>
            <w:tcW w:w="2160" w:type="dxa"/>
          </w:tcPr>
          <w:p w14:paraId="58B0B4D4">
            <w:r>
              <w:t>2.2</w:t>
            </w:r>
          </w:p>
        </w:tc>
        <w:tc>
          <w:tcPr>
            <w:tcW w:w="2160" w:type="dxa"/>
          </w:tcPr>
          <w:p w14:paraId="794E9566">
            <w:r>
              <w:t>2.4</w:t>
            </w:r>
          </w:p>
        </w:tc>
      </w:tr>
    </w:tbl>
    <w:p w14:paraId="31816C7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B06DC1E">
      <w:pPr>
        <w:pStyle w:val="2"/>
      </w:pPr>
      <w:r>
        <w:t>8. 代码</w:t>
      </w:r>
    </w:p>
    <w:p w14:paraId="2639D7AA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GitHub 地址：https://github.com/pansai-77/dynamic-context-experiment.git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SC Th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25C2D"/>
    <w:multiLevelType w:val="singleLevel"/>
    <w:tmpl w:val="AFF25C2D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CCE8983"/>
    <w:multiLevelType w:val="singleLevel"/>
    <w:tmpl w:val="FCCE898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1F2DED"/>
    <w:rsid w:val="59FBF66C"/>
    <w:rsid w:val="6F7DFD42"/>
    <w:rsid w:val="7DF66E21"/>
    <w:rsid w:val="9F7CB73B"/>
    <w:rsid w:val="E7FF8E62"/>
    <w:rsid w:val="EEA210F2"/>
    <w:rsid w:val="EFA7BBAD"/>
    <w:rsid w:val="FF7FA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2013-12-25T11:15:00Z</dcterms:created>
  <dc:creator>python-docx</dc:creator>
  <dc:description>generated by python-docx</dc:description>
  <cp:lastModifiedBy>Never say die</cp:lastModifiedBy>
  <dcterms:modified xsi:type="dcterms:W3CDTF">2026-08-03T20:30:41Z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FC1E8C71FEC6C8768D946E6A333F2CA1_42</vt:lpwstr>
  </property>
</Properties>
</file>