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C2" w:rsidRPr="00695D56" w:rsidRDefault="000802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  <w:sectPr w:rsidR="000802C2" w:rsidRPr="00695D56">
          <w:type w:val="continuous"/>
          <w:pgSz w:w="11907" w:h="16839"/>
          <w:pgMar w:top="360" w:right="360" w:bottom="360" w:left="360" w:header="720" w:footer="720" w:gutter="0"/>
          <w:cols w:space="720"/>
          <w:noEndnote/>
        </w:sectPr>
      </w:pPr>
    </w:p>
    <w:p w:rsidR="000802C2" w:rsidRPr="00695D56" w:rsidRDefault="00695D56">
      <w:pPr>
        <w:framePr w:w="5010" w:h="300" w:hRule="exact" w:wrap="auto" w:vAnchor="page" w:hAnchor="page" w:x="6361" w:y="16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z w:val="23"/>
          <w:szCs w:val="24"/>
          <w:lang w:val="uk-UA"/>
        </w:rPr>
      </w:pPr>
      <w:r w:rsidRPr="00695D56">
        <w:rPr>
          <w:rFonts w:ascii="Arial" w:hAnsi="Arial" w:cs="Arial"/>
          <w:b/>
          <w:color w:val="000000"/>
          <w:sz w:val="23"/>
          <w:szCs w:val="24"/>
          <w:lang w:val="uk-UA"/>
        </w:rPr>
        <w:t>АТ УКРСИББАНК</w:t>
      </w:r>
    </w:p>
    <w:p w:rsidR="000802C2" w:rsidRPr="00695D56" w:rsidRDefault="000802C2">
      <w:pPr>
        <w:framePr w:w="3690" w:h="240" w:hRule="exact" w:wrap="auto" w:vAnchor="page" w:hAnchor="page" w:x="721" w:y="19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lang w:val="uk-UA"/>
        </w:rPr>
      </w:pPr>
      <w:r w:rsidRPr="00695D56">
        <w:rPr>
          <w:rFonts w:ascii="Arial" w:hAnsi="Arial" w:cs="Arial"/>
          <w:color w:val="000000"/>
          <w:sz w:val="19"/>
          <w:szCs w:val="24"/>
          <w:lang w:val="uk-UA"/>
        </w:rPr>
        <w:t>від "</w:t>
      </w:r>
      <w:r w:rsidRPr="00695D56">
        <w:rPr>
          <w:rFonts w:ascii="Arial" w:hAnsi="Arial" w:cs="Arial"/>
          <w:color w:val="000000"/>
          <w:sz w:val="19"/>
          <w:szCs w:val="24"/>
          <w:u w:val="single"/>
          <w:lang w:val="uk-UA"/>
        </w:rPr>
        <w:t xml:space="preserve">      </w:t>
      </w:r>
      <w:r w:rsidRPr="00695D56">
        <w:rPr>
          <w:rFonts w:ascii="Arial" w:hAnsi="Arial" w:cs="Arial"/>
          <w:color w:val="000000"/>
          <w:sz w:val="19"/>
          <w:szCs w:val="24"/>
          <w:lang w:val="uk-UA"/>
        </w:rPr>
        <w:t>"</w:t>
      </w:r>
      <w:r w:rsidRPr="00695D56">
        <w:rPr>
          <w:rFonts w:ascii="Arial" w:hAnsi="Arial" w:cs="Arial"/>
          <w:color w:val="000000"/>
          <w:sz w:val="19"/>
          <w:szCs w:val="24"/>
          <w:u w:val="single"/>
          <w:lang w:val="uk-UA"/>
        </w:rPr>
        <w:t xml:space="preserve">                    </w:t>
      </w:r>
      <w:r w:rsidRPr="00695D56">
        <w:rPr>
          <w:rFonts w:ascii="Arial" w:hAnsi="Arial" w:cs="Arial"/>
          <w:color w:val="000000"/>
          <w:sz w:val="19"/>
          <w:szCs w:val="24"/>
          <w:lang w:val="uk-UA"/>
        </w:rPr>
        <w:t xml:space="preserve"> 20</w:t>
      </w:r>
      <w:r w:rsidRPr="00695D56">
        <w:rPr>
          <w:rFonts w:ascii="Arial" w:hAnsi="Arial" w:cs="Arial"/>
          <w:color w:val="000000"/>
          <w:sz w:val="19"/>
          <w:szCs w:val="24"/>
          <w:u w:val="single"/>
          <w:lang w:val="uk-UA"/>
        </w:rPr>
        <w:t xml:space="preserve">    </w:t>
      </w:r>
      <w:r w:rsidRPr="00695D56">
        <w:rPr>
          <w:rFonts w:ascii="Arial" w:hAnsi="Arial" w:cs="Arial"/>
          <w:color w:val="000000"/>
          <w:sz w:val="19"/>
          <w:szCs w:val="24"/>
          <w:lang w:val="uk-UA"/>
        </w:rPr>
        <w:t>р.</w:t>
      </w:r>
    </w:p>
    <w:p w:rsidR="000802C2" w:rsidRPr="00695D56" w:rsidRDefault="000802C2">
      <w:pPr>
        <w:framePr w:w="3690" w:h="240" w:hRule="exact" w:wrap="auto" w:vAnchor="page" w:hAnchor="page" w:x="721" w:y="16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lang w:val="uk-UA"/>
        </w:rPr>
      </w:pPr>
      <w:r w:rsidRPr="00695D56">
        <w:rPr>
          <w:rFonts w:ascii="Arial" w:hAnsi="Arial" w:cs="Arial"/>
          <w:color w:val="000000"/>
          <w:sz w:val="19"/>
          <w:szCs w:val="24"/>
          <w:lang w:val="uk-UA"/>
        </w:rPr>
        <w:t>№ _____________________</w:t>
      </w:r>
    </w:p>
    <w:p w:rsidR="000802C2" w:rsidRPr="00AF38D1" w:rsidRDefault="000802C2">
      <w:pPr>
        <w:framePr w:w="3690" w:h="300" w:hRule="exact" w:wrap="auto" w:vAnchor="page" w:hAnchor="page" w:x="7681" w:y="11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z w:val="23"/>
          <w:szCs w:val="24"/>
        </w:rPr>
      </w:pPr>
      <w:r w:rsidRPr="00695D56">
        <w:rPr>
          <w:rFonts w:ascii="Arial" w:hAnsi="Arial" w:cs="Arial"/>
          <w:b/>
          <w:color w:val="000000"/>
          <w:sz w:val="23"/>
          <w:szCs w:val="24"/>
          <w:lang w:val="uk-UA"/>
        </w:rPr>
        <w:t>Керівнику</w:t>
      </w:r>
      <w:r w:rsidR="003F7C7F" w:rsidRPr="00AF38D1">
        <w:rPr>
          <w:rFonts w:ascii="Arial" w:hAnsi="Arial" w:cs="Arial"/>
          <w:b/>
          <w:color w:val="000000"/>
          <w:sz w:val="23"/>
          <w:szCs w:val="24"/>
        </w:rPr>
        <w:t>//////////</w:t>
      </w:r>
    </w:p>
    <w:p w:rsidR="000802C2" w:rsidRPr="00695D56" w:rsidRDefault="000802C2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  <w:r w:rsidRPr="00695D56">
        <w:rPr>
          <w:rFonts w:ascii="Arial" w:hAnsi="Arial" w:cs="Arial"/>
          <w:color w:val="000000"/>
          <w:sz w:val="21"/>
          <w:szCs w:val="24"/>
          <w:lang w:val="uk-UA"/>
        </w:rPr>
        <w:t>АТ СК «АХА Страхування» повідомляє, що</w:t>
      </w:r>
      <w:r w:rsidR="00314325" w:rsidRPr="00314325">
        <w:rPr>
          <w:rFonts w:ascii="Arial" w:hAnsi="Arial" w:cs="Arial"/>
          <w:color w:val="000000"/>
          <w:sz w:val="21"/>
          <w:szCs w:val="24"/>
          <w:lang w:val="uk-UA"/>
        </w:rPr>
        <w:t xml:space="preserve"> </w:t>
      </w:r>
      <w:r w:rsidR="00AF38D1">
        <w:rPr>
          <w:color w:val="FF0000"/>
        </w:rPr>
        <w:fldChar w:fldCharType="begin"/>
      </w:r>
      <w:r w:rsidR="00AF38D1">
        <w:rPr>
          <w:color w:val="FF0000"/>
        </w:rPr>
        <w:instrText xml:space="preserve"> MERGEFIELD  ${printOutModel.str1!} </w:instrText>
      </w:r>
      <w:r w:rsidR="00AF38D1">
        <w:rPr>
          <w:color w:val="FF0000"/>
        </w:rPr>
        <w:fldChar w:fldCharType="separate"/>
      </w:r>
      <w:r w:rsidR="00AF38D1">
        <w:rPr>
          <w:noProof/>
          <w:color w:val="FF0000"/>
        </w:rPr>
        <w:t>«${printOutModel.str1!}»</w:t>
      </w:r>
      <w:r w:rsidR="00AF38D1">
        <w:rPr>
          <w:color w:val="FF0000"/>
        </w:rPr>
        <w:fldChar w:fldCharType="end"/>
      </w:r>
      <w:r w:rsidR="00EB5E12" w:rsidRPr="009B27C2">
        <w:rPr>
          <w:rFonts w:ascii="Arial" w:hAnsi="Arial" w:cs="Arial"/>
          <w:color w:val="000000"/>
          <w:sz w:val="21"/>
          <w:szCs w:val="24"/>
          <w:lang w:val="uk-UA"/>
        </w:rPr>
        <w:t xml:space="preserve"> 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21.07.2015р.  сталася подія, що має ознаки страхового випадку, з автомобілем </w:t>
      </w:r>
      <w:proofErr w:type="spellStart"/>
      <w:r w:rsidRPr="00695D56">
        <w:rPr>
          <w:rFonts w:ascii="Arial" w:hAnsi="Arial" w:cs="Arial"/>
          <w:color w:val="000000"/>
          <w:sz w:val="21"/>
          <w:szCs w:val="24"/>
          <w:lang w:val="uk-UA"/>
        </w:rPr>
        <w:t>Renault</w:t>
      </w:r>
      <w:proofErr w:type="spellEnd"/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 </w:t>
      </w:r>
      <w:proofErr w:type="spellStart"/>
      <w:r w:rsidRPr="00695D56">
        <w:rPr>
          <w:rFonts w:ascii="Arial" w:hAnsi="Arial" w:cs="Arial"/>
          <w:color w:val="000000"/>
          <w:sz w:val="21"/>
          <w:szCs w:val="24"/>
          <w:lang w:val="uk-UA"/>
        </w:rPr>
        <w:t>Logan</w:t>
      </w:r>
      <w:proofErr w:type="spellEnd"/>
      <w:r w:rsidRPr="00695D56">
        <w:rPr>
          <w:rFonts w:ascii="Arial" w:hAnsi="Arial" w:cs="Arial"/>
          <w:color w:val="000000"/>
          <w:sz w:val="21"/>
          <w:szCs w:val="24"/>
          <w:lang w:val="uk-UA"/>
        </w:rPr>
        <w:t>, реєстраційний номер АН7712ІІ, страхувальник МІХНО ЄВГЕН Ігорович  ІПН 3205001972.</w:t>
      </w:r>
    </w:p>
    <w:p w:rsidR="000802C2" w:rsidRPr="00695D56" w:rsidRDefault="000802C2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  <w:r w:rsidRPr="00695D56">
        <w:rPr>
          <w:rFonts w:ascii="Arial" w:hAnsi="Arial" w:cs="Arial"/>
          <w:color w:val="000000"/>
          <w:sz w:val="21"/>
          <w:szCs w:val="24"/>
          <w:lang w:val="uk-UA"/>
        </w:rPr>
        <w:t>Договір страхування № 212334Га\14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noBreakHyphen/>
        <w:t xml:space="preserve">АЛФ від 19.08.2014р. Страхова сума </w:t>
      </w:r>
      <w:r w:rsidR="00695D56">
        <w:rPr>
          <w:rFonts w:ascii="Arial" w:hAnsi="Arial" w:cs="Arial"/>
          <w:color w:val="000000"/>
          <w:sz w:val="21"/>
          <w:szCs w:val="24"/>
          <w:lang w:val="uk-UA"/>
        </w:rPr>
        <w:t>320 00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0,00 грн. Франшиза за умовами договору страхування становить 0,00 грн. </w:t>
      </w:r>
    </w:p>
    <w:p w:rsidR="000802C2" w:rsidRPr="00695D56" w:rsidRDefault="000802C2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Згідно вищевказаного Договору страхування </w:t>
      </w:r>
      <w:proofErr w:type="spellStart"/>
      <w:r w:rsidRPr="00695D56">
        <w:rPr>
          <w:rFonts w:ascii="Arial" w:hAnsi="Arial" w:cs="Arial"/>
          <w:color w:val="000000"/>
          <w:sz w:val="21"/>
          <w:szCs w:val="24"/>
          <w:lang w:val="uk-UA"/>
        </w:rPr>
        <w:t>Вигодонабувачем</w:t>
      </w:r>
      <w:proofErr w:type="spellEnd"/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 є </w:t>
      </w:r>
      <w:r w:rsidR="00695D56">
        <w:rPr>
          <w:rFonts w:ascii="Arial" w:hAnsi="Arial" w:cs="Arial"/>
          <w:color w:val="000000"/>
          <w:sz w:val="21"/>
          <w:szCs w:val="24"/>
          <w:lang w:val="uk-UA"/>
        </w:rPr>
        <w:t>АТ УКРСИББАНК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t>.</w:t>
      </w:r>
    </w:p>
    <w:p w:rsidR="000802C2" w:rsidRPr="00695D56" w:rsidRDefault="000802C2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Розмір страхового відшкодування за ризиком  "Зовнішній вплив інших випадкових подій"  становить 2485.92 грн. Розрахунок здійснений на підставі рахунку 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noBreakHyphen/>
        <w:t xml:space="preserve"> фактури </w:t>
      </w:r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№ 28 від 30.07.15р.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  авторизованого СТО  </w:t>
      </w:r>
      <w:r w:rsid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 xml:space="preserve">ТОВ </w:t>
      </w:r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«</w:t>
      </w:r>
      <w:proofErr w:type="spellStart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Автосаміт</w:t>
      </w:r>
      <w:proofErr w:type="spellEnd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 xml:space="preserve"> на </w:t>
      </w:r>
      <w:proofErr w:type="spellStart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Столічному</w:t>
      </w:r>
      <w:proofErr w:type="spellEnd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»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  (або на підставі страхової суми за вирахуванням суми знецінення ТЗ за період страхування та встановленої франшизи). </w:t>
      </w:r>
    </w:p>
    <w:p w:rsidR="000802C2" w:rsidRPr="00695D56" w:rsidRDefault="000802C2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Для прийняття рішення, щодо виплати страхового відшкодування по визначеній події, просимо Вас надати дозвіл для перерахування страхового відшкодування на поточний рахунок СТО </w:t>
      </w:r>
      <w:r w:rsid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 xml:space="preserve">ТОВ </w:t>
      </w:r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«</w:t>
      </w:r>
      <w:proofErr w:type="spellStart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Автосаміт</w:t>
      </w:r>
      <w:proofErr w:type="spellEnd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 xml:space="preserve"> на </w:t>
      </w:r>
      <w:proofErr w:type="spellStart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Столічному</w:t>
      </w:r>
      <w:proofErr w:type="spellEnd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»</w:t>
      </w:r>
      <w:r w:rsidR="00695D56"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  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 (або на транзитний рахунок Банку).</w:t>
      </w:r>
    </w:p>
    <w:p w:rsidR="000802C2" w:rsidRDefault="000802C2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</w:p>
    <w:p w:rsidR="00432D8B" w:rsidRDefault="00432D8B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</w:p>
    <w:p w:rsidR="00432D8B" w:rsidRPr="0067353F" w:rsidRDefault="00432D8B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  <w:r>
        <w:rPr>
          <w:rFonts w:ascii="Arial" w:hAnsi="Arial" w:cs="Arial"/>
          <w:color w:val="000000"/>
          <w:sz w:val="21"/>
          <w:szCs w:val="24"/>
          <w:lang w:val="en-US"/>
        </w:rPr>
        <w:t>Check</w:t>
      </w:r>
      <w:r w:rsidRPr="0067353F">
        <w:rPr>
          <w:rFonts w:ascii="Arial" w:hAnsi="Arial" w:cs="Arial"/>
          <w:color w:val="000000"/>
          <w:sz w:val="21"/>
          <w:szCs w:val="24"/>
          <w:lang w:val="uk-UA"/>
        </w:rPr>
        <w:t xml:space="preserve"> </w:t>
      </w:r>
      <w:r>
        <w:rPr>
          <w:rFonts w:ascii="Arial" w:hAnsi="Arial" w:cs="Arial"/>
          <w:color w:val="000000"/>
          <w:sz w:val="21"/>
          <w:szCs w:val="24"/>
          <w:lang w:val="en-US"/>
        </w:rPr>
        <w:t>null</w:t>
      </w:r>
      <w:r w:rsidRPr="0067353F">
        <w:rPr>
          <w:rFonts w:ascii="Arial" w:hAnsi="Arial" w:cs="Arial"/>
          <w:color w:val="000000"/>
          <w:sz w:val="21"/>
          <w:szCs w:val="24"/>
          <w:lang w:val="uk-UA"/>
        </w:rPr>
        <w:t xml:space="preserve"> - </w:t>
      </w:r>
      <w:r w:rsidR="0067353F">
        <w:rPr>
          <w:color w:val="FF0000"/>
        </w:rPr>
        <w:fldChar w:fldCharType="begin"/>
      </w:r>
      <w:r w:rsidR="0067353F" w:rsidRPr="0067353F">
        <w:rPr>
          <w:color w:val="FF0000"/>
          <w:lang w:val="uk-UA"/>
        </w:rPr>
        <w:instrText xml:space="preserve"> </w:instrText>
      </w:r>
      <w:r w:rsidR="0067353F">
        <w:rPr>
          <w:color w:val="FF0000"/>
        </w:rPr>
        <w:instrText>MERGEFIELD</w:instrText>
      </w:r>
      <w:r w:rsidR="0067353F" w:rsidRPr="0067353F">
        <w:rPr>
          <w:color w:val="FF0000"/>
          <w:lang w:val="uk-UA"/>
        </w:rPr>
        <w:instrText xml:space="preserve">  ${</w:instrText>
      </w:r>
      <w:r w:rsidR="0067353F">
        <w:rPr>
          <w:color w:val="FF0000"/>
        </w:rPr>
        <w:instrText>printOutModel</w:instrText>
      </w:r>
      <w:r w:rsidR="0067353F" w:rsidRPr="0067353F">
        <w:rPr>
          <w:color w:val="FF0000"/>
          <w:lang w:val="uk-UA"/>
        </w:rPr>
        <w:instrText>.</w:instrText>
      </w:r>
      <w:r w:rsidR="0067353F">
        <w:rPr>
          <w:color w:val="FF0000"/>
        </w:rPr>
        <w:instrText>str</w:instrText>
      </w:r>
      <w:r w:rsidR="0067353F" w:rsidRPr="0067353F">
        <w:rPr>
          <w:color w:val="FF0000"/>
          <w:lang w:val="uk-UA"/>
        </w:rPr>
        <w:instrText xml:space="preserve">2!} </w:instrText>
      </w:r>
      <w:r w:rsidR="0067353F">
        <w:rPr>
          <w:color w:val="FF0000"/>
        </w:rPr>
        <w:fldChar w:fldCharType="separate"/>
      </w:r>
      <w:r w:rsidR="0067353F" w:rsidRPr="0067353F">
        <w:rPr>
          <w:noProof/>
          <w:color w:val="FF0000"/>
          <w:lang w:val="uk-UA"/>
        </w:rPr>
        <w:t>«${</w:t>
      </w:r>
      <w:r w:rsidR="0067353F">
        <w:rPr>
          <w:noProof/>
          <w:color w:val="FF0000"/>
        </w:rPr>
        <w:t>printOutModel</w:t>
      </w:r>
      <w:r w:rsidR="0067353F" w:rsidRPr="0067353F">
        <w:rPr>
          <w:noProof/>
          <w:color w:val="FF0000"/>
          <w:lang w:val="uk-UA"/>
        </w:rPr>
        <w:t>.</w:t>
      </w:r>
      <w:r w:rsidR="0067353F">
        <w:rPr>
          <w:noProof/>
          <w:color w:val="FF0000"/>
        </w:rPr>
        <w:t>str</w:t>
      </w:r>
      <w:r w:rsidR="0067353F" w:rsidRPr="0067353F">
        <w:rPr>
          <w:noProof/>
          <w:color w:val="FF0000"/>
          <w:lang w:val="uk-UA"/>
        </w:rPr>
        <w:t>2!}»</w:t>
      </w:r>
      <w:r w:rsidR="0067353F">
        <w:rPr>
          <w:color w:val="FF0000"/>
        </w:rPr>
        <w:fldChar w:fldCharType="end"/>
      </w:r>
      <w:bookmarkStart w:id="0" w:name="_GoBack"/>
      <w:bookmarkEnd w:id="0"/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9"/>
          <w:szCs w:val="24"/>
          <w:lang w:val="uk-UA"/>
        </w:rPr>
      </w:pPr>
      <w:r w:rsidRPr="00695D56">
        <w:rPr>
          <w:rFonts w:ascii="Arial" w:hAnsi="Arial" w:cs="Arial"/>
          <w:color w:val="000000"/>
          <w:sz w:val="19"/>
          <w:szCs w:val="24"/>
          <w:lang w:val="uk-UA"/>
        </w:rPr>
        <w:t>Дякуємо за співпрацю.</w:t>
      </w:r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9"/>
          <w:szCs w:val="24"/>
          <w:lang w:val="uk-UA"/>
        </w:rPr>
      </w:pPr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9"/>
          <w:szCs w:val="24"/>
          <w:lang w:val="uk-UA"/>
        </w:rPr>
      </w:pPr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19"/>
          <w:szCs w:val="24"/>
          <w:lang w:val="uk-UA"/>
        </w:rPr>
      </w:pPr>
      <w:r w:rsidRPr="00695D56">
        <w:rPr>
          <w:rFonts w:ascii="Arial" w:hAnsi="Arial" w:cs="Arial"/>
          <w:b/>
          <w:color w:val="000000"/>
          <w:sz w:val="19"/>
          <w:szCs w:val="24"/>
          <w:lang w:val="uk-UA"/>
        </w:rPr>
        <w:t>З повагою,</w:t>
      </w:r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19"/>
          <w:szCs w:val="24"/>
          <w:lang w:val="uk-UA"/>
        </w:rPr>
      </w:pPr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19"/>
          <w:szCs w:val="24"/>
          <w:lang w:val="uk-UA"/>
        </w:rPr>
      </w:pPr>
      <w:r w:rsidRPr="00695D56">
        <w:rPr>
          <w:rFonts w:ascii="Arial" w:hAnsi="Arial" w:cs="Arial"/>
          <w:b/>
          <w:color w:val="000000"/>
          <w:sz w:val="19"/>
          <w:szCs w:val="24"/>
          <w:lang w:val="uk-UA"/>
        </w:rPr>
        <w:t>МП</w:t>
      </w:r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lang w:val="uk-UA"/>
        </w:rPr>
      </w:pPr>
    </w:p>
    <w:sectPr w:rsidR="000802C2" w:rsidRPr="00695D56">
      <w:type w:val="continuous"/>
      <w:pgSz w:w="11907" w:h="16839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8A"/>
    <w:rsid w:val="000802C2"/>
    <w:rsid w:val="000A44E3"/>
    <w:rsid w:val="00314325"/>
    <w:rsid w:val="003F7C7F"/>
    <w:rsid w:val="00432D8B"/>
    <w:rsid w:val="0067353F"/>
    <w:rsid w:val="00695D56"/>
    <w:rsid w:val="0072548A"/>
    <w:rsid w:val="00737AC4"/>
    <w:rsid w:val="009B27C2"/>
    <w:rsid w:val="00A549EE"/>
    <w:rsid w:val="00AF38D1"/>
    <w:rsid w:val="00C80933"/>
    <w:rsid w:val="00D071AB"/>
    <w:rsid w:val="00DE42FF"/>
    <w:rsid w:val="00E458B6"/>
    <w:rsid w:val="00E6578A"/>
    <w:rsid w:val="00E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42C16DBD-2CA5-4F3C-A2B5-6CD395C5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Crystal Decisions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Панов Сергей (Sergey Panov)</cp:lastModifiedBy>
  <cp:revision>15</cp:revision>
  <dcterms:created xsi:type="dcterms:W3CDTF">2015-09-29T16:36:00Z</dcterms:created>
  <dcterms:modified xsi:type="dcterms:W3CDTF">2015-10-16T09:38:00Z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01CB86500A65D105EB485B4BA3E0FA25F342F63BAB32000DC45E6D299626E6C7AC038E3C8B3DBF452D38F7266ACCDAF6999C56FB147B8F611DBB4DD637AF738747A0BD14A8936E98E564CD5222A7670FD6F17199753FE29A694A338007366D7215BBAADCC8E4E79CDBEA2520E619B04B6DA8756E55F192E0825B720664A30EF</vt:lpwstr>
  </property>
  <property fmtid="{D5CDD505-2E9C-101B-9397-08002B2CF9AE}" pid="3" name="Business Objects Context Information1">
    <vt:lpwstr>063AE369107255253CE2C67B1F389085849F8FA52B2DDD01277592F7650259F417E0F38ED80F8B37A581FD662CF134A93568CC42F23D9220A64929BFE80C30A7229D23EBCD78F1A11C32E0252E9A5F199ED31ED44C00FF6F491A61BBAA0259307AB</vt:lpwstr>
  </property>
</Properties>
</file>