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939" w:rsidRDefault="00753827" w:rsidP="009D5504">
      <w:pPr>
        <w:pStyle w:val="a3"/>
      </w:pPr>
      <w:r>
        <w:rPr>
          <w:rFonts w:hint="eastAsia"/>
        </w:rPr>
        <w:t>个人</w:t>
      </w:r>
      <w:r w:rsidR="009D5504">
        <w:rPr>
          <w:rFonts w:hint="eastAsia"/>
        </w:rPr>
        <w:t>工作总结</w:t>
      </w:r>
    </w:p>
    <w:p w:rsidR="005E4799" w:rsidRPr="00C4451E" w:rsidRDefault="005E4799" w:rsidP="005E4799">
      <w:pPr>
        <w:jc w:val="right"/>
        <w:rPr>
          <w:rFonts w:ascii="Times New Roman" w:hAnsi="Times New Roman" w:cs="Times New Roman"/>
          <w:sz w:val="24"/>
        </w:rPr>
      </w:pPr>
      <w:r w:rsidRPr="00C4451E">
        <w:rPr>
          <w:rFonts w:ascii="Times New Roman" w:hAnsi="Times New Roman" w:cs="Times New Roman"/>
          <w:sz w:val="24"/>
        </w:rPr>
        <w:t>填表日期：</w:t>
      </w:r>
      <w:r w:rsidRPr="00C4451E">
        <w:rPr>
          <w:rFonts w:ascii="Times New Roman" w:hAnsi="Times New Roman" w:cs="Times New Roman"/>
          <w:sz w:val="24"/>
        </w:rPr>
        <w:t xml:space="preserve"> 2017</w:t>
      </w:r>
      <w:r w:rsidRPr="00C4451E">
        <w:rPr>
          <w:rFonts w:ascii="Times New Roman" w:hAnsi="Times New Roman" w:cs="Times New Roman"/>
          <w:sz w:val="24"/>
        </w:rPr>
        <w:t>年</w:t>
      </w:r>
      <w:r w:rsidR="00BB36EE">
        <w:rPr>
          <w:rFonts w:ascii="Times New Roman" w:hAnsi="Times New Roman" w:cs="Times New Roman"/>
          <w:sz w:val="24"/>
        </w:rPr>
        <w:t>9</w:t>
      </w:r>
      <w:r w:rsidRPr="00C4451E">
        <w:rPr>
          <w:rFonts w:ascii="Times New Roman" w:hAnsi="Times New Roman" w:cs="Times New Roman"/>
          <w:sz w:val="24"/>
        </w:rPr>
        <w:t>月</w:t>
      </w:r>
      <w:r w:rsidR="00C70EC2">
        <w:rPr>
          <w:rFonts w:ascii="Times New Roman" w:hAnsi="Times New Roman" w:cs="Times New Roman"/>
          <w:sz w:val="24"/>
        </w:rPr>
        <w:t>20</w:t>
      </w:r>
      <w:r w:rsidRPr="00C4451E">
        <w:rPr>
          <w:rFonts w:ascii="Times New Roman" w:hAnsi="Times New Roman" w:cs="Times New Roman"/>
          <w:sz w:val="24"/>
        </w:rPr>
        <w:t>日</w:t>
      </w:r>
    </w:p>
    <w:tbl>
      <w:tblPr>
        <w:tblStyle w:val="a5"/>
        <w:tblW w:w="8472" w:type="dxa"/>
        <w:tblLook w:val="04A0" w:firstRow="1" w:lastRow="0" w:firstColumn="1" w:lastColumn="0" w:noHBand="0" w:noVBand="1"/>
      </w:tblPr>
      <w:tblGrid>
        <w:gridCol w:w="1809"/>
        <w:gridCol w:w="3544"/>
        <w:gridCol w:w="851"/>
        <w:gridCol w:w="2268"/>
      </w:tblGrid>
      <w:tr w:rsidR="00A66E95" w:rsidRPr="00C4451E" w:rsidTr="00C34FB5">
        <w:trPr>
          <w:trHeight w:val="486"/>
        </w:trPr>
        <w:tc>
          <w:tcPr>
            <w:tcW w:w="1809" w:type="dxa"/>
            <w:vAlign w:val="center"/>
          </w:tcPr>
          <w:p w:rsidR="00A66E95" w:rsidRPr="00C4451E" w:rsidRDefault="00A66E95" w:rsidP="007816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451E">
              <w:rPr>
                <w:rFonts w:ascii="Times New Roman" w:hAnsi="Times New Roman" w:cs="Times New Roman"/>
                <w:b/>
                <w:sz w:val="24"/>
              </w:rPr>
              <w:t>姓名</w:t>
            </w:r>
          </w:p>
        </w:tc>
        <w:tc>
          <w:tcPr>
            <w:tcW w:w="3544" w:type="dxa"/>
            <w:vAlign w:val="center"/>
          </w:tcPr>
          <w:p w:rsidR="00A66E95" w:rsidRPr="00B371C8" w:rsidRDefault="00452E54" w:rsidP="007538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李正阳</w:t>
            </w:r>
          </w:p>
        </w:tc>
        <w:tc>
          <w:tcPr>
            <w:tcW w:w="851" w:type="dxa"/>
            <w:vAlign w:val="center"/>
          </w:tcPr>
          <w:p w:rsidR="00A66E95" w:rsidRPr="00C4451E" w:rsidRDefault="00A66E95" w:rsidP="007816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451E">
              <w:rPr>
                <w:rFonts w:ascii="Times New Roman" w:hAnsi="Times New Roman" w:cs="Times New Roman"/>
                <w:b/>
                <w:sz w:val="24"/>
              </w:rPr>
              <w:t>日期</w:t>
            </w:r>
          </w:p>
        </w:tc>
        <w:tc>
          <w:tcPr>
            <w:tcW w:w="2268" w:type="dxa"/>
            <w:vAlign w:val="center"/>
          </w:tcPr>
          <w:p w:rsidR="00A66E95" w:rsidRPr="00C4451E" w:rsidRDefault="007F63BD" w:rsidP="007816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2017/</w:t>
            </w:r>
            <w:r w:rsidR="00201FD0">
              <w:rPr>
                <w:rFonts w:ascii="Times New Roman" w:hAnsi="Times New Roman" w:cs="Times New Roman"/>
                <w:b/>
                <w:sz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r w:rsidR="00201FD0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C70EC2">
              <w:rPr>
                <w:rFonts w:ascii="Times New Roman" w:hAnsi="Times New Roman" w:cs="Times New Roman"/>
                <w:b/>
                <w:sz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</w:rPr>
              <w:t>-2017/</w:t>
            </w:r>
            <w:r w:rsidR="00452E54">
              <w:rPr>
                <w:rFonts w:ascii="Times New Roman" w:hAnsi="Times New Roman" w:cs="Times New Roman"/>
                <w:b/>
                <w:sz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r w:rsidR="00C70EC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CA1519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C937CF" w:rsidRPr="00B42EC6" w:rsidTr="0032040E">
        <w:trPr>
          <w:trHeight w:val="5641"/>
        </w:trPr>
        <w:tc>
          <w:tcPr>
            <w:tcW w:w="1809" w:type="dxa"/>
            <w:vAlign w:val="center"/>
          </w:tcPr>
          <w:p w:rsidR="00C937CF" w:rsidRPr="00A66E95" w:rsidRDefault="00C937CF" w:rsidP="0074265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本周完成的工作情况总结（</w:t>
            </w:r>
            <w:r w:rsidR="0028153E">
              <w:rPr>
                <w:rFonts w:hint="eastAsia"/>
                <w:b/>
                <w:sz w:val="24"/>
              </w:rPr>
              <w:t>重点描述执行工作、存在问题</w:t>
            </w:r>
            <w:proofErr w:type="gramStart"/>
            <w:r>
              <w:rPr>
                <w:rFonts w:hint="eastAsia"/>
                <w:b/>
                <w:sz w:val="24"/>
              </w:rPr>
              <w:t>问题</w:t>
            </w:r>
            <w:proofErr w:type="gramEnd"/>
            <w:r w:rsidR="0028153E">
              <w:rPr>
                <w:rFonts w:hint="eastAsia"/>
                <w:b/>
                <w:sz w:val="24"/>
              </w:rPr>
              <w:t>、</w:t>
            </w:r>
            <w:r>
              <w:rPr>
                <w:b/>
                <w:sz w:val="24"/>
              </w:rPr>
              <w:t>解决办法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6663" w:type="dxa"/>
            <w:gridSpan w:val="3"/>
          </w:tcPr>
          <w:p w:rsidR="00C937CF" w:rsidRDefault="00700E09" w:rsidP="00586A38">
            <w:pPr>
              <w:pStyle w:val="a6"/>
              <w:numPr>
                <w:ilvl w:val="0"/>
                <w:numId w:val="12"/>
              </w:numPr>
              <w:ind w:firstLineChars="0"/>
              <w:rPr>
                <w:b/>
                <w:szCs w:val="21"/>
              </w:rPr>
            </w:pPr>
            <w:r>
              <w:rPr>
                <w:b/>
                <w:szCs w:val="21"/>
              </w:rPr>
              <w:t>10.10.101.100 FTP</w:t>
            </w:r>
            <w:r>
              <w:rPr>
                <w:rFonts w:hint="eastAsia"/>
                <w:b/>
                <w:szCs w:val="21"/>
              </w:rPr>
              <w:t>服务端搭建</w:t>
            </w:r>
            <w:r w:rsidR="00C1616E" w:rsidRPr="006A522A">
              <w:rPr>
                <w:rFonts w:hint="eastAsia"/>
                <w:b/>
                <w:szCs w:val="21"/>
              </w:rPr>
              <w:t>。</w:t>
            </w:r>
          </w:p>
          <w:p w:rsidR="00C63428" w:rsidRDefault="00C63428" w:rsidP="00C63428">
            <w:pPr>
              <w:pStyle w:val="a6"/>
              <w:numPr>
                <w:ilvl w:val="0"/>
                <w:numId w:val="12"/>
              </w:numPr>
              <w:ind w:firstLineChars="0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潘潘</w:t>
            </w:r>
            <w:proofErr w:type="spellStart"/>
            <w:proofErr w:type="gramEnd"/>
            <w:r>
              <w:rPr>
                <w:rFonts w:hint="eastAsia"/>
                <w:b/>
                <w:szCs w:val="21"/>
              </w:rPr>
              <w:t>ceph</w:t>
            </w:r>
            <w:proofErr w:type="spellEnd"/>
            <w:r>
              <w:rPr>
                <w:rFonts w:hint="eastAsia"/>
                <w:b/>
                <w:szCs w:val="21"/>
              </w:rPr>
              <w:t>开</w:t>
            </w:r>
            <w:proofErr w:type="spellStart"/>
            <w:r>
              <w:rPr>
                <w:rFonts w:hint="eastAsia"/>
                <w:b/>
                <w:szCs w:val="21"/>
              </w:rPr>
              <w:t>nfs</w:t>
            </w:r>
            <w:proofErr w:type="spellEnd"/>
            <w:r>
              <w:rPr>
                <w:rFonts w:hint="eastAsia"/>
                <w:b/>
                <w:szCs w:val="21"/>
              </w:rPr>
              <w:t>服务，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01.100</w:t>
            </w:r>
            <w:r>
              <w:rPr>
                <w:rFonts w:hint="eastAsia"/>
                <w:b/>
                <w:szCs w:val="21"/>
              </w:rPr>
              <w:t>挂</w:t>
            </w:r>
            <w:proofErr w:type="spellStart"/>
            <w:r>
              <w:rPr>
                <w:rFonts w:hint="eastAsia"/>
                <w:b/>
                <w:szCs w:val="21"/>
              </w:rPr>
              <w:t>ceph</w:t>
            </w:r>
            <w:proofErr w:type="spellEnd"/>
            <w:r>
              <w:rPr>
                <w:rFonts w:hint="eastAsia"/>
                <w:b/>
                <w:szCs w:val="21"/>
              </w:rPr>
              <w:t>并开</w:t>
            </w:r>
            <w:r>
              <w:rPr>
                <w:rFonts w:hint="eastAsia"/>
                <w:b/>
                <w:szCs w:val="21"/>
              </w:rPr>
              <w:t>ftp</w:t>
            </w:r>
            <w:r w:rsidR="004C7162"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。</w:t>
            </w:r>
          </w:p>
          <w:p w:rsidR="00EB4C56" w:rsidRPr="00C63428" w:rsidRDefault="00EB4C56" w:rsidP="00C63428">
            <w:pPr>
              <w:pStyle w:val="a6"/>
              <w:numPr>
                <w:ilvl w:val="0"/>
                <w:numId w:val="12"/>
              </w:numPr>
              <w:ind w:firstLineChars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调研机房数据可视化</w:t>
            </w:r>
            <w:r w:rsidR="001804D3">
              <w:rPr>
                <w:rFonts w:hint="eastAsia"/>
                <w:b/>
                <w:szCs w:val="21"/>
              </w:rPr>
              <w:t>资料</w:t>
            </w:r>
            <w:r w:rsidR="00C6138C">
              <w:rPr>
                <w:rFonts w:hint="eastAsia"/>
                <w:b/>
                <w:szCs w:val="21"/>
              </w:rPr>
              <w:t>。</w:t>
            </w:r>
          </w:p>
          <w:p w:rsidR="004E5CBE" w:rsidRDefault="00E42983" w:rsidP="00586A38">
            <w:pPr>
              <w:pStyle w:val="a6"/>
              <w:numPr>
                <w:ilvl w:val="0"/>
                <w:numId w:val="12"/>
              </w:numPr>
              <w:ind w:firstLineChars="0"/>
              <w:rPr>
                <w:b/>
                <w:szCs w:val="21"/>
              </w:rPr>
            </w:pPr>
            <w:r w:rsidRPr="006A522A">
              <w:rPr>
                <w:rFonts w:hint="eastAsia"/>
                <w:b/>
                <w:szCs w:val="21"/>
              </w:rPr>
              <w:t>存储相关：</w:t>
            </w:r>
          </w:p>
          <w:p w:rsidR="002B5739" w:rsidRDefault="004E5CBE" w:rsidP="004E5CBE">
            <w:pPr>
              <w:pStyle w:val="a6"/>
              <w:ind w:left="375"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1</w:t>
            </w:r>
            <w:r w:rsidR="002B5739">
              <w:rPr>
                <w:b/>
                <w:szCs w:val="21"/>
              </w:rPr>
              <w:t>)</w:t>
            </w:r>
            <w:r w:rsidR="00F37C7A">
              <w:rPr>
                <w:b/>
                <w:szCs w:val="21"/>
              </w:rPr>
              <w:t>F308</w:t>
            </w:r>
            <w:r w:rsidR="00624FB6">
              <w:rPr>
                <w:rFonts w:hint="eastAsia"/>
                <w:b/>
                <w:szCs w:val="21"/>
              </w:rPr>
              <w:t>网络迁移，重接了</w:t>
            </w:r>
            <w:r w:rsidR="00624FB6">
              <w:rPr>
                <w:rFonts w:hint="eastAsia"/>
                <w:b/>
                <w:szCs w:val="21"/>
              </w:rPr>
              <w:t>5</w:t>
            </w:r>
            <w:r w:rsidR="00624FB6">
              <w:rPr>
                <w:rFonts w:hint="eastAsia"/>
                <w:b/>
                <w:szCs w:val="21"/>
              </w:rPr>
              <w:t>根存储线</w:t>
            </w:r>
            <w:r w:rsidR="002B5739">
              <w:rPr>
                <w:rFonts w:hint="eastAsia"/>
                <w:b/>
                <w:szCs w:val="21"/>
              </w:rPr>
              <w:t>。</w:t>
            </w:r>
          </w:p>
          <w:p w:rsidR="004E5CBE" w:rsidRDefault="004E5CBE" w:rsidP="004E5CBE">
            <w:pPr>
              <w:pStyle w:val="a6"/>
              <w:ind w:left="375"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2)</w:t>
            </w:r>
            <w:r w:rsidR="002420A3">
              <w:rPr>
                <w:rFonts w:hint="eastAsia"/>
                <w:b/>
                <w:szCs w:val="21"/>
              </w:rPr>
              <w:t>定位内网</w:t>
            </w:r>
            <w:r w:rsidR="002420A3">
              <w:rPr>
                <w:rFonts w:hint="eastAsia"/>
                <w:b/>
                <w:szCs w:val="21"/>
              </w:rPr>
              <w:t>S</w:t>
            </w:r>
            <w:r w:rsidR="002420A3">
              <w:rPr>
                <w:b/>
                <w:szCs w:val="21"/>
              </w:rPr>
              <w:t>AN</w:t>
            </w:r>
            <w:r w:rsidR="002420A3">
              <w:rPr>
                <w:rFonts w:hint="eastAsia"/>
                <w:b/>
                <w:szCs w:val="21"/>
              </w:rPr>
              <w:t>存储问题，</w:t>
            </w:r>
            <w:r w:rsidR="0075493A">
              <w:rPr>
                <w:rFonts w:hint="eastAsia"/>
                <w:b/>
                <w:szCs w:val="21"/>
              </w:rPr>
              <w:t>解决内网</w:t>
            </w:r>
            <w:r w:rsidR="0075493A">
              <w:rPr>
                <w:rFonts w:hint="eastAsia"/>
                <w:b/>
                <w:szCs w:val="21"/>
              </w:rPr>
              <w:t>S</w:t>
            </w:r>
            <w:r w:rsidR="0075493A">
              <w:rPr>
                <w:b/>
                <w:szCs w:val="21"/>
              </w:rPr>
              <w:t>AN</w:t>
            </w:r>
            <w:r w:rsidR="0075493A">
              <w:rPr>
                <w:rFonts w:hint="eastAsia"/>
                <w:b/>
                <w:szCs w:val="21"/>
              </w:rPr>
              <w:t>存储连接</w:t>
            </w:r>
            <w:r w:rsidR="001C4207">
              <w:rPr>
                <w:rFonts w:hint="eastAsia"/>
                <w:b/>
                <w:szCs w:val="21"/>
              </w:rPr>
              <w:t>。</w:t>
            </w:r>
          </w:p>
          <w:p w:rsidR="004E5CBE" w:rsidRDefault="00E42983" w:rsidP="00586A38">
            <w:pPr>
              <w:pStyle w:val="a6"/>
              <w:numPr>
                <w:ilvl w:val="0"/>
                <w:numId w:val="12"/>
              </w:numPr>
              <w:ind w:firstLineChars="0"/>
              <w:rPr>
                <w:b/>
                <w:szCs w:val="21"/>
              </w:rPr>
            </w:pPr>
            <w:r w:rsidRPr="006A522A">
              <w:rPr>
                <w:rFonts w:hint="eastAsia"/>
                <w:b/>
                <w:szCs w:val="21"/>
              </w:rPr>
              <w:t>网络相关：</w:t>
            </w:r>
          </w:p>
          <w:p w:rsidR="002B5739" w:rsidRDefault="002B5739" w:rsidP="002B5739">
            <w:pPr>
              <w:pStyle w:val="a6"/>
              <w:ind w:left="375"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1)</w:t>
            </w: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3</w:t>
            </w:r>
            <w:r w:rsidR="002E3607">
              <w:rPr>
                <w:b/>
                <w:szCs w:val="21"/>
              </w:rPr>
              <w:t>10</w:t>
            </w:r>
            <w:r w:rsidR="002E3607">
              <w:rPr>
                <w:rFonts w:hint="eastAsia"/>
                <w:b/>
                <w:szCs w:val="21"/>
              </w:rPr>
              <w:t>-</w:t>
            </w:r>
            <w:r w:rsidR="002E3607">
              <w:rPr>
                <w:b/>
                <w:szCs w:val="21"/>
              </w:rPr>
              <w:t>3</w:t>
            </w:r>
            <w:r w:rsidR="002E3607">
              <w:rPr>
                <w:rFonts w:hint="eastAsia"/>
                <w:b/>
                <w:szCs w:val="21"/>
              </w:rPr>
              <w:t>外</w:t>
            </w:r>
            <w:r>
              <w:rPr>
                <w:rFonts w:hint="eastAsia"/>
                <w:b/>
                <w:szCs w:val="21"/>
              </w:rPr>
              <w:t>网恢复。</w:t>
            </w:r>
          </w:p>
          <w:p w:rsidR="009D32F8" w:rsidRDefault="009D32F8" w:rsidP="00BE6636">
            <w:pPr>
              <w:pStyle w:val="a6"/>
              <w:ind w:left="375"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r w:rsidR="009B137E">
              <w:rPr>
                <w:b/>
                <w:szCs w:val="21"/>
              </w:rPr>
              <w:t>2</w:t>
            </w:r>
            <w:r>
              <w:rPr>
                <w:b/>
                <w:szCs w:val="21"/>
              </w:rPr>
              <w:t>)</w:t>
            </w:r>
            <w:proofErr w:type="gramStart"/>
            <w:r>
              <w:rPr>
                <w:rFonts w:hint="eastAsia"/>
                <w:b/>
                <w:szCs w:val="21"/>
              </w:rPr>
              <w:t>给伯文</w:t>
            </w:r>
            <w:r w:rsidR="0006715F">
              <w:rPr>
                <w:rFonts w:hint="eastAsia"/>
                <w:b/>
                <w:szCs w:val="21"/>
              </w:rPr>
              <w:t>内</w:t>
            </w:r>
            <w:proofErr w:type="gramEnd"/>
            <w:r w:rsidR="0006715F">
              <w:rPr>
                <w:rFonts w:hint="eastAsia"/>
                <w:b/>
                <w:szCs w:val="21"/>
              </w:rPr>
              <w:t>网数据库服务器配置网络环境</w:t>
            </w:r>
            <w:r>
              <w:rPr>
                <w:rFonts w:hint="eastAsia"/>
                <w:b/>
                <w:szCs w:val="21"/>
              </w:rPr>
              <w:t>。</w:t>
            </w:r>
          </w:p>
          <w:p w:rsidR="00FD5335" w:rsidRDefault="00E42983" w:rsidP="00586A38">
            <w:pPr>
              <w:pStyle w:val="a6"/>
              <w:numPr>
                <w:ilvl w:val="0"/>
                <w:numId w:val="12"/>
              </w:numPr>
              <w:ind w:firstLineChars="0"/>
              <w:rPr>
                <w:b/>
                <w:szCs w:val="21"/>
              </w:rPr>
            </w:pPr>
            <w:r w:rsidRPr="006A522A">
              <w:rPr>
                <w:rFonts w:hint="eastAsia"/>
                <w:b/>
                <w:szCs w:val="21"/>
              </w:rPr>
              <w:t>文档相关：</w:t>
            </w:r>
          </w:p>
          <w:p w:rsidR="00116A5D" w:rsidRPr="006E6438" w:rsidRDefault="00C12028" w:rsidP="006E6438">
            <w:pPr>
              <w:pStyle w:val="a6"/>
              <w:numPr>
                <w:ilvl w:val="0"/>
                <w:numId w:val="24"/>
              </w:numPr>
              <w:ind w:firstLineChars="0"/>
              <w:rPr>
                <w:b/>
                <w:szCs w:val="21"/>
              </w:rPr>
            </w:pPr>
            <w:r w:rsidRPr="006E6438">
              <w:rPr>
                <w:rFonts w:hint="eastAsia"/>
                <w:b/>
                <w:szCs w:val="21"/>
              </w:rPr>
              <w:t>F</w:t>
            </w:r>
            <w:r w:rsidRPr="006E6438">
              <w:rPr>
                <w:b/>
                <w:szCs w:val="21"/>
              </w:rPr>
              <w:t>TP</w:t>
            </w:r>
            <w:r w:rsidRPr="006E6438">
              <w:rPr>
                <w:rFonts w:hint="eastAsia"/>
                <w:b/>
                <w:szCs w:val="21"/>
              </w:rPr>
              <w:t>使用说明</w:t>
            </w:r>
            <w:r w:rsidR="006322B8" w:rsidRPr="006E6438">
              <w:rPr>
                <w:rFonts w:hint="eastAsia"/>
                <w:b/>
                <w:szCs w:val="21"/>
              </w:rPr>
              <w:t>。</w:t>
            </w:r>
          </w:p>
          <w:p w:rsidR="006E6438" w:rsidRDefault="006E6438" w:rsidP="006E6438">
            <w:pPr>
              <w:pStyle w:val="a6"/>
              <w:numPr>
                <w:ilvl w:val="0"/>
                <w:numId w:val="24"/>
              </w:numPr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03</w:t>
            </w:r>
            <w:r>
              <w:rPr>
                <w:rFonts w:hint="eastAsia"/>
                <w:b/>
                <w:szCs w:val="21"/>
              </w:rPr>
              <w:t>,</w:t>
            </w:r>
            <w:r>
              <w:rPr>
                <w:b/>
                <w:szCs w:val="21"/>
              </w:rPr>
              <w:t>304</w:t>
            </w:r>
            <w:r>
              <w:rPr>
                <w:rFonts w:hint="eastAsia"/>
                <w:b/>
                <w:szCs w:val="21"/>
              </w:rPr>
              <w:t>网络连通情况，并整理到资产管理表中</w:t>
            </w:r>
            <w:r w:rsidR="007D5E43">
              <w:rPr>
                <w:rFonts w:hint="eastAsia"/>
                <w:b/>
                <w:szCs w:val="21"/>
              </w:rPr>
              <w:t>。</w:t>
            </w:r>
          </w:p>
          <w:p w:rsidR="00053B4C" w:rsidRPr="006E6438" w:rsidRDefault="00053B4C" w:rsidP="006E6438">
            <w:pPr>
              <w:pStyle w:val="a6"/>
              <w:numPr>
                <w:ilvl w:val="0"/>
                <w:numId w:val="24"/>
              </w:numPr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重新编写</w:t>
            </w:r>
            <w:proofErr w:type="gramStart"/>
            <w:r>
              <w:rPr>
                <w:rFonts w:hint="eastAsia"/>
                <w:b/>
                <w:szCs w:val="21"/>
              </w:rPr>
              <w:t>时统服务</w:t>
            </w:r>
            <w:proofErr w:type="gramEnd"/>
            <w:r>
              <w:rPr>
                <w:rFonts w:hint="eastAsia"/>
                <w:b/>
                <w:szCs w:val="21"/>
              </w:rPr>
              <w:t>文档，并发布于数据中心群中</w:t>
            </w:r>
            <w:r w:rsidR="007D5E43">
              <w:rPr>
                <w:rFonts w:hint="eastAsia"/>
                <w:b/>
                <w:szCs w:val="21"/>
              </w:rPr>
              <w:t>。</w:t>
            </w:r>
          </w:p>
          <w:p w:rsidR="00E42983" w:rsidRPr="00D903B4" w:rsidRDefault="00E42983" w:rsidP="00D903B4">
            <w:pPr>
              <w:pStyle w:val="a6"/>
              <w:numPr>
                <w:ilvl w:val="0"/>
                <w:numId w:val="12"/>
              </w:numPr>
              <w:ind w:firstLineChars="0"/>
              <w:rPr>
                <w:b/>
                <w:szCs w:val="21"/>
              </w:rPr>
            </w:pPr>
            <w:r w:rsidRPr="006A522A">
              <w:rPr>
                <w:rFonts w:hint="eastAsia"/>
                <w:b/>
                <w:szCs w:val="21"/>
              </w:rPr>
              <w:t>其他：</w:t>
            </w:r>
            <w:proofErr w:type="gramStart"/>
            <w:r w:rsidR="009D7A19">
              <w:rPr>
                <w:rFonts w:hint="eastAsia"/>
                <w:b/>
                <w:szCs w:val="21"/>
              </w:rPr>
              <w:t>给伯文</w:t>
            </w:r>
            <w:proofErr w:type="gramEnd"/>
            <w:r w:rsidR="009D7A19">
              <w:rPr>
                <w:rFonts w:hint="eastAsia"/>
                <w:b/>
                <w:szCs w:val="21"/>
              </w:rPr>
              <w:t>介绍各种机房操作</w:t>
            </w:r>
            <w:r w:rsidR="00A85372">
              <w:rPr>
                <w:rFonts w:hint="eastAsia"/>
                <w:b/>
                <w:szCs w:val="21"/>
              </w:rPr>
              <w:t>。</w:t>
            </w:r>
          </w:p>
        </w:tc>
      </w:tr>
      <w:tr w:rsidR="009D5504" w:rsidTr="0074265E">
        <w:trPr>
          <w:trHeight w:val="2391"/>
        </w:trPr>
        <w:tc>
          <w:tcPr>
            <w:tcW w:w="1809" w:type="dxa"/>
            <w:vAlign w:val="center"/>
          </w:tcPr>
          <w:p w:rsidR="009D5504" w:rsidRPr="00A66E95" w:rsidRDefault="00F731C9" w:rsidP="0074265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下周计划开展的工作</w:t>
            </w:r>
          </w:p>
        </w:tc>
        <w:tc>
          <w:tcPr>
            <w:tcW w:w="6663" w:type="dxa"/>
            <w:gridSpan w:val="3"/>
          </w:tcPr>
          <w:p w:rsidR="00C1616E" w:rsidRPr="008423F6" w:rsidRDefault="0033412F" w:rsidP="0033412F">
            <w:pPr>
              <w:pStyle w:val="a6"/>
              <w:ind w:left="360" w:firstLineChars="0" w:firstLine="0"/>
              <w:rPr>
                <w:rFonts w:hint="eastAsia"/>
                <w:b/>
                <w:szCs w:val="21"/>
              </w:rPr>
            </w:pPr>
            <w:r w:rsidRPr="008423F6">
              <w:rPr>
                <w:rFonts w:hint="eastAsia"/>
                <w:b/>
                <w:szCs w:val="21"/>
              </w:rPr>
              <w:t>下周新婚旅行，</w:t>
            </w:r>
            <w:r w:rsidR="005B7488" w:rsidRPr="008423F6">
              <w:rPr>
                <w:rFonts w:hint="eastAsia"/>
                <w:b/>
                <w:szCs w:val="21"/>
              </w:rPr>
              <w:t>休整</w:t>
            </w:r>
            <w:r w:rsidR="000D28CC" w:rsidRPr="008423F6">
              <w:rPr>
                <w:rFonts w:hint="eastAsia"/>
                <w:b/>
                <w:szCs w:val="21"/>
              </w:rPr>
              <w:t>一下</w:t>
            </w:r>
            <w:r w:rsidR="005177B7" w:rsidRPr="008423F6">
              <w:rPr>
                <w:rFonts w:hint="eastAsia"/>
                <w:b/>
                <w:szCs w:val="21"/>
              </w:rPr>
              <w:t>，回来搞可视化</w:t>
            </w:r>
            <w:r w:rsidR="000D28CC" w:rsidRPr="008423F6">
              <w:rPr>
                <w:rFonts w:hint="eastAsia"/>
                <w:b/>
                <w:szCs w:val="21"/>
              </w:rPr>
              <w:t>。</w:t>
            </w:r>
          </w:p>
        </w:tc>
      </w:tr>
      <w:tr w:rsidR="009D5504" w:rsidRPr="00B57FB4" w:rsidTr="0074265E">
        <w:trPr>
          <w:trHeight w:val="2964"/>
        </w:trPr>
        <w:tc>
          <w:tcPr>
            <w:tcW w:w="1809" w:type="dxa"/>
            <w:vAlign w:val="center"/>
          </w:tcPr>
          <w:p w:rsidR="009D5504" w:rsidRPr="00A66E95" w:rsidRDefault="00753827" w:rsidP="0075382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</w:t>
            </w:r>
            <w:r>
              <w:rPr>
                <w:b/>
                <w:sz w:val="24"/>
              </w:rPr>
              <w:t>随笔（</w:t>
            </w:r>
            <w:r w:rsidRPr="00A66E95">
              <w:rPr>
                <w:rFonts w:hint="eastAsia"/>
                <w:b/>
                <w:sz w:val="24"/>
              </w:rPr>
              <w:t>对</w:t>
            </w:r>
            <w:r w:rsidR="00815319">
              <w:rPr>
                <w:rFonts w:hint="eastAsia"/>
                <w:b/>
                <w:sz w:val="24"/>
              </w:rPr>
              <w:t>部门工作、技术研发、日常管理的相关建议或想法</w:t>
            </w:r>
            <w:r>
              <w:rPr>
                <w:b/>
                <w:sz w:val="24"/>
              </w:rPr>
              <w:t>）</w:t>
            </w:r>
          </w:p>
        </w:tc>
        <w:tc>
          <w:tcPr>
            <w:tcW w:w="6663" w:type="dxa"/>
            <w:gridSpan w:val="3"/>
          </w:tcPr>
          <w:p w:rsidR="00BF3376" w:rsidRDefault="00700E09" w:rsidP="00E707EC">
            <w:pPr>
              <w:pStyle w:val="a6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vsftpd</w:t>
            </w:r>
            <w:proofErr w:type="spellEnd"/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centos</w:t>
            </w:r>
            <w:r>
              <w:rPr>
                <w:szCs w:val="21"/>
              </w:rPr>
              <w:t>6.7</w:t>
            </w:r>
            <w:r>
              <w:rPr>
                <w:rFonts w:hint="eastAsia"/>
                <w:szCs w:val="21"/>
              </w:rPr>
              <w:t>中用</w:t>
            </w: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vsftpd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status</w:t>
            </w:r>
            <w:r>
              <w:rPr>
                <w:rFonts w:hint="eastAsia"/>
                <w:szCs w:val="21"/>
              </w:rPr>
              <w:t>等命令是无效的，需要进入</w:t>
            </w:r>
            <w:r>
              <w:rPr>
                <w:rFonts w:hint="eastAsia"/>
                <w:szCs w:val="21"/>
              </w:rPr>
              <w:t>/</w:t>
            </w:r>
            <w:proofErr w:type="spellStart"/>
            <w:r>
              <w:rPr>
                <w:szCs w:val="21"/>
              </w:rPr>
              <w:t>etc</w:t>
            </w:r>
            <w:proofErr w:type="spellEnd"/>
            <w:r>
              <w:rPr>
                <w:szCs w:val="21"/>
              </w:rPr>
              <w:t>/</w:t>
            </w:r>
            <w:proofErr w:type="spellStart"/>
            <w:r>
              <w:rPr>
                <w:szCs w:val="21"/>
              </w:rPr>
              <w:t>rc.d</w:t>
            </w:r>
            <w:proofErr w:type="spellEnd"/>
            <w:r>
              <w:rPr>
                <w:szCs w:val="21"/>
              </w:rPr>
              <w:t>/</w:t>
            </w:r>
            <w:proofErr w:type="spellStart"/>
            <w:r>
              <w:rPr>
                <w:szCs w:val="21"/>
              </w:rPr>
              <w:t>init.d</w:t>
            </w:r>
            <w:proofErr w:type="spellEnd"/>
            <w:r>
              <w:rPr>
                <w:szCs w:val="21"/>
              </w:rPr>
              <w:t>/</w:t>
            </w:r>
            <w:proofErr w:type="spellStart"/>
            <w:r>
              <w:rPr>
                <w:szCs w:val="21"/>
              </w:rPr>
              <w:t>vsftpd</w:t>
            </w:r>
            <w:proofErr w:type="spellEnd"/>
            <w:r>
              <w:rPr>
                <w:szCs w:val="21"/>
              </w:rPr>
              <w:t xml:space="preserve"> status</w:t>
            </w:r>
            <w:r>
              <w:rPr>
                <w:rFonts w:hint="eastAsia"/>
                <w:szCs w:val="21"/>
              </w:rPr>
              <w:t>进行操作，配置用户的命令是</w:t>
            </w:r>
            <w:proofErr w:type="spellStart"/>
            <w:r w:rsidRPr="00700E09">
              <w:rPr>
                <w:szCs w:val="21"/>
              </w:rPr>
              <w:t>useradd</w:t>
            </w:r>
            <w:proofErr w:type="spellEnd"/>
            <w:r w:rsidRPr="00700E0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用户名</w:t>
            </w:r>
            <w:r w:rsidRPr="00700E09">
              <w:rPr>
                <w:szCs w:val="21"/>
              </w:rPr>
              <w:t xml:space="preserve"> -s /</w:t>
            </w:r>
            <w:proofErr w:type="spellStart"/>
            <w:r w:rsidRPr="00700E09">
              <w:rPr>
                <w:szCs w:val="21"/>
              </w:rPr>
              <w:t>sbin</w:t>
            </w:r>
            <w:proofErr w:type="spellEnd"/>
            <w:r w:rsidRPr="00700E09">
              <w:rPr>
                <w:szCs w:val="21"/>
              </w:rPr>
              <w:t>/</w:t>
            </w:r>
            <w:proofErr w:type="spellStart"/>
            <w:r w:rsidRPr="00700E09">
              <w:rPr>
                <w:szCs w:val="21"/>
              </w:rPr>
              <w:t>nologin</w:t>
            </w:r>
            <w:proofErr w:type="spellEnd"/>
            <w:r w:rsidRPr="00700E09">
              <w:rPr>
                <w:szCs w:val="21"/>
              </w:rPr>
              <w:t xml:space="preserve"> -d </w:t>
            </w:r>
            <w:r>
              <w:rPr>
                <w:rFonts w:hint="eastAsia"/>
                <w:szCs w:val="21"/>
              </w:rPr>
              <w:t>路径</w:t>
            </w:r>
            <w:r w:rsidRPr="00700E0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passwd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来设置密码，在</w:t>
            </w:r>
            <w:proofErr w:type="spellStart"/>
            <w:r>
              <w:rPr>
                <w:rFonts w:hint="eastAsia"/>
                <w:szCs w:val="21"/>
              </w:rPr>
              <w:t>chroot</w:t>
            </w:r>
            <w:r>
              <w:rPr>
                <w:szCs w:val="21"/>
              </w:rPr>
              <w:t>_list</w:t>
            </w:r>
            <w:proofErr w:type="spellEnd"/>
            <w:r>
              <w:rPr>
                <w:rFonts w:hint="eastAsia"/>
                <w:szCs w:val="21"/>
              </w:rPr>
              <w:t>中将之前新创建的用户名添加，</w:t>
            </w:r>
            <w:r w:rsidR="007C4DA6">
              <w:rPr>
                <w:rFonts w:hint="eastAsia"/>
                <w:szCs w:val="21"/>
              </w:rPr>
              <w:t>并在</w:t>
            </w:r>
            <w:r w:rsidR="00E707EC">
              <w:rPr>
                <w:rFonts w:hint="eastAsia"/>
                <w:szCs w:val="21"/>
              </w:rPr>
              <w:t>/</w:t>
            </w:r>
            <w:proofErr w:type="spellStart"/>
            <w:r w:rsidR="00E707EC">
              <w:rPr>
                <w:rFonts w:hint="eastAsia"/>
                <w:szCs w:val="21"/>
              </w:rPr>
              <w:t>etc</w:t>
            </w:r>
            <w:proofErr w:type="spellEnd"/>
            <w:r w:rsidR="00E707EC">
              <w:rPr>
                <w:rFonts w:hint="eastAsia"/>
                <w:szCs w:val="21"/>
              </w:rPr>
              <w:t>/</w:t>
            </w:r>
            <w:proofErr w:type="spellStart"/>
            <w:r w:rsidR="00E707EC">
              <w:rPr>
                <w:rFonts w:hint="eastAsia"/>
                <w:szCs w:val="21"/>
              </w:rPr>
              <w:t>vsftpd</w:t>
            </w:r>
            <w:proofErr w:type="spellEnd"/>
            <w:r w:rsidR="00E707EC">
              <w:rPr>
                <w:szCs w:val="21"/>
              </w:rPr>
              <w:t>/</w:t>
            </w:r>
            <w:proofErr w:type="spellStart"/>
            <w:r w:rsidR="00E707EC">
              <w:rPr>
                <w:rFonts w:hint="eastAsia"/>
                <w:szCs w:val="21"/>
              </w:rPr>
              <w:t>vsftpd</w:t>
            </w:r>
            <w:r w:rsidR="00E707EC">
              <w:rPr>
                <w:szCs w:val="21"/>
              </w:rPr>
              <w:t>.conf</w:t>
            </w:r>
            <w:proofErr w:type="spellEnd"/>
            <w:r w:rsidR="00E707EC">
              <w:rPr>
                <w:rFonts w:hint="eastAsia"/>
                <w:szCs w:val="21"/>
              </w:rPr>
              <w:t>中将</w:t>
            </w:r>
            <w:proofErr w:type="spellStart"/>
            <w:r w:rsidR="00E707EC" w:rsidRPr="00E707EC">
              <w:rPr>
                <w:szCs w:val="21"/>
              </w:rPr>
              <w:t>chroot_list_enable</w:t>
            </w:r>
            <w:proofErr w:type="spellEnd"/>
            <w:r w:rsidR="00E707EC" w:rsidRPr="00E707EC">
              <w:rPr>
                <w:szCs w:val="21"/>
              </w:rPr>
              <w:t>=NO</w:t>
            </w:r>
            <w:r w:rsidR="00E707EC">
              <w:rPr>
                <w:rFonts w:hint="eastAsia"/>
                <w:szCs w:val="21"/>
              </w:rPr>
              <w:t>以及将</w:t>
            </w:r>
            <w:proofErr w:type="spellStart"/>
            <w:r w:rsidR="00E707EC" w:rsidRPr="00E707EC">
              <w:rPr>
                <w:szCs w:val="21"/>
              </w:rPr>
              <w:t>chroot_local_user</w:t>
            </w:r>
            <w:proofErr w:type="spellEnd"/>
            <w:r w:rsidR="00E707EC" w:rsidRPr="00E707EC">
              <w:rPr>
                <w:szCs w:val="21"/>
              </w:rPr>
              <w:t>=YES</w:t>
            </w:r>
            <w:r w:rsidRPr="00E707EC">
              <w:rPr>
                <w:rFonts w:hint="eastAsia"/>
                <w:szCs w:val="21"/>
              </w:rPr>
              <w:t>使得用户只能访问指定的路径而无法访问全部路径，</w:t>
            </w:r>
            <w:r w:rsidRPr="00E707EC">
              <w:rPr>
                <w:szCs w:val="21"/>
              </w:rPr>
              <w:t xml:space="preserve"> </w:t>
            </w:r>
            <w:r w:rsidR="00E108FD" w:rsidRPr="00E707EC">
              <w:rPr>
                <w:rFonts w:hint="eastAsia"/>
                <w:szCs w:val="21"/>
              </w:rPr>
              <w:t>在</w:t>
            </w:r>
            <w:r w:rsidR="00E108FD" w:rsidRPr="00E707EC">
              <w:rPr>
                <w:rFonts w:hint="eastAsia"/>
                <w:szCs w:val="21"/>
              </w:rPr>
              <w:t>/</w:t>
            </w:r>
            <w:proofErr w:type="spellStart"/>
            <w:r w:rsidR="00E108FD" w:rsidRPr="00E707EC">
              <w:rPr>
                <w:rFonts w:hint="eastAsia"/>
                <w:szCs w:val="21"/>
              </w:rPr>
              <w:t>etc</w:t>
            </w:r>
            <w:proofErr w:type="spellEnd"/>
            <w:r w:rsidR="00E108FD" w:rsidRPr="00E707EC">
              <w:rPr>
                <w:rFonts w:hint="eastAsia"/>
                <w:szCs w:val="21"/>
              </w:rPr>
              <w:t>/</w:t>
            </w:r>
            <w:proofErr w:type="spellStart"/>
            <w:r w:rsidR="00B451AB" w:rsidRPr="00E707EC">
              <w:rPr>
                <w:rFonts w:hint="eastAsia"/>
                <w:szCs w:val="21"/>
              </w:rPr>
              <w:t>vsftpd</w:t>
            </w:r>
            <w:proofErr w:type="spellEnd"/>
            <w:r w:rsidR="00B451AB" w:rsidRPr="00E707EC">
              <w:rPr>
                <w:szCs w:val="21"/>
              </w:rPr>
              <w:t>/</w:t>
            </w:r>
            <w:proofErr w:type="spellStart"/>
            <w:r w:rsidR="00B451AB" w:rsidRPr="00E707EC">
              <w:rPr>
                <w:rFonts w:hint="eastAsia"/>
                <w:szCs w:val="21"/>
              </w:rPr>
              <w:t>vsftpd</w:t>
            </w:r>
            <w:r w:rsidR="00B451AB" w:rsidRPr="00E707EC">
              <w:rPr>
                <w:szCs w:val="21"/>
              </w:rPr>
              <w:t>.conf</w:t>
            </w:r>
            <w:proofErr w:type="spellEnd"/>
            <w:r w:rsidR="00B451AB" w:rsidRPr="00E707EC">
              <w:rPr>
                <w:rFonts w:hint="eastAsia"/>
                <w:szCs w:val="21"/>
              </w:rPr>
              <w:t>文件中配置</w:t>
            </w:r>
            <w:proofErr w:type="spellStart"/>
            <w:r w:rsidR="00B451AB" w:rsidRPr="00E707EC">
              <w:rPr>
                <w:rFonts w:hint="eastAsia"/>
                <w:szCs w:val="21"/>
              </w:rPr>
              <w:t>write</w:t>
            </w:r>
            <w:r w:rsidR="00B451AB" w:rsidRPr="00E707EC">
              <w:rPr>
                <w:szCs w:val="21"/>
              </w:rPr>
              <w:t>_enable</w:t>
            </w:r>
            <w:proofErr w:type="spellEnd"/>
            <w:r w:rsidR="00B451AB" w:rsidRPr="00E707EC">
              <w:rPr>
                <w:szCs w:val="21"/>
              </w:rPr>
              <w:t>=yes</w:t>
            </w:r>
            <w:r w:rsidR="00B451AB" w:rsidRPr="00E707EC">
              <w:rPr>
                <w:rFonts w:hint="eastAsia"/>
                <w:szCs w:val="21"/>
              </w:rPr>
              <w:t>设置读写权限即可</w:t>
            </w:r>
            <w:r w:rsidR="00A37CF5" w:rsidRPr="00E707EC">
              <w:rPr>
                <w:rFonts w:hint="eastAsia"/>
                <w:szCs w:val="21"/>
              </w:rPr>
              <w:t>，每次修改配置文件</w:t>
            </w:r>
            <w:proofErr w:type="gramStart"/>
            <w:r w:rsidR="00A37CF5" w:rsidRPr="00E707EC">
              <w:rPr>
                <w:rFonts w:hint="eastAsia"/>
                <w:szCs w:val="21"/>
              </w:rPr>
              <w:t>后需重启</w:t>
            </w:r>
            <w:proofErr w:type="gramEnd"/>
            <w:r w:rsidR="00A37CF5" w:rsidRPr="00E707EC">
              <w:rPr>
                <w:rFonts w:hint="eastAsia"/>
                <w:szCs w:val="21"/>
              </w:rPr>
              <w:t>服务</w:t>
            </w:r>
            <w:r w:rsidR="00282700" w:rsidRPr="00E707EC">
              <w:rPr>
                <w:rFonts w:hint="eastAsia"/>
                <w:szCs w:val="21"/>
              </w:rPr>
              <w:t>。</w:t>
            </w:r>
          </w:p>
          <w:p w:rsidR="00CE44CF" w:rsidRPr="00E707EC" w:rsidRDefault="00CE44CF" w:rsidP="00E707EC">
            <w:pPr>
              <w:pStyle w:val="a6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nfs</w:t>
            </w:r>
            <w:proofErr w:type="spellEnd"/>
            <w:r>
              <w:rPr>
                <w:rFonts w:hint="eastAsia"/>
                <w:szCs w:val="21"/>
              </w:rPr>
              <w:t>服务一般</w:t>
            </w:r>
            <w:proofErr w:type="spellStart"/>
            <w:r>
              <w:rPr>
                <w:rFonts w:hint="eastAsia"/>
                <w:szCs w:val="21"/>
              </w:rPr>
              <w:t>linux</w:t>
            </w:r>
            <w:proofErr w:type="spellEnd"/>
            <w:r>
              <w:rPr>
                <w:rFonts w:hint="eastAsia"/>
                <w:szCs w:val="21"/>
              </w:rPr>
              <w:t>系统自带，</w:t>
            </w: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nfs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start</w:t>
            </w:r>
            <w:r>
              <w:rPr>
                <w:rFonts w:hint="eastAsia"/>
                <w:szCs w:val="21"/>
              </w:rPr>
              <w:t>即可，</w:t>
            </w:r>
            <w:r>
              <w:rPr>
                <w:rFonts w:hint="eastAsia"/>
                <w:szCs w:val="21"/>
              </w:rPr>
              <w:t>status</w:t>
            </w:r>
            <w:r>
              <w:rPr>
                <w:rFonts w:hint="eastAsia"/>
                <w:szCs w:val="21"/>
              </w:rPr>
              <w:t>查询状态，如果要给某个服务器开共享挂载点，需要给挂载点赋予权限，需要修改服务端</w:t>
            </w:r>
            <w:r>
              <w:rPr>
                <w:rFonts w:hint="eastAsia"/>
                <w:szCs w:val="21"/>
              </w:rPr>
              <w:t>/</w:t>
            </w:r>
            <w:proofErr w:type="spellStart"/>
            <w:r>
              <w:rPr>
                <w:szCs w:val="21"/>
              </w:rPr>
              <w:t>etc</w:t>
            </w:r>
            <w:proofErr w:type="spellEnd"/>
            <w:r>
              <w:rPr>
                <w:szCs w:val="21"/>
              </w:rPr>
              <w:t>/exports</w:t>
            </w:r>
            <w:r>
              <w:rPr>
                <w:rFonts w:hint="eastAsia"/>
                <w:szCs w:val="21"/>
              </w:rPr>
              <w:t>，添加一条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挂载点路径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挂载客户端</w:t>
            </w:r>
            <w:proofErr w:type="spellStart"/>
            <w:r>
              <w:rPr>
                <w:rFonts w:hint="eastAsia"/>
                <w:szCs w:val="21"/>
              </w:rPr>
              <w:t>ip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rw</w:t>
            </w:r>
            <w:r>
              <w:rPr>
                <w:szCs w:val="21"/>
              </w:rPr>
              <w:t>,no_root_squash</w:t>
            </w:r>
            <w:proofErr w:type="spellEnd"/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，这样在客户端才能正常使用</w:t>
            </w:r>
            <w:r>
              <w:rPr>
                <w:rFonts w:hint="eastAsia"/>
                <w:szCs w:val="21"/>
              </w:rPr>
              <w:t>mount</w:t>
            </w:r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rFonts w:hint="eastAsia"/>
                <w:szCs w:val="21"/>
              </w:rPr>
              <w:t>nfs</w:t>
            </w:r>
            <w:proofErr w:type="spellEnd"/>
            <w:r>
              <w:rPr>
                <w:rFonts w:hint="eastAsia"/>
                <w:szCs w:val="21"/>
              </w:rPr>
              <w:t>挂载命令挂载存储。</w:t>
            </w:r>
          </w:p>
          <w:p w:rsidR="00D316B3" w:rsidRDefault="007F5521" w:rsidP="00C46DFE">
            <w:pPr>
              <w:pStyle w:val="a6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L310-3</w:t>
            </w:r>
            <w:r>
              <w:rPr>
                <w:rFonts w:hint="eastAsia"/>
                <w:szCs w:val="21"/>
              </w:rPr>
              <w:t>的外网恢复，遇到一个奇特的问题，</w:t>
            </w:r>
            <w:r>
              <w:rPr>
                <w:rFonts w:hint="eastAsia"/>
                <w:szCs w:val="21"/>
              </w:rPr>
              <w:t>ping</w:t>
            </w:r>
            <w:r>
              <w:rPr>
                <w:rFonts w:hint="eastAsia"/>
                <w:szCs w:val="21"/>
              </w:rPr>
              <w:t>可以</w:t>
            </w:r>
            <w:r>
              <w:rPr>
                <w:rFonts w:hint="eastAsia"/>
                <w:szCs w:val="21"/>
              </w:rPr>
              <w:t>ping</w:t>
            </w:r>
            <w:r>
              <w:rPr>
                <w:rFonts w:hint="eastAsia"/>
                <w:szCs w:val="21"/>
              </w:rPr>
              <w:t>通网关，外网的百度地址，并且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还没有冲突，最后定位到的问题是，在</w:t>
            </w:r>
            <w:r>
              <w:rPr>
                <w:rFonts w:hint="eastAsia"/>
                <w:szCs w:val="21"/>
              </w:rPr>
              <w:t>Internet</w:t>
            </w:r>
            <w:r>
              <w:rPr>
                <w:rFonts w:hint="eastAsia"/>
                <w:szCs w:val="21"/>
              </w:rPr>
              <w:t>属性上，在连接——局域网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设置里，将代理服务器</w:t>
            </w:r>
            <w:proofErr w:type="gramStart"/>
            <w:r>
              <w:rPr>
                <w:rFonts w:hint="eastAsia"/>
                <w:szCs w:val="21"/>
              </w:rPr>
              <w:t>勾选取消即</w:t>
            </w:r>
            <w:proofErr w:type="gramEnd"/>
            <w:r>
              <w:rPr>
                <w:rFonts w:hint="eastAsia"/>
                <w:szCs w:val="21"/>
              </w:rPr>
              <w:t>可，因为</w:t>
            </w:r>
            <w:proofErr w:type="gramStart"/>
            <w:r>
              <w:rPr>
                <w:rFonts w:hint="eastAsia"/>
                <w:szCs w:val="21"/>
              </w:rPr>
              <w:t>网页报</w:t>
            </w:r>
            <w:proofErr w:type="gramEnd"/>
            <w:r>
              <w:rPr>
                <w:rFonts w:hint="eastAsia"/>
                <w:szCs w:val="21"/>
              </w:rPr>
              <w:t>的是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RR_PROXY_CONNECTION_FIALD,</w:t>
            </w:r>
            <w:r>
              <w:rPr>
                <w:rFonts w:hint="eastAsia"/>
                <w:szCs w:val="21"/>
              </w:rPr>
              <w:t>所以定位到代理服务器的问题，</w:t>
            </w:r>
            <w:r w:rsidR="00DE3C22">
              <w:rPr>
                <w:rFonts w:hint="eastAsia"/>
                <w:szCs w:val="21"/>
              </w:rPr>
              <w:t>选择代理服务器会导致网络走局域网或者国际网，所以上不了网页</w:t>
            </w:r>
            <w:r>
              <w:rPr>
                <w:rFonts w:hint="eastAsia"/>
                <w:szCs w:val="21"/>
              </w:rPr>
              <w:t>比较奇怪的是他们如何操作会影响到这一属性的配置</w:t>
            </w:r>
            <w:r w:rsidR="000F278E">
              <w:rPr>
                <w:rFonts w:hint="eastAsia"/>
                <w:szCs w:val="21"/>
              </w:rPr>
              <w:t>。</w:t>
            </w:r>
          </w:p>
          <w:p w:rsidR="000F278E" w:rsidRDefault="006E6438" w:rsidP="00C46DFE">
            <w:pPr>
              <w:pStyle w:val="a6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L303/304</w:t>
            </w:r>
            <w:r>
              <w:rPr>
                <w:rFonts w:hint="eastAsia"/>
                <w:szCs w:val="21"/>
              </w:rPr>
              <w:t>服务器网口疑似坏了一个，内存和电源线可能因为搬动柜子的原因松动，谨慎操作</w:t>
            </w:r>
            <w:r w:rsidR="00C8267E">
              <w:rPr>
                <w:rFonts w:hint="eastAsia"/>
                <w:szCs w:val="21"/>
              </w:rPr>
              <w:t>。</w:t>
            </w:r>
          </w:p>
          <w:p w:rsidR="001C786B" w:rsidRDefault="005F7143" w:rsidP="001C786B">
            <w:pPr>
              <w:pStyle w:val="a6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存储的问题，一开始以为是服务器的问题，定位到驱动及系统匹配上，经过一系列操作发现并未有任何起色，后来对比外网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，通过控制变量法定位到外网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的存储连内网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的服务器没问题，定位到内网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的连线或相关配置可能存在问题。</w:t>
            </w:r>
            <w:r w:rsidR="007E47D5">
              <w:rPr>
                <w:rFonts w:hint="eastAsia"/>
                <w:szCs w:val="21"/>
              </w:rPr>
              <w:t>最后定位到</w:t>
            </w:r>
            <w:r w:rsidR="007E47D5">
              <w:rPr>
                <w:rFonts w:hint="eastAsia"/>
                <w:szCs w:val="21"/>
              </w:rPr>
              <w:t>S</w:t>
            </w:r>
            <w:r w:rsidR="007E47D5">
              <w:rPr>
                <w:szCs w:val="21"/>
              </w:rPr>
              <w:t>AN</w:t>
            </w:r>
            <w:r w:rsidR="007E47D5">
              <w:rPr>
                <w:rFonts w:hint="eastAsia"/>
                <w:szCs w:val="21"/>
              </w:rPr>
              <w:t>连线的问题，目前服务端</w:t>
            </w:r>
            <w:r w:rsidR="007E47D5">
              <w:rPr>
                <w:rFonts w:hint="eastAsia"/>
                <w:szCs w:val="21"/>
              </w:rPr>
              <w:t>H</w:t>
            </w:r>
            <w:r w:rsidR="007E47D5">
              <w:rPr>
                <w:szCs w:val="21"/>
              </w:rPr>
              <w:t>BA</w:t>
            </w:r>
            <w:r w:rsidR="007E47D5">
              <w:rPr>
                <w:rFonts w:hint="eastAsia"/>
                <w:szCs w:val="21"/>
              </w:rPr>
              <w:t>卡的启动器已经正常启动，不过多了</w:t>
            </w:r>
            <w:r w:rsidR="007E47D5">
              <w:rPr>
                <w:rFonts w:hint="eastAsia"/>
                <w:szCs w:val="21"/>
              </w:rPr>
              <w:t>8</w:t>
            </w:r>
            <w:r w:rsidR="007E47D5">
              <w:rPr>
                <w:rFonts w:hint="eastAsia"/>
                <w:szCs w:val="21"/>
              </w:rPr>
              <w:t>个</w:t>
            </w:r>
            <w:r w:rsidR="007E47D5">
              <w:rPr>
                <w:rFonts w:hint="eastAsia"/>
                <w:szCs w:val="21"/>
              </w:rPr>
              <w:t>S</w:t>
            </w:r>
            <w:r w:rsidR="007E47D5">
              <w:rPr>
                <w:szCs w:val="21"/>
              </w:rPr>
              <w:t>AN</w:t>
            </w:r>
            <w:r w:rsidR="007E47D5">
              <w:rPr>
                <w:rFonts w:hint="eastAsia"/>
                <w:szCs w:val="21"/>
              </w:rPr>
              <w:t>的存储启动器，目测是这</w:t>
            </w:r>
            <w:r w:rsidR="007E47D5">
              <w:rPr>
                <w:rFonts w:hint="eastAsia"/>
                <w:szCs w:val="21"/>
              </w:rPr>
              <w:t>8</w:t>
            </w:r>
            <w:r w:rsidR="007E47D5">
              <w:rPr>
                <w:rFonts w:hint="eastAsia"/>
                <w:szCs w:val="21"/>
              </w:rPr>
              <w:t>根线的连接有一些问题，不过不影响</w:t>
            </w:r>
            <w:r w:rsidR="007E47D5">
              <w:rPr>
                <w:rFonts w:hint="eastAsia"/>
                <w:szCs w:val="21"/>
              </w:rPr>
              <w:t>S</w:t>
            </w:r>
            <w:r w:rsidR="007E47D5">
              <w:rPr>
                <w:szCs w:val="21"/>
              </w:rPr>
              <w:t>AN</w:t>
            </w:r>
            <w:r w:rsidR="007E47D5">
              <w:rPr>
                <w:rFonts w:hint="eastAsia"/>
                <w:szCs w:val="21"/>
              </w:rPr>
              <w:t>存储的正常挂载，后续已经告诉伯</w:t>
            </w:r>
            <w:proofErr w:type="gramStart"/>
            <w:r w:rsidR="007E47D5">
              <w:rPr>
                <w:rFonts w:hint="eastAsia"/>
                <w:szCs w:val="21"/>
              </w:rPr>
              <w:t>文需要改一下线确保</w:t>
            </w:r>
            <w:proofErr w:type="gramEnd"/>
            <w:r w:rsidR="007E47D5">
              <w:rPr>
                <w:rFonts w:hint="eastAsia"/>
                <w:szCs w:val="21"/>
              </w:rPr>
              <w:t>启动器正常，并且告诉伯</w:t>
            </w:r>
            <w:proofErr w:type="gramStart"/>
            <w:r w:rsidR="007E47D5">
              <w:rPr>
                <w:rFonts w:hint="eastAsia"/>
                <w:szCs w:val="21"/>
              </w:rPr>
              <w:t>文如何</w:t>
            </w:r>
            <w:proofErr w:type="gramEnd"/>
            <w:r w:rsidR="007E47D5">
              <w:rPr>
                <w:rFonts w:hint="eastAsia"/>
                <w:szCs w:val="21"/>
              </w:rPr>
              <w:t>挂载</w:t>
            </w:r>
            <w:r w:rsidR="007E47D5">
              <w:rPr>
                <w:rFonts w:hint="eastAsia"/>
                <w:szCs w:val="21"/>
              </w:rPr>
              <w:t>S</w:t>
            </w:r>
            <w:r w:rsidR="007E47D5">
              <w:rPr>
                <w:szCs w:val="21"/>
              </w:rPr>
              <w:t>AN</w:t>
            </w:r>
            <w:r w:rsidR="007E47D5">
              <w:rPr>
                <w:rFonts w:hint="eastAsia"/>
                <w:szCs w:val="21"/>
              </w:rPr>
              <w:t>存储，以满足他的数据库主备需要。</w:t>
            </w:r>
          </w:p>
          <w:p w:rsidR="000C4CAE" w:rsidRPr="001C786B" w:rsidRDefault="000C4CAE" w:rsidP="001C786B">
            <w:pPr>
              <w:pStyle w:val="a6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数据可视化，调研了之前我用过的</w:t>
            </w:r>
            <w:r w:rsidR="00D77F0C">
              <w:rPr>
                <w:rFonts w:hint="eastAsia"/>
                <w:szCs w:val="21"/>
              </w:rPr>
              <w:t>Grafana</w:t>
            </w:r>
            <w:r w:rsidR="00D77F0C">
              <w:rPr>
                <w:rFonts w:hint="eastAsia"/>
                <w:szCs w:val="21"/>
              </w:rPr>
              <w:t>，虽然数据展示界面还不错，不过貌似没法跳出自己的网页端，似乎不是特别适合，</w:t>
            </w:r>
            <w:r w:rsidR="00B57FB4" w:rsidRPr="00B57FB4">
              <w:rPr>
                <w:szCs w:val="21"/>
              </w:rPr>
              <w:t>chart.js</w:t>
            </w:r>
            <w:r w:rsidR="00B57FB4">
              <w:rPr>
                <w:rFonts w:hint="eastAsia"/>
                <w:szCs w:val="21"/>
              </w:rPr>
              <w:t>还不错，好像图表少了点，</w:t>
            </w:r>
            <w:r w:rsidR="00E35573">
              <w:rPr>
                <w:rFonts w:hint="eastAsia"/>
                <w:szCs w:val="21"/>
              </w:rPr>
              <w:t>资料也有点少，</w:t>
            </w:r>
            <w:bookmarkStart w:id="0" w:name="_GoBack"/>
            <w:bookmarkEnd w:id="0"/>
            <w:r w:rsidR="00D77F0C">
              <w:rPr>
                <w:rFonts w:hint="eastAsia"/>
                <w:szCs w:val="21"/>
              </w:rPr>
              <w:t>明聪给推荐的蚂蚁金服的</w:t>
            </w:r>
            <w:proofErr w:type="spellStart"/>
            <w:r w:rsidR="00D77F0C">
              <w:rPr>
                <w:rFonts w:hint="eastAsia"/>
                <w:szCs w:val="21"/>
              </w:rPr>
              <w:t>Ant</w:t>
            </w:r>
            <w:r w:rsidR="00D77F0C">
              <w:rPr>
                <w:szCs w:val="21"/>
              </w:rPr>
              <w:t>V</w:t>
            </w:r>
            <w:proofErr w:type="spellEnd"/>
            <w:r w:rsidR="00D77F0C">
              <w:rPr>
                <w:rFonts w:hint="eastAsia"/>
                <w:szCs w:val="21"/>
              </w:rPr>
              <w:t>，看着感觉</w:t>
            </w:r>
            <w:r w:rsidR="00D23B9A">
              <w:rPr>
                <w:rFonts w:hint="eastAsia"/>
                <w:szCs w:val="21"/>
              </w:rPr>
              <w:t>也</w:t>
            </w:r>
            <w:r w:rsidR="00D77F0C">
              <w:rPr>
                <w:rFonts w:hint="eastAsia"/>
                <w:szCs w:val="21"/>
              </w:rPr>
              <w:t>还不错，假期回来试验一下。</w:t>
            </w:r>
          </w:p>
        </w:tc>
      </w:tr>
    </w:tbl>
    <w:p w:rsidR="009D5504" w:rsidRDefault="009D5504" w:rsidP="009D5504"/>
    <w:p w:rsidR="00D15104" w:rsidRDefault="00D15104" w:rsidP="009D5504"/>
    <w:sectPr w:rsidR="00D1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E06" w:rsidRDefault="00BF4E06" w:rsidP="001A06B8">
      <w:r>
        <w:separator/>
      </w:r>
    </w:p>
  </w:endnote>
  <w:endnote w:type="continuationSeparator" w:id="0">
    <w:p w:rsidR="00BF4E06" w:rsidRDefault="00BF4E06" w:rsidP="001A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E06" w:rsidRDefault="00BF4E06" w:rsidP="001A06B8">
      <w:r>
        <w:separator/>
      </w:r>
    </w:p>
  </w:footnote>
  <w:footnote w:type="continuationSeparator" w:id="0">
    <w:p w:rsidR="00BF4E06" w:rsidRDefault="00BF4E06" w:rsidP="001A0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11F4"/>
    <w:multiLevelType w:val="hybridMultilevel"/>
    <w:tmpl w:val="E4784D7C"/>
    <w:lvl w:ilvl="0" w:tplc="494C47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2293E"/>
    <w:multiLevelType w:val="hybridMultilevel"/>
    <w:tmpl w:val="234EBE9C"/>
    <w:lvl w:ilvl="0" w:tplc="001A47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73560A"/>
    <w:multiLevelType w:val="hybridMultilevel"/>
    <w:tmpl w:val="BAE09EB8"/>
    <w:lvl w:ilvl="0" w:tplc="31666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2E067F"/>
    <w:multiLevelType w:val="hybridMultilevel"/>
    <w:tmpl w:val="582037DA"/>
    <w:lvl w:ilvl="0" w:tplc="C3AE7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157E31"/>
    <w:multiLevelType w:val="hybridMultilevel"/>
    <w:tmpl w:val="87F4077E"/>
    <w:lvl w:ilvl="0" w:tplc="E988B44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BF0C89"/>
    <w:multiLevelType w:val="hybridMultilevel"/>
    <w:tmpl w:val="9592A8F8"/>
    <w:lvl w:ilvl="0" w:tplc="B8BC9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733B30"/>
    <w:multiLevelType w:val="hybridMultilevel"/>
    <w:tmpl w:val="9F782BDE"/>
    <w:lvl w:ilvl="0" w:tplc="CFB03FF2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25A15329"/>
    <w:multiLevelType w:val="hybridMultilevel"/>
    <w:tmpl w:val="D848BF3C"/>
    <w:lvl w:ilvl="0" w:tplc="3D1255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383D17"/>
    <w:multiLevelType w:val="hybridMultilevel"/>
    <w:tmpl w:val="8B9C86A6"/>
    <w:lvl w:ilvl="0" w:tplc="B88C6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DF69CE"/>
    <w:multiLevelType w:val="hybridMultilevel"/>
    <w:tmpl w:val="CC9277E8"/>
    <w:lvl w:ilvl="0" w:tplc="7708D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C630CE"/>
    <w:multiLevelType w:val="hybridMultilevel"/>
    <w:tmpl w:val="738EA6AC"/>
    <w:lvl w:ilvl="0" w:tplc="E3F6E9B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7F3285"/>
    <w:multiLevelType w:val="hybridMultilevel"/>
    <w:tmpl w:val="BBA8B672"/>
    <w:lvl w:ilvl="0" w:tplc="947621DE">
      <w:start w:val="1"/>
      <w:numFmt w:val="decimal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2" w15:restartNumberingAfterBreak="0">
    <w:nsid w:val="45B4469C"/>
    <w:multiLevelType w:val="hybridMultilevel"/>
    <w:tmpl w:val="60DC657E"/>
    <w:lvl w:ilvl="0" w:tplc="FF90E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124A16"/>
    <w:multiLevelType w:val="hybridMultilevel"/>
    <w:tmpl w:val="E16EB9F2"/>
    <w:lvl w:ilvl="0" w:tplc="763A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DC4E84"/>
    <w:multiLevelType w:val="hybridMultilevel"/>
    <w:tmpl w:val="63C03DA6"/>
    <w:lvl w:ilvl="0" w:tplc="6902CE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8E6797"/>
    <w:multiLevelType w:val="singleLevel"/>
    <w:tmpl w:val="598E6797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98E6B73"/>
    <w:multiLevelType w:val="singleLevel"/>
    <w:tmpl w:val="598E6B73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98E6CAE"/>
    <w:multiLevelType w:val="singleLevel"/>
    <w:tmpl w:val="598E6CAE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D305046"/>
    <w:multiLevelType w:val="hybridMultilevel"/>
    <w:tmpl w:val="840A01CA"/>
    <w:lvl w:ilvl="0" w:tplc="89200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1518F6"/>
    <w:multiLevelType w:val="hybridMultilevel"/>
    <w:tmpl w:val="B1024A7A"/>
    <w:lvl w:ilvl="0" w:tplc="D11478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690D99"/>
    <w:multiLevelType w:val="hybridMultilevel"/>
    <w:tmpl w:val="DD5A8760"/>
    <w:lvl w:ilvl="0" w:tplc="B78AC19A">
      <w:start w:val="1"/>
      <w:numFmt w:val="decimal"/>
      <w:lvlText w:val="(%1)"/>
      <w:lvlJc w:val="left"/>
      <w:pPr>
        <w:ind w:left="600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1" w15:restartNumberingAfterBreak="0">
    <w:nsid w:val="75CD1308"/>
    <w:multiLevelType w:val="hybridMultilevel"/>
    <w:tmpl w:val="84DA2FA4"/>
    <w:lvl w:ilvl="0" w:tplc="D6A64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517D33"/>
    <w:multiLevelType w:val="hybridMultilevel"/>
    <w:tmpl w:val="E16EB9F2"/>
    <w:lvl w:ilvl="0" w:tplc="763A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A0600B"/>
    <w:multiLevelType w:val="hybridMultilevel"/>
    <w:tmpl w:val="1C321162"/>
    <w:lvl w:ilvl="0" w:tplc="CA26BA0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2"/>
  </w:num>
  <w:num w:numId="5">
    <w:abstractNumId w:val="9"/>
  </w:num>
  <w:num w:numId="6">
    <w:abstractNumId w:val="16"/>
  </w:num>
  <w:num w:numId="7">
    <w:abstractNumId w:val="17"/>
  </w:num>
  <w:num w:numId="8">
    <w:abstractNumId w:val="4"/>
  </w:num>
  <w:num w:numId="9">
    <w:abstractNumId w:val="21"/>
  </w:num>
  <w:num w:numId="10">
    <w:abstractNumId w:val="15"/>
  </w:num>
  <w:num w:numId="11">
    <w:abstractNumId w:val="22"/>
  </w:num>
  <w:num w:numId="12">
    <w:abstractNumId w:val="10"/>
  </w:num>
  <w:num w:numId="13">
    <w:abstractNumId w:val="5"/>
  </w:num>
  <w:num w:numId="14">
    <w:abstractNumId w:val="1"/>
  </w:num>
  <w:num w:numId="15">
    <w:abstractNumId w:val="14"/>
  </w:num>
  <w:num w:numId="16">
    <w:abstractNumId w:val="7"/>
  </w:num>
  <w:num w:numId="17">
    <w:abstractNumId w:val="19"/>
  </w:num>
  <w:num w:numId="18">
    <w:abstractNumId w:val="23"/>
  </w:num>
  <w:num w:numId="19">
    <w:abstractNumId w:val="12"/>
  </w:num>
  <w:num w:numId="20">
    <w:abstractNumId w:val="3"/>
  </w:num>
  <w:num w:numId="21">
    <w:abstractNumId w:val="0"/>
  </w:num>
  <w:num w:numId="22">
    <w:abstractNumId w:val="11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89"/>
    <w:rsid w:val="00005BB5"/>
    <w:rsid w:val="000107C1"/>
    <w:rsid w:val="0002406D"/>
    <w:rsid w:val="00040734"/>
    <w:rsid w:val="00047092"/>
    <w:rsid w:val="00047BD8"/>
    <w:rsid w:val="00047EC3"/>
    <w:rsid w:val="00053B4C"/>
    <w:rsid w:val="00061F3E"/>
    <w:rsid w:val="0006611C"/>
    <w:rsid w:val="0006715F"/>
    <w:rsid w:val="00073B10"/>
    <w:rsid w:val="000922D9"/>
    <w:rsid w:val="00096728"/>
    <w:rsid w:val="000A47B4"/>
    <w:rsid w:val="000C4CAE"/>
    <w:rsid w:val="000D0E79"/>
    <w:rsid w:val="000D28CC"/>
    <w:rsid w:val="000D5C3A"/>
    <w:rsid w:val="000E0CA4"/>
    <w:rsid w:val="000E69BC"/>
    <w:rsid w:val="000F26ED"/>
    <w:rsid w:val="000F278E"/>
    <w:rsid w:val="00113F05"/>
    <w:rsid w:val="00116A5D"/>
    <w:rsid w:val="00120D02"/>
    <w:rsid w:val="00123DA2"/>
    <w:rsid w:val="00132C58"/>
    <w:rsid w:val="00165B4B"/>
    <w:rsid w:val="001804D3"/>
    <w:rsid w:val="00181CF5"/>
    <w:rsid w:val="001868C7"/>
    <w:rsid w:val="001A06B8"/>
    <w:rsid w:val="001A2A9E"/>
    <w:rsid w:val="001B6F52"/>
    <w:rsid w:val="001C21CA"/>
    <w:rsid w:val="001C4207"/>
    <w:rsid w:val="001C6CD3"/>
    <w:rsid w:val="001C786B"/>
    <w:rsid w:val="001D7E30"/>
    <w:rsid w:val="001F2C2A"/>
    <w:rsid w:val="00201FD0"/>
    <w:rsid w:val="0020487B"/>
    <w:rsid w:val="0022251B"/>
    <w:rsid w:val="00225814"/>
    <w:rsid w:val="00227D12"/>
    <w:rsid w:val="0023325D"/>
    <w:rsid w:val="002420A3"/>
    <w:rsid w:val="00250BB9"/>
    <w:rsid w:val="0025446E"/>
    <w:rsid w:val="00267B4F"/>
    <w:rsid w:val="00273B79"/>
    <w:rsid w:val="00280C0B"/>
    <w:rsid w:val="0028153E"/>
    <w:rsid w:val="00282700"/>
    <w:rsid w:val="002939A5"/>
    <w:rsid w:val="002B0951"/>
    <w:rsid w:val="002B0CD1"/>
    <w:rsid w:val="002B5739"/>
    <w:rsid w:val="002B78B4"/>
    <w:rsid w:val="002C2549"/>
    <w:rsid w:val="002D0F2F"/>
    <w:rsid w:val="002D2A9D"/>
    <w:rsid w:val="002D3691"/>
    <w:rsid w:val="002E0C42"/>
    <w:rsid w:val="002E3607"/>
    <w:rsid w:val="002F5C4D"/>
    <w:rsid w:val="00300186"/>
    <w:rsid w:val="00302E55"/>
    <w:rsid w:val="0030536A"/>
    <w:rsid w:val="00320974"/>
    <w:rsid w:val="003328A1"/>
    <w:rsid w:val="00333902"/>
    <w:rsid w:val="0033412F"/>
    <w:rsid w:val="00335AD1"/>
    <w:rsid w:val="003762D3"/>
    <w:rsid w:val="00376A39"/>
    <w:rsid w:val="00385AC1"/>
    <w:rsid w:val="003936C4"/>
    <w:rsid w:val="003A1C21"/>
    <w:rsid w:val="003B07FD"/>
    <w:rsid w:val="003B424A"/>
    <w:rsid w:val="003B56F7"/>
    <w:rsid w:val="003B5CD0"/>
    <w:rsid w:val="003C66A9"/>
    <w:rsid w:val="003C7C35"/>
    <w:rsid w:val="003D721B"/>
    <w:rsid w:val="0040244F"/>
    <w:rsid w:val="00410D31"/>
    <w:rsid w:val="0041373D"/>
    <w:rsid w:val="00421835"/>
    <w:rsid w:val="00437C12"/>
    <w:rsid w:val="00440262"/>
    <w:rsid w:val="00452E54"/>
    <w:rsid w:val="004563FC"/>
    <w:rsid w:val="00466EA5"/>
    <w:rsid w:val="004812BB"/>
    <w:rsid w:val="00491B5F"/>
    <w:rsid w:val="00493489"/>
    <w:rsid w:val="004B2259"/>
    <w:rsid w:val="004B4031"/>
    <w:rsid w:val="004B4290"/>
    <w:rsid w:val="004C7162"/>
    <w:rsid w:val="004D3834"/>
    <w:rsid w:val="004E5CBE"/>
    <w:rsid w:val="004F5B7B"/>
    <w:rsid w:val="00506BFE"/>
    <w:rsid w:val="00506CFC"/>
    <w:rsid w:val="005139FA"/>
    <w:rsid w:val="005177B7"/>
    <w:rsid w:val="0054014E"/>
    <w:rsid w:val="005522C0"/>
    <w:rsid w:val="00555601"/>
    <w:rsid w:val="00556EB6"/>
    <w:rsid w:val="00573361"/>
    <w:rsid w:val="005751F4"/>
    <w:rsid w:val="00576857"/>
    <w:rsid w:val="00586A38"/>
    <w:rsid w:val="00586B09"/>
    <w:rsid w:val="005B52FA"/>
    <w:rsid w:val="005B7488"/>
    <w:rsid w:val="005C5CD6"/>
    <w:rsid w:val="005D53F6"/>
    <w:rsid w:val="005D6350"/>
    <w:rsid w:val="005E0456"/>
    <w:rsid w:val="005E4799"/>
    <w:rsid w:val="005F165D"/>
    <w:rsid w:val="005F53F9"/>
    <w:rsid w:val="005F7143"/>
    <w:rsid w:val="005F7D81"/>
    <w:rsid w:val="0060466A"/>
    <w:rsid w:val="00621B81"/>
    <w:rsid w:val="00624FB6"/>
    <w:rsid w:val="006322B8"/>
    <w:rsid w:val="0064219A"/>
    <w:rsid w:val="00642BA0"/>
    <w:rsid w:val="0065415F"/>
    <w:rsid w:val="00660248"/>
    <w:rsid w:val="00664CAE"/>
    <w:rsid w:val="00667361"/>
    <w:rsid w:val="0069320C"/>
    <w:rsid w:val="006A522A"/>
    <w:rsid w:val="006B785C"/>
    <w:rsid w:val="006C191D"/>
    <w:rsid w:val="006D24A7"/>
    <w:rsid w:val="006D7FD4"/>
    <w:rsid w:val="006E1328"/>
    <w:rsid w:val="006E6438"/>
    <w:rsid w:val="00700E09"/>
    <w:rsid w:val="007072BC"/>
    <w:rsid w:val="00712F09"/>
    <w:rsid w:val="00736B7A"/>
    <w:rsid w:val="0074265E"/>
    <w:rsid w:val="0074334A"/>
    <w:rsid w:val="0074646E"/>
    <w:rsid w:val="00753827"/>
    <w:rsid w:val="0075493A"/>
    <w:rsid w:val="00757A76"/>
    <w:rsid w:val="007652B5"/>
    <w:rsid w:val="00770EEE"/>
    <w:rsid w:val="00781632"/>
    <w:rsid w:val="00794582"/>
    <w:rsid w:val="007A4AC2"/>
    <w:rsid w:val="007B1ABA"/>
    <w:rsid w:val="007C3C1F"/>
    <w:rsid w:val="007C3D8E"/>
    <w:rsid w:val="007C4DA6"/>
    <w:rsid w:val="007D5E43"/>
    <w:rsid w:val="007E0665"/>
    <w:rsid w:val="007E2DE7"/>
    <w:rsid w:val="007E3344"/>
    <w:rsid w:val="007E47D5"/>
    <w:rsid w:val="007F5521"/>
    <w:rsid w:val="007F63BD"/>
    <w:rsid w:val="00800BBD"/>
    <w:rsid w:val="0081020C"/>
    <w:rsid w:val="00815319"/>
    <w:rsid w:val="008423F6"/>
    <w:rsid w:val="00850FF0"/>
    <w:rsid w:val="00855018"/>
    <w:rsid w:val="00873577"/>
    <w:rsid w:val="00875932"/>
    <w:rsid w:val="00876CE4"/>
    <w:rsid w:val="00884F09"/>
    <w:rsid w:val="0089118D"/>
    <w:rsid w:val="008A4156"/>
    <w:rsid w:val="008B5592"/>
    <w:rsid w:val="008C19B9"/>
    <w:rsid w:val="008F1731"/>
    <w:rsid w:val="008F2CAF"/>
    <w:rsid w:val="008F43EB"/>
    <w:rsid w:val="008F4A74"/>
    <w:rsid w:val="0090290C"/>
    <w:rsid w:val="00904047"/>
    <w:rsid w:val="00905300"/>
    <w:rsid w:val="00914FF9"/>
    <w:rsid w:val="00927CD3"/>
    <w:rsid w:val="00932C75"/>
    <w:rsid w:val="00935F2F"/>
    <w:rsid w:val="00941334"/>
    <w:rsid w:val="00942590"/>
    <w:rsid w:val="00960C01"/>
    <w:rsid w:val="00972CF0"/>
    <w:rsid w:val="009817BC"/>
    <w:rsid w:val="009955D5"/>
    <w:rsid w:val="009A2771"/>
    <w:rsid w:val="009B137E"/>
    <w:rsid w:val="009B374F"/>
    <w:rsid w:val="009B6D84"/>
    <w:rsid w:val="009C19BE"/>
    <w:rsid w:val="009C4939"/>
    <w:rsid w:val="009C54AC"/>
    <w:rsid w:val="009D32F8"/>
    <w:rsid w:val="009D5504"/>
    <w:rsid w:val="009D58A1"/>
    <w:rsid w:val="009D7A19"/>
    <w:rsid w:val="009E1797"/>
    <w:rsid w:val="009E331A"/>
    <w:rsid w:val="009E4ABC"/>
    <w:rsid w:val="009F37F1"/>
    <w:rsid w:val="009F767E"/>
    <w:rsid w:val="00A13B9B"/>
    <w:rsid w:val="00A35947"/>
    <w:rsid w:val="00A37CF5"/>
    <w:rsid w:val="00A44406"/>
    <w:rsid w:val="00A44D87"/>
    <w:rsid w:val="00A612EA"/>
    <w:rsid w:val="00A625BE"/>
    <w:rsid w:val="00A64EBC"/>
    <w:rsid w:val="00A66E95"/>
    <w:rsid w:val="00A841E9"/>
    <w:rsid w:val="00A8492A"/>
    <w:rsid w:val="00A85372"/>
    <w:rsid w:val="00AA40DA"/>
    <w:rsid w:val="00AA6052"/>
    <w:rsid w:val="00AB0B20"/>
    <w:rsid w:val="00AB33BD"/>
    <w:rsid w:val="00AB5C5F"/>
    <w:rsid w:val="00AD7926"/>
    <w:rsid w:val="00AE722E"/>
    <w:rsid w:val="00B2040E"/>
    <w:rsid w:val="00B33B58"/>
    <w:rsid w:val="00B371C8"/>
    <w:rsid w:val="00B42EC6"/>
    <w:rsid w:val="00B43E3F"/>
    <w:rsid w:val="00B451AB"/>
    <w:rsid w:val="00B53B8A"/>
    <w:rsid w:val="00B54FDC"/>
    <w:rsid w:val="00B55B28"/>
    <w:rsid w:val="00B56D0E"/>
    <w:rsid w:val="00B57FB4"/>
    <w:rsid w:val="00B7036E"/>
    <w:rsid w:val="00B84D63"/>
    <w:rsid w:val="00B97027"/>
    <w:rsid w:val="00BB36EE"/>
    <w:rsid w:val="00BB3F65"/>
    <w:rsid w:val="00BD7DA7"/>
    <w:rsid w:val="00BE0507"/>
    <w:rsid w:val="00BE428B"/>
    <w:rsid w:val="00BE437B"/>
    <w:rsid w:val="00BE5474"/>
    <w:rsid w:val="00BE6636"/>
    <w:rsid w:val="00BE7F56"/>
    <w:rsid w:val="00BF3376"/>
    <w:rsid w:val="00BF4E06"/>
    <w:rsid w:val="00BF7465"/>
    <w:rsid w:val="00C010B3"/>
    <w:rsid w:val="00C12028"/>
    <w:rsid w:val="00C1616E"/>
    <w:rsid w:val="00C21EB8"/>
    <w:rsid w:val="00C22434"/>
    <w:rsid w:val="00C321EA"/>
    <w:rsid w:val="00C34FB5"/>
    <w:rsid w:val="00C37074"/>
    <w:rsid w:val="00C43FAC"/>
    <w:rsid w:val="00C441AD"/>
    <w:rsid w:val="00C4451E"/>
    <w:rsid w:val="00C46DFE"/>
    <w:rsid w:val="00C6138C"/>
    <w:rsid w:val="00C63428"/>
    <w:rsid w:val="00C6355D"/>
    <w:rsid w:val="00C70EC2"/>
    <w:rsid w:val="00C8267E"/>
    <w:rsid w:val="00C84EC5"/>
    <w:rsid w:val="00C933E8"/>
    <w:rsid w:val="00C937CF"/>
    <w:rsid w:val="00C93FB6"/>
    <w:rsid w:val="00C94B8F"/>
    <w:rsid w:val="00C94D63"/>
    <w:rsid w:val="00C957EB"/>
    <w:rsid w:val="00CA1519"/>
    <w:rsid w:val="00CB2BA1"/>
    <w:rsid w:val="00CD6B42"/>
    <w:rsid w:val="00CE44CF"/>
    <w:rsid w:val="00CF2585"/>
    <w:rsid w:val="00D02A28"/>
    <w:rsid w:val="00D02F2C"/>
    <w:rsid w:val="00D15104"/>
    <w:rsid w:val="00D23B9A"/>
    <w:rsid w:val="00D244BC"/>
    <w:rsid w:val="00D316B3"/>
    <w:rsid w:val="00D43479"/>
    <w:rsid w:val="00D45BE1"/>
    <w:rsid w:val="00D55888"/>
    <w:rsid w:val="00D700A9"/>
    <w:rsid w:val="00D7051D"/>
    <w:rsid w:val="00D77F0C"/>
    <w:rsid w:val="00D903B4"/>
    <w:rsid w:val="00D930CC"/>
    <w:rsid w:val="00D93A92"/>
    <w:rsid w:val="00D97EC2"/>
    <w:rsid w:val="00DC3D06"/>
    <w:rsid w:val="00DD1CBC"/>
    <w:rsid w:val="00DD228F"/>
    <w:rsid w:val="00DE1067"/>
    <w:rsid w:val="00DE3C22"/>
    <w:rsid w:val="00DF22B2"/>
    <w:rsid w:val="00E01FF6"/>
    <w:rsid w:val="00E108FD"/>
    <w:rsid w:val="00E1729F"/>
    <w:rsid w:val="00E173CF"/>
    <w:rsid w:val="00E2290A"/>
    <w:rsid w:val="00E30683"/>
    <w:rsid w:val="00E35573"/>
    <w:rsid w:val="00E359A7"/>
    <w:rsid w:val="00E42983"/>
    <w:rsid w:val="00E47622"/>
    <w:rsid w:val="00E6207C"/>
    <w:rsid w:val="00E63283"/>
    <w:rsid w:val="00E707EC"/>
    <w:rsid w:val="00E924F3"/>
    <w:rsid w:val="00EA3738"/>
    <w:rsid w:val="00EB2361"/>
    <w:rsid w:val="00EB4C56"/>
    <w:rsid w:val="00EE4A27"/>
    <w:rsid w:val="00EE5A40"/>
    <w:rsid w:val="00EE78A5"/>
    <w:rsid w:val="00F05D18"/>
    <w:rsid w:val="00F1512E"/>
    <w:rsid w:val="00F37C7A"/>
    <w:rsid w:val="00F54595"/>
    <w:rsid w:val="00F578D3"/>
    <w:rsid w:val="00F63108"/>
    <w:rsid w:val="00F731C9"/>
    <w:rsid w:val="00F81FA5"/>
    <w:rsid w:val="00F86E9A"/>
    <w:rsid w:val="00F93A9E"/>
    <w:rsid w:val="00FB2224"/>
    <w:rsid w:val="00FB5E1D"/>
    <w:rsid w:val="00FB6060"/>
    <w:rsid w:val="00FC47F4"/>
    <w:rsid w:val="00FD5335"/>
    <w:rsid w:val="00FD7DF6"/>
    <w:rsid w:val="00FE268E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79B3A"/>
  <w15:docId w15:val="{105597B1-678D-4E8B-B21D-3A68699D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55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5504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9D5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347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1A0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06B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0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06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7069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GISCYX</dc:creator>
  <cp:keywords/>
  <dc:description/>
  <cp:lastModifiedBy>Windows 用户</cp:lastModifiedBy>
  <cp:revision>171</cp:revision>
  <dcterms:created xsi:type="dcterms:W3CDTF">2018-08-27T03:45:00Z</dcterms:created>
  <dcterms:modified xsi:type="dcterms:W3CDTF">2018-09-20T07:19:00Z</dcterms:modified>
</cp:coreProperties>
</file>