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AC4EB8" w:rsidRDefault="00E93A58" w:rsidP="00E93A58">
      <w:pPr>
        <w:pStyle w:val="Heading2"/>
        <w:jc w:val="center"/>
        <w:rPr>
          <w:lang w:val="sr-Latn-RS"/>
        </w:rPr>
      </w:pPr>
      <w:bookmarkStart w:id="0" w:name="_Toc414469559"/>
      <w:r>
        <w:t xml:space="preserve">Specifikacija </w:t>
      </w:r>
      <w:r w:rsidR="00EB60C8">
        <w:t>sluč</w:t>
      </w:r>
      <w:r w:rsidR="00730672">
        <w:t xml:space="preserve">aja upotrebe </w:t>
      </w:r>
      <w:r w:rsidR="00E20F83">
        <w:t xml:space="preserve">dodavanja specijaliteta u </w:t>
      </w:r>
      <w:r w:rsidR="00AC4EB8">
        <w:t>naručivanje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Dušan Savić </w:t>
      </w:r>
      <w:r w:rsidR="003834A0">
        <w:rPr>
          <w:sz w:val="36"/>
          <w:szCs w:val="36"/>
        </w:rPr>
        <w:t xml:space="preserve">  </w:t>
      </w:r>
      <w:r>
        <w:rPr>
          <w:sz w:val="36"/>
          <w:szCs w:val="36"/>
        </w:rPr>
        <w:t>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</w:t>
            </w:r>
            <w:r w:rsidR="00EB60C8">
              <w:rPr>
                <w:sz w:val="24"/>
                <w:szCs w:val="24"/>
              </w:rPr>
              <w:t>š</w:t>
            </w:r>
            <w:r w:rsidRPr="00656078">
              <w:rPr>
                <w:sz w:val="24"/>
                <w:szCs w:val="24"/>
              </w:rPr>
              <w:t>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žaj</w:t>
          </w:r>
        </w:p>
        <w:p w:rsidR="00262067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9559" w:history="1">
            <w:r w:rsidR="00262067" w:rsidRPr="00143D5C">
              <w:rPr>
                <w:rStyle w:val="Hyperlink"/>
                <w:noProof/>
              </w:rPr>
              <w:t>Specifikacija slučaja upotrebe dodavanja specijaliteta u naručivanje</w:t>
            </w:r>
            <w:r w:rsidR="00262067">
              <w:rPr>
                <w:noProof/>
                <w:webHidden/>
              </w:rPr>
              <w:tab/>
            </w:r>
            <w:r w:rsidR="00262067">
              <w:rPr>
                <w:noProof/>
                <w:webHidden/>
              </w:rPr>
              <w:fldChar w:fldCharType="begin"/>
            </w:r>
            <w:r w:rsidR="00262067">
              <w:rPr>
                <w:noProof/>
                <w:webHidden/>
              </w:rPr>
              <w:instrText xml:space="preserve"> PAGEREF _Toc414469559 \h </w:instrText>
            </w:r>
            <w:r w:rsidR="00262067">
              <w:rPr>
                <w:noProof/>
                <w:webHidden/>
              </w:rPr>
            </w:r>
            <w:r w:rsidR="00262067"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1</w:t>
            </w:r>
            <w:r w:rsidR="00262067"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0" w:history="1">
            <w:r w:rsidRPr="00143D5C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3D5C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1" w:history="1">
            <w:r w:rsidRPr="00143D5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3D5C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2" w:history="1">
            <w:r w:rsidRPr="00143D5C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3" w:history="1">
            <w:r w:rsidRPr="00143D5C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4" w:history="1">
            <w:r w:rsidRPr="00143D5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3D5C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5" w:history="1">
            <w:r w:rsidRPr="00143D5C">
              <w:rPr>
                <w:rStyle w:val="Hyperlink"/>
                <w:noProof/>
                <w:lang w:val="sr-Latn-RS"/>
              </w:rPr>
              <w:t>2.0 Scenario funkcionalnosti dodavnja novog specijaliteta u naručivanje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6" w:history="1">
            <w:r w:rsidRPr="00143D5C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143D5C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7" w:history="1">
            <w:r w:rsidRPr="00143D5C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8" w:history="1">
            <w:r w:rsidRPr="00143D5C">
              <w:rPr>
                <w:rStyle w:val="Hyperlink"/>
                <w:noProof/>
                <w:lang w:val="sr-Latn-RS"/>
              </w:rPr>
              <w:t>2.2.1 Administrator i moderator uspešno dodaju novi specijalitet u ponudu za naručicanje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69" w:history="1">
            <w:r w:rsidRPr="00143D5C">
              <w:rPr>
                <w:rStyle w:val="Hyperlink"/>
                <w:noProof/>
                <w:lang w:val="sr-Latn-RS"/>
              </w:rPr>
              <w:t>2.2.2 Admin i moderator neuspešno dodaju novi specijalitet u ponudu za naručivanje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70" w:history="1">
            <w:r w:rsidRPr="00143D5C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71" w:history="1">
            <w:r w:rsidRPr="00143D5C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067" w:rsidRDefault="0026206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9572" w:history="1">
            <w:r w:rsidRPr="00143D5C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9560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9561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 xml:space="preserve">funkcionalnosti </w:t>
      </w:r>
      <w:r w:rsidR="00E20F83">
        <w:t>do</w:t>
      </w:r>
      <w:r w:rsidR="00AC4EB8">
        <w:t>davanja specijaliteta u</w:t>
      </w:r>
      <w:r w:rsidR="00EB60C8">
        <w:t xml:space="preserve"> ponudu za</w:t>
      </w:r>
      <w:r w:rsidR="00AC4EB8">
        <w:t xml:space="preserve"> naručivanje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9562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9563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AC4EB8" w:rsidRDefault="00AC4EB8" w:rsidP="001F3AC8">
      <w:pPr>
        <w:jc w:val="both"/>
      </w:pPr>
    </w:p>
    <w:p w:rsidR="00AC4EB8" w:rsidRDefault="00AC4EB8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9564"/>
      <w:r>
        <w:lastRenderedPageBreak/>
        <w:t>Otvorena pitanja</w:t>
      </w:r>
      <w:bookmarkEnd w:id="6"/>
    </w:p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4"/>
        <w:gridCol w:w="2908"/>
        <w:gridCol w:w="2814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AC4EB8" w:rsidP="0013629A">
            <w:pPr>
              <w:pStyle w:val="ListParagraph"/>
              <w:ind w:left="0"/>
            </w:pPr>
            <w:r>
              <w:t>Da li je bolje obezbediti automatsko dodavanje u meni za naručivanje čim se neki specijalitet doda u jelovnik?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9565"/>
      <w:r>
        <w:rPr>
          <w:lang w:val="sr-Latn-RS"/>
        </w:rPr>
        <w:t xml:space="preserve">2.0 Scenario funkcionalnosti </w:t>
      </w:r>
      <w:r w:rsidR="007661D5">
        <w:rPr>
          <w:lang w:val="sr-Latn-RS"/>
        </w:rPr>
        <w:t>dodavnja novo</w:t>
      </w:r>
      <w:r>
        <w:rPr>
          <w:lang w:val="sr-Latn-RS"/>
        </w:rPr>
        <w:t>g</w:t>
      </w:r>
      <w:r w:rsidR="007661D5">
        <w:rPr>
          <w:lang w:val="sr-Latn-RS"/>
        </w:rPr>
        <w:t xml:space="preserve"> specijaliteta u </w:t>
      </w:r>
      <w:r w:rsidR="00AC4EB8">
        <w:rPr>
          <w:lang w:val="sr-Latn-RS"/>
        </w:rPr>
        <w:t>naručivanje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9566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20F83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Adminitratori i moderatori mogu da doda</w:t>
      </w:r>
      <w:r w:rsidR="00AC4EB8">
        <w:rPr>
          <w:lang w:val="sr-Latn-RS"/>
        </w:rPr>
        <w:t>ju nove specijalitete u menu za naručivanje</w:t>
      </w:r>
      <w:r>
        <w:rPr>
          <w:lang w:val="sr-Latn-RS"/>
        </w:rPr>
        <w:t>. To rade odabirom opcije iz glavno</w:t>
      </w:r>
      <w:r w:rsidR="00AC4EB8">
        <w:rPr>
          <w:lang w:val="sr-Latn-RS"/>
        </w:rPr>
        <w:t>g meni-a koja nosi ime „Naručivanje</w:t>
      </w:r>
      <w:r>
        <w:rPr>
          <w:lang w:val="sr-Latn-RS"/>
        </w:rPr>
        <w:t>“. Izlistavaju im se svi do sada dodati specijaliteti. Na dnu te stranice nalazi se dugme „Dodaj“, a klikom na njega dodaju nove specijalitete.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9567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9568"/>
      <w:r>
        <w:rPr>
          <w:lang w:val="sr-Latn-RS"/>
        </w:rPr>
        <w:t xml:space="preserve">2.2.1 </w:t>
      </w:r>
      <w:r w:rsidR="00E20F83">
        <w:rPr>
          <w:lang w:val="sr-Latn-RS"/>
        </w:rPr>
        <w:t>Administrator i moderator uspešno dodaju novi specijalitet</w:t>
      </w:r>
      <w:r w:rsidR="00EB60C8">
        <w:rPr>
          <w:lang w:val="sr-Latn-RS"/>
        </w:rPr>
        <w:t xml:space="preserve"> u ponudu za naručicanje</w:t>
      </w:r>
      <w:bookmarkEnd w:id="10"/>
    </w:p>
    <w:p w:rsidR="00E20F83" w:rsidRDefault="00E966FD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Klikom na </w:t>
      </w:r>
      <w:r w:rsidR="00AC4EB8">
        <w:rPr>
          <w:lang w:val="sr-Latn-RS"/>
        </w:rPr>
        <w:t>opciju „Naručivanje</w:t>
      </w:r>
      <w:r w:rsidR="00E20F83">
        <w:rPr>
          <w:lang w:val="sr-Latn-RS"/>
        </w:rPr>
        <w:t>“, iz glavnog meni-a ova dva tipa korisnika odlaze na stranicu sa svim spe</w:t>
      </w:r>
      <w:r w:rsidR="008903BC">
        <w:rPr>
          <w:lang w:val="sr-Latn-RS"/>
        </w:rPr>
        <w:t>cijalitetima koji se mogu naručiti</w:t>
      </w:r>
      <w:r w:rsidR="00E20F83">
        <w:rPr>
          <w:lang w:val="sr-Latn-RS"/>
        </w:rPr>
        <w:t xml:space="preserve">. Oni ih mogu dodavati i to klikom na dugme „Dodaj“ koje se nalazi na dnu te stranice. Klikom na njega oni </w:t>
      </w:r>
      <w:r w:rsidR="00E20F83">
        <w:rPr>
          <w:lang w:val="sr-Latn-RS"/>
        </w:rPr>
        <w:lastRenderedPageBreak/>
        <w:t>odlaze na novu stran</w:t>
      </w:r>
      <w:r w:rsidR="00EB60C8">
        <w:rPr>
          <w:lang w:val="sr-Latn-RS"/>
        </w:rPr>
        <w:t>icu</w:t>
      </w:r>
      <w:r w:rsidR="00E20F83">
        <w:rPr>
          <w:lang w:val="sr-Latn-RS"/>
        </w:rPr>
        <w:t xml:space="preserve"> sa formom za dodavanje novog secijaliteta. Forma se sastoji od polja: „Ime jela“, „Cena jela“, u domaćoj valuti RSD, „Slika jela“, sa dugmetom „Chose file“ </w:t>
      </w:r>
      <w:r w:rsidR="00EB60C8">
        <w:rPr>
          <w:lang w:val="sr-Latn-RS"/>
        </w:rPr>
        <w:t xml:space="preserve">kojim </w:t>
      </w:r>
      <w:r w:rsidR="00E20F83">
        <w:rPr>
          <w:lang w:val="sr-Latn-RS"/>
        </w:rPr>
        <w:t xml:space="preserve">upload-uju sliku za odgovarajući specijalitet i „Kratak opis“. Admin i moderator su u obavezi da sva ova polja popune, jer je to upravo ono što će se i korisnicima prikazati u jelovniku kada specijalitet bude dodat. </w:t>
      </w:r>
    </w:p>
    <w:p w:rsidR="0013629A" w:rsidRDefault="00E20F83" w:rsidP="00E20F83">
      <w:pPr>
        <w:ind w:left="1440"/>
        <w:jc w:val="both"/>
        <w:rPr>
          <w:lang w:val="sr-Latn-RS"/>
        </w:rPr>
      </w:pPr>
      <w:r>
        <w:rPr>
          <w:lang w:val="sr-Latn-RS"/>
        </w:rPr>
        <w:t>Klikom na dugme „Dodaj“ oni uspešno dodaju novi specijalitet u jelovnik.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9569"/>
      <w:r>
        <w:rPr>
          <w:lang w:val="sr-Latn-RS"/>
        </w:rPr>
        <w:t xml:space="preserve">2.2.2 </w:t>
      </w:r>
      <w:r w:rsidR="00E20F83">
        <w:rPr>
          <w:lang w:val="sr-Latn-RS"/>
        </w:rPr>
        <w:t xml:space="preserve">Admin i moderator neuspešno dodaju novi specijalitet u </w:t>
      </w:r>
      <w:r w:rsidR="00EB60C8">
        <w:rPr>
          <w:lang w:val="sr-Latn-RS"/>
        </w:rPr>
        <w:t>ponudu za naručivanje</w:t>
      </w:r>
      <w:bookmarkEnd w:id="11"/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Ove dve vrste korisnika mogu na više načina </w:t>
      </w:r>
      <w:r w:rsidR="007A0365">
        <w:rPr>
          <w:lang w:val="sr-Latn-RS"/>
        </w:rPr>
        <w:t>neuspešno</w:t>
      </w:r>
      <w:r>
        <w:rPr>
          <w:lang w:val="sr-Latn-RS"/>
        </w:rPr>
        <w:t xml:space="preserve"> da dodaju novi specijalitet.</w:t>
      </w:r>
    </w:p>
    <w:p w:rsidR="007A0365" w:rsidRDefault="00E20F83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Oni, pre svega, </w:t>
      </w:r>
      <w:r w:rsidR="007A0365">
        <w:rPr>
          <w:lang w:val="sr-Latn-RS"/>
        </w:rPr>
        <w:t>radi sve što je navedeno na početku tačke 2.2.1 i otvara</w:t>
      </w:r>
      <w:r>
        <w:rPr>
          <w:lang w:val="sr-Latn-RS"/>
        </w:rPr>
        <w:t>ju</w:t>
      </w:r>
      <w:r w:rsidR="007A0365">
        <w:rPr>
          <w:lang w:val="sr-Latn-RS"/>
        </w:rPr>
        <w:t xml:space="preserve"> formu za </w:t>
      </w:r>
      <w:r>
        <w:rPr>
          <w:lang w:val="sr-Latn-RS"/>
        </w:rPr>
        <w:t>dodavanje novog jela.</w:t>
      </w:r>
    </w:p>
    <w:p w:rsidR="007A0365" w:rsidRDefault="00E20F83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Mogu da pokušaju da dodaju novo jelo a da ne popune niti jedno od polja, ili da neko od polja ostave nepopunjeno. Tada klikom na dugme „Dodaj“ dobijaju poruku o neuspešnosti nakon čega ostaju na formi i mogu pokušati ponovo.</w:t>
      </w:r>
    </w:p>
    <w:p w:rsidR="00766A67" w:rsidRPr="007A0365" w:rsidRDefault="00E20F83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Administrator i moderator takođe mogu u sred popunjavanja forme odustati, a to rade klikom na dugme „Poništi“, nakon čega se braćaju na kompletan jelovnik.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9570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9571"/>
      <w:r>
        <w:rPr>
          <w:lang w:val="sr-Latn-RS"/>
        </w:rPr>
        <w:lastRenderedPageBreak/>
        <w:t>2.4 Preduslovi</w:t>
      </w:r>
      <w:bookmarkEnd w:id="13"/>
    </w:p>
    <w:p w:rsidR="00A02929" w:rsidRDefault="00700419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 korisnik bude prijavljen na sistem kao administrator ili moderator.</w:t>
      </w:r>
    </w:p>
    <w:p w:rsidR="00A02929" w:rsidRDefault="00A02929" w:rsidP="003834A0">
      <w:pPr>
        <w:pStyle w:val="Heading2"/>
        <w:ind w:left="720" w:firstLine="720"/>
        <w:rPr>
          <w:lang w:val="sr-Latn-RS"/>
        </w:rPr>
      </w:pPr>
      <w:bookmarkStart w:id="14" w:name="_Toc414469572"/>
      <w:r>
        <w:rPr>
          <w:lang w:val="sr-Latn-RS"/>
        </w:rPr>
        <w:t>2.5 Posledice</w:t>
      </w:r>
      <w:bookmarkEnd w:id="14"/>
    </w:p>
    <w:p w:rsidR="0013629A" w:rsidRPr="0013629A" w:rsidRDefault="00B7308F" w:rsidP="003834A0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Nakon </w:t>
      </w:r>
      <w:r w:rsidR="00700419">
        <w:rPr>
          <w:lang w:val="sr-Latn-RS"/>
        </w:rPr>
        <w:t>uspešnog dodavanja novog specijalitet</w:t>
      </w:r>
      <w:r w:rsidR="008903BC">
        <w:rPr>
          <w:lang w:val="sr-Latn-RS"/>
        </w:rPr>
        <w:t>a on postaje vidljiv za naručivanje</w:t>
      </w:r>
      <w:r w:rsidR="00700419">
        <w:rPr>
          <w:lang w:val="sr-Latn-RS"/>
        </w:rPr>
        <w:t xml:space="preserve"> svim korisnicima aplikacije.</w:t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57D" w:rsidRDefault="00EB457D" w:rsidP="00656078">
      <w:pPr>
        <w:spacing w:after="0" w:line="240" w:lineRule="auto"/>
      </w:pPr>
      <w:r>
        <w:separator/>
      </w:r>
    </w:p>
  </w:endnote>
  <w:endnote w:type="continuationSeparator" w:id="0">
    <w:p w:rsidR="00EB457D" w:rsidRDefault="00EB457D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7965B7" w:rsidRPr="007965B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57D" w:rsidRDefault="00EB457D" w:rsidP="00656078">
      <w:pPr>
        <w:spacing w:after="0" w:line="240" w:lineRule="auto"/>
      </w:pPr>
      <w:r>
        <w:separator/>
      </w:r>
    </w:p>
  </w:footnote>
  <w:footnote w:type="continuationSeparator" w:id="0">
    <w:p w:rsidR="00EB457D" w:rsidRDefault="00EB457D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104457"/>
    <w:rsid w:val="00121F4D"/>
    <w:rsid w:val="00125058"/>
    <w:rsid w:val="0013629A"/>
    <w:rsid w:val="00151E3E"/>
    <w:rsid w:val="001A5A1D"/>
    <w:rsid w:val="001F3AC8"/>
    <w:rsid w:val="00235EB4"/>
    <w:rsid w:val="00247AB3"/>
    <w:rsid w:val="00262067"/>
    <w:rsid w:val="00263951"/>
    <w:rsid w:val="00271DD4"/>
    <w:rsid w:val="002C5823"/>
    <w:rsid w:val="00334438"/>
    <w:rsid w:val="00361D30"/>
    <w:rsid w:val="003834A0"/>
    <w:rsid w:val="003C0A52"/>
    <w:rsid w:val="003D4060"/>
    <w:rsid w:val="003D4869"/>
    <w:rsid w:val="003E6CD1"/>
    <w:rsid w:val="00412A6E"/>
    <w:rsid w:val="004321EC"/>
    <w:rsid w:val="004807FC"/>
    <w:rsid w:val="004A0C86"/>
    <w:rsid w:val="004C0013"/>
    <w:rsid w:val="00581763"/>
    <w:rsid w:val="005C5CA6"/>
    <w:rsid w:val="005D1144"/>
    <w:rsid w:val="005F6197"/>
    <w:rsid w:val="00635EAE"/>
    <w:rsid w:val="00645C50"/>
    <w:rsid w:val="00656078"/>
    <w:rsid w:val="006A07E1"/>
    <w:rsid w:val="00700419"/>
    <w:rsid w:val="00704DF9"/>
    <w:rsid w:val="00730672"/>
    <w:rsid w:val="007406FE"/>
    <w:rsid w:val="007443E4"/>
    <w:rsid w:val="007661D5"/>
    <w:rsid w:val="00766A67"/>
    <w:rsid w:val="007827D0"/>
    <w:rsid w:val="007965B7"/>
    <w:rsid w:val="007A0365"/>
    <w:rsid w:val="007F0A45"/>
    <w:rsid w:val="007F64F0"/>
    <w:rsid w:val="0080399E"/>
    <w:rsid w:val="008219CC"/>
    <w:rsid w:val="00826AA4"/>
    <w:rsid w:val="008422D8"/>
    <w:rsid w:val="008903BC"/>
    <w:rsid w:val="008C5A7D"/>
    <w:rsid w:val="008E0A43"/>
    <w:rsid w:val="008F07D2"/>
    <w:rsid w:val="00980D04"/>
    <w:rsid w:val="00986F09"/>
    <w:rsid w:val="009E3D49"/>
    <w:rsid w:val="00A027CD"/>
    <w:rsid w:val="00A02929"/>
    <w:rsid w:val="00A15593"/>
    <w:rsid w:val="00AC4EB8"/>
    <w:rsid w:val="00AC5932"/>
    <w:rsid w:val="00AD763F"/>
    <w:rsid w:val="00AF27AD"/>
    <w:rsid w:val="00B23C56"/>
    <w:rsid w:val="00B7308F"/>
    <w:rsid w:val="00B81B40"/>
    <w:rsid w:val="00B96D69"/>
    <w:rsid w:val="00BE2FC6"/>
    <w:rsid w:val="00C070F6"/>
    <w:rsid w:val="00CF3D1B"/>
    <w:rsid w:val="00D01D7A"/>
    <w:rsid w:val="00D10011"/>
    <w:rsid w:val="00D31961"/>
    <w:rsid w:val="00D6124A"/>
    <w:rsid w:val="00D81001"/>
    <w:rsid w:val="00D87455"/>
    <w:rsid w:val="00E20F83"/>
    <w:rsid w:val="00E23E49"/>
    <w:rsid w:val="00E72B41"/>
    <w:rsid w:val="00E83189"/>
    <w:rsid w:val="00E93A58"/>
    <w:rsid w:val="00E966FD"/>
    <w:rsid w:val="00EB457D"/>
    <w:rsid w:val="00EB60C8"/>
    <w:rsid w:val="00EB7B7E"/>
    <w:rsid w:val="00ED19AA"/>
    <w:rsid w:val="00F564A6"/>
    <w:rsid w:val="00F74612"/>
    <w:rsid w:val="00F76734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39BDB-04CC-4E32-A1DD-8060D333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9</cp:revision>
  <cp:lastPrinted>2015-03-18T18:17:00Z</cp:lastPrinted>
  <dcterms:created xsi:type="dcterms:W3CDTF">2015-03-18T14:16:00Z</dcterms:created>
  <dcterms:modified xsi:type="dcterms:W3CDTF">2015-03-18T18:17:00Z</dcterms:modified>
</cp:coreProperties>
</file>