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5E" w:rsidRPr="00D03AC3" w:rsidRDefault="002B125E" w:rsidP="002B125E">
      <w:r w:rsidRPr="00D03AC3">
        <w:rPr>
          <w:rFonts w:hint="eastAsia"/>
        </w:rPr>
        <w:t>设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cos</m:t>
            </m:r>
          </m:fName>
          <m:e>
            <m:r>
              <w:rPr>
                <w:rFonts w:ascii="Cambria Math" w:eastAsia="Cambria Math" w:hAnsi="Cambria Math"/>
              </w:rPr>
              <m:t>x</m:t>
            </m:r>
          </m:e>
        </m:func>
        <m:r>
          <w:rPr>
            <w:rFonts w:ascii="Cambria Math" w:eastAsia="Cambria Math" w:hAnsi="Cambria Math"/>
          </w:rPr>
          <m:t>(x+|</m:t>
        </m:r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sin</m:t>
            </m:r>
          </m:fName>
          <m:e>
            <m:r>
              <w:rPr>
                <w:rFonts w:ascii="Cambria Math" w:eastAsia="Cambria Math" w:hAnsi="Cambria Math"/>
              </w:rPr>
              <m:t>x</m:t>
            </m:r>
          </m:e>
        </m:func>
        <m:r>
          <w:rPr>
            <w:rFonts w:ascii="Cambria Math" w:eastAsia="Cambria Math" w:hAnsi="Cambria Math"/>
          </w:rPr>
          <m:t>|)</m:t>
        </m:r>
      </m:oMath>
      <w:r w:rsidRPr="00D03AC3">
        <w:t>,</w:t>
      </w:r>
      <w:r w:rsidRPr="00D03AC3">
        <w:rPr>
          <w:rFonts w:hint="eastAsia"/>
        </w:rPr>
        <w:t>则在</w:t>
      </w:r>
      <m:oMath>
        <m:r>
          <w:rPr>
            <w:rFonts w:ascii="Cambria Math" w:eastAsia="Cambria Math" w:hAnsi="Cambria Math"/>
          </w:rPr>
          <m:t>x=0</m:t>
        </m:r>
      </m:oMath>
      <w:r w:rsidRPr="00D03AC3">
        <w:rPr>
          <w:rFonts w:hint="eastAsia"/>
        </w:rPr>
        <w:t>处有</w:t>
      </w:r>
      <w:r w:rsidRPr="00D03AC3">
        <w:t>(  )</w:t>
      </w:r>
    </w:p>
    <w:p w:rsidR="002B125E" w:rsidRDefault="002B125E" w:rsidP="002B125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eastAsia="Cambria Math" w:hAnsi="Cambria Math"/>
          </w:rPr>
          <m:t>f'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0</m:t>
            </m:r>
          </m:e>
        </m:d>
        <m:r>
          <w:rPr>
            <w:rFonts w:ascii="Cambria Math" w:eastAsia="Cambria Math" w:hAnsi="Cambria Math"/>
          </w:rPr>
          <m:t>=2</m:t>
        </m:r>
      </m:oMath>
    </w:p>
    <w:p w:rsidR="002B125E" w:rsidRDefault="002B125E" w:rsidP="002B125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eastAsia="Cambria Math" w:hAnsi="Cambria Math"/>
          </w:rPr>
          <m:t>f'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0</m:t>
            </m:r>
          </m:e>
        </m:d>
        <m:r>
          <w:rPr>
            <w:rFonts w:ascii="Cambria Math" w:eastAsia="Cambria Math" w:hAnsi="Cambria Math"/>
          </w:rPr>
          <m:t>=1</m:t>
        </m:r>
      </m:oMath>
    </w:p>
    <w:p w:rsidR="002B125E" w:rsidRDefault="002B125E" w:rsidP="002B125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eastAsia="Cambria Math" w:hAnsi="Cambria Math"/>
          </w:rPr>
          <m:t>f'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0</m:t>
            </m:r>
          </m:e>
        </m:d>
        <m:r>
          <w:rPr>
            <w:rFonts w:ascii="Cambria Math" w:eastAsia="Cambria Math" w:hAnsi="Cambria Math"/>
          </w:rPr>
          <m:t>=0</m:t>
        </m:r>
      </m:oMath>
    </w:p>
    <w:p w:rsidR="002B125E" w:rsidRDefault="002B125E" w:rsidP="002B125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不可导</w:t>
      </w:r>
    </w:p>
    <w:p w:rsidR="002B125E" w:rsidRDefault="002B125E" w:rsidP="002B125E"/>
    <w:p w:rsidR="002B125E" w:rsidRPr="00D03AC3" w:rsidRDefault="002B125E" w:rsidP="002B125E">
      <w:r w:rsidRPr="00D03AC3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 w:rsidRPr="00D03AC3">
        <w:t xml:space="preserve"> , 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=3-3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Pr="00D03AC3">
        <w:t xml:space="preserve"> , </w:t>
      </w:r>
      <w:r w:rsidRPr="00D03AC3">
        <w:rPr>
          <w:rFonts w:hint="eastAsia"/>
        </w:rPr>
        <w:t>则当</w:t>
      </w:r>
      <w:r w:rsidRPr="00D03AC3">
        <w:t>x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D03AC3">
        <w:t>1</w:t>
      </w:r>
      <w:r w:rsidRPr="00D03AC3">
        <w:rPr>
          <w:rFonts w:hint="eastAsia"/>
        </w:rPr>
        <w:t>时</w:t>
      </w:r>
      <w:r w:rsidRPr="00D03AC3">
        <w:t>(  )</w:t>
      </w:r>
    </w:p>
    <w:p w:rsidR="002B125E" w:rsidRDefault="002B125E" w:rsidP="002B125E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α(x)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β(x)</m:t>
        </m:r>
      </m:oMath>
      <w:proofErr w:type="gramStart"/>
      <w:r>
        <w:rPr>
          <w:rFonts w:hint="eastAsia"/>
        </w:rPr>
        <w:t>是同阶无穷小</w:t>
      </w:r>
      <w:proofErr w:type="gramEnd"/>
      <w:r>
        <w:rPr>
          <w:rFonts w:hint="eastAsia"/>
        </w:rPr>
        <w:t>，但不是等价无穷小</w:t>
      </w:r>
    </w:p>
    <w:p w:rsidR="002B125E" w:rsidRDefault="002B125E" w:rsidP="002B125E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α(x)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β(x)</m:t>
        </m:r>
      </m:oMath>
      <w:r>
        <w:rPr>
          <w:rFonts w:hint="eastAsia"/>
        </w:rPr>
        <w:t>是等价无穷小</w:t>
      </w:r>
    </w:p>
    <w:p w:rsidR="002B125E" w:rsidRDefault="002B125E" w:rsidP="002B125E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α(x)</m:t>
        </m:r>
      </m:oMath>
      <w:r>
        <w:rPr>
          <w:rFonts w:hint="eastAsia"/>
        </w:rPr>
        <w:t>是比</w:t>
      </w:r>
      <m:oMath>
        <m:r>
          <m:rPr>
            <m:sty m:val="p"/>
          </m:rPr>
          <w:rPr>
            <w:rFonts w:ascii="Cambria Math" w:hAnsi="Cambria Math"/>
          </w:rPr>
          <m:t>β(x)</m:t>
        </m:r>
      </m:oMath>
      <w:r>
        <w:rPr>
          <w:rFonts w:hint="eastAsia"/>
        </w:rPr>
        <w:t>高阶的无穷小</w:t>
      </w:r>
    </w:p>
    <w:p w:rsidR="002B125E" w:rsidRDefault="002B125E" w:rsidP="002B125E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β(x)</m:t>
        </m:r>
      </m:oMath>
      <w:r>
        <w:rPr>
          <w:rFonts w:hint="eastAsia"/>
        </w:rPr>
        <w:t>是比</w:t>
      </w:r>
      <m:oMath>
        <m:r>
          <m:rPr>
            <m:sty m:val="p"/>
          </m:rPr>
          <w:rPr>
            <w:rFonts w:ascii="Cambria Math" w:hAnsi="Cambria Math"/>
          </w:rPr>
          <m:t>α(x)</m:t>
        </m:r>
      </m:oMath>
      <w:r>
        <w:rPr>
          <w:rFonts w:hint="eastAsia"/>
        </w:rPr>
        <w:t>高阶的无穷小</w:t>
      </w:r>
    </w:p>
    <w:p w:rsidR="002B125E" w:rsidRDefault="002B125E" w:rsidP="002B125E"/>
    <w:p w:rsidR="002B125E" w:rsidRPr="00D03AC3" w:rsidRDefault="002B125E" w:rsidP="002B125E">
      <w:r w:rsidRPr="00D03AC3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2t-x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Pr="00D03AC3">
        <w:t xml:space="preserve"> , </w:t>
      </w:r>
      <w:r w:rsidRPr="00D03AC3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D03AC3">
        <w:rPr>
          <w:rFonts w:hint="eastAsia"/>
        </w:rPr>
        <w:t>在区间</w:t>
      </w:r>
      <w:r w:rsidRPr="00D03AC3">
        <w:t>(-1,1)</w:t>
      </w:r>
      <w:r w:rsidRPr="00D03AC3">
        <w:rPr>
          <w:rFonts w:hint="eastAsia"/>
        </w:rPr>
        <w:t>上二阶可导，且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Pr="00D03AC3">
        <w:t xml:space="preserve"> , </w:t>
      </w:r>
      <w:r w:rsidRPr="00D03AC3">
        <w:rPr>
          <w:rFonts w:hint="eastAsia"/>
        </w:rPr>
        <w:t>则</w:t>
      </w:r>
      <w:r w:rsidRPr="00D03AC3">
        <w:t>(  )</w:t>
      </w:r>
    </w:p>
    <w:p w:rsidR="002B125E" w:rsidRDefault="002B125E" w:rsidP="002B12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必在</w:t>
      </w:r>
      <w:r>
        <w:t>x = 0</w:t>
      </w:r>
      <w:r>
        <w:rPr>
          <w:rFonts w:hint="eastAsia"/>
        </w:rPr>
        <w:t>处取得极大值</w:t>
      </w:r>
    </w:p>
    <w:p w:rsidR="002B125E" w:rsidRDefault="002B125E" w:rsidP="002B12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m:oMath>
        <m:r>
          <w:rPr>
            <w:rFonts w:ascii="Cambria Math" w:hAnsi="Cambria Math"/>
          </w:rPr>
          <m:t>F(x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必在</w:t>
      </w:r>
      <w:r>
        <w:t>x = 0</w:t>
      </w:r>
      <w:r>
        <w:rPr>
          <w:rFonts w:hint="eastAsia"/>
        </w:rPr>
        <w:t>处取得极小值</w:t>
      </w:r>
    </w:p>
    <w:p w:rsidR="002B125E" w:rsidRDefault="002B125E" w:rsidP="002B12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m:oMath>
        <m:r>
          <w:rPr>
            <w:rFonts w:ascii="Cambria Math" w:hAnsi="Cambria Math"/>
          </w:rPr>
          <m:t>F(x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x = 0</w:t>
      </w:r>
      <w:r>
        <w:rPr>
          <w:rFonts w:hint="eastAsia"/>
        </w:rPr>
        <w:t>处没有极值</w:t>
      </w:r>
      <w:r>
        <w:t>,</w:t>
      </w:r>
      <w:r>
        <w:rPr>
          <w:rFonts w:hint="eastAsia"/>
        </w:rPr>
        <w:t>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>
        <w:rPr>
          <w:rFonts w:hint="eastAsia"/>
        </w:rPr>
        <w:t>为曲线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的拐点</w:t>
      </w:r>
    </w:p>
    <w:p w:rsidR="002B125E" w:rsidRDefault="002B125E" w:rsidP="002B12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m:oMath>
        <m:r>
          <w:rPr>
            <w:rFonts w:ascii="Cambria Math" w:hAnsi="Cambria Math"/>
          </w:rPr>
          <m:t>F(x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x = 0</w:t>
      </w:r>
      <w:r>
        <w:rPr>
          <w:rFonts w:hint="eastAsia"/>
        </w:rPr>
        <w:t>处没有极值</w:t>
      </w:r>
      <w:r>
        <w:t>,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>
        <w:rPr>
          <w:rFonts w:hint="eastAsia"/>
        </w:rPr>
        <w:t>也不是曲线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的拐点</w:t>
      </w:r>
    </w:p>
    <w:p w:rsidR="002B125E" w:rsidRDefault="002B125E" w:rsidP="002B125E"/>
    <w:p w:rsidR="002B125E" w:rsidRPr="00D03AC3" w:rsidRDefault="002B125E" w:rsidP="002B125E">
      <w:r w:rsidRPr="00D03AC3">
        <w:rPr>
          <w:rFonts w:hint="eastAsia"/>
        </w:rPr>
        <w:t>设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 w:rsidRPr="00D03AC3">
        <w:rPr>
          <w:rFonts w:hint="eastAsia"/>
        </w:rPr>
        <w:t>是连续函数</w:t>
      </w:r>
      <w:r w:rsidRPr="00D03AC3">
        <w:t xml:space="preserve"> , </w:t>
      </w:r>
      <w:r w:rsidRPr="00D03AC3">
        <w:rPr>
          <w:rFonts w:hint="eastAsia"/>
        </w:rPr>
        <w:t>且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x+2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Pr="00D03AC3">
        <w:t xml:space="preserve"> , </w:t>
      </w:r>
      <w:r w:rsidRPr="00D03AC3">
        <w:rPr>
          <w:rFonts w:hint="eastAsia"/>
        </w:rPr>
        <w:t>则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   )</m:t>
        </m:r>
      </m:oMath>
    </w:p>
    <w:p w:rsidR="002B125E" w:rsidRDefault="00C12249" w:rsidP="002B125E">
      <w:pPr>
        <w:pStyle w:val="a3"/>
        <w:numPr>
          <w:ilvl w:val="0"/>
          <w:numId w:val="4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B125E" w:rsidRDefault="00C12249" w:rsidP="002B125E">
      <w:pPr>
        <w:pStyle w:val="a3"/>
        <w:numPr>
          <w:ilvl w:val="0"/>
          <w:numId w:val="4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</m:t>
        </m:r>
      </m:oMath>
    </w:p>
    <w:p w:rsidR="002B125E" w:rsidRDefault="002B125E" w:rsidP="002B125E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x-1</m:t>
        </m:r>
      </m:oMath>
    </w:p>
    <w:p w:rsidR="002B125E" w:rsidRDefault="002B125E" w:rsidP="002B125E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x+2</m:t>
        </m:r>
      </m:oMath>
    </w:p>
    <w:p w:rsidR="002C5B3A" w:rsidRDefault="002C5B3A"/>
    <w:p w:rsidR="009A423C" w:rsidRPr="00D03AC3" w:rsidRDefault="009A423C">
      <w:r w:rsidRPr="00D03AC3"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03AC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,β(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03AC3">
        <w:rPr>
          <w:rFonts w:hint="eastAsia"/>
        </w:rPr>
        <w:t>都是无穷小，则当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03AC3">
        <w:rPr>
          <w:rFonts w:hint="eastAsia"/>
        </w:rPr>
        <w:t>时</w:t>
      </w:r>
      <w:r w:rsidRPr="00D03AC3">
        <w:rPr>
          <w:rFonts w:hint="eastAsia"/>
        </w:rPr>
        <w:t>(  )</w:t>
      </w:r>
      <w:r w:rsidRPr="00D03AC3">
        <w:rPr>
          <w:rFonts w:hint="eastAsia"/>
        </w:rPr>
        <w:t>不一定是无穷小</w:t>
      </w:r>
    </w:p>
    <w:p w:rsidR="009A423C" w:rsidRDefault="009A423C" w:rsidP="009A423C">
      <w:pPr>
        <w:pStyle w:val="a3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|α(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)|+|β(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)|</m:t>
        </m:r>
      </m:oMath>
    </w:p>
    <w:p w:rsidR="009A423C" w:rsidRDefault="00C12249" w:rsidP="009A423C">
      <w:pPr>
        <w:pStyle w:val="a3"/>
        <w:numPr>
          <w:ilvl w:val="0"/>
          <w:numId w:val="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</w:p>
    <w:p w:rsidR="009A423C" w:rsidRDefault="00C12249" w:rsidP="009A423C">
      <w:pPr>
        <w:pStyle w:val="a3"/>
        <w:numPr>
          <w:ilvl w:val="0"/>
          <w:numId w:val="5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[1+α(x)∙β(x)]</m:t>
            </m:r>
          </m:e>
        </m:func>
      </m:oMath>
    </w:p>
    <w:p w:rsidR="00976C9A" w:rsidRDefault="00C12249" w:rsidP="00C87B37">
      <w:pPr>
        <w:pStyle w:val="a3"/>
        <w:numPr>
          <w:ilvl w:val="0"/>
          <w:numId w:val="5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β(x)</m:t>
            </m:r>
          </m:den>
        </m:f>
      </m:oMath>
    </w:p>
    <w:p w:rsidR="00976C9A" w:rsidRDefault="00976C9A" w:rsidP="00976C9A"/>
    <w:p w:rsidR="00C87B37" w:rsidRPr="00D03AC3" w:rsidRDefault="00C12249" w:rsidP="00976C9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x-α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  <w:i/>
            </w:rPr>
            <m:t> </m:t>
          </m:r>
          <m:r>
            <w:rPr>
              <w:rFonts w:ascii="Cambria Math" w:hAnsi="Cambria Math"/>
              <w:i/>
            </w:rPr>
            <m:t> </m:t>
          </m:r>
          <m:r>
            <w:rPr>
              <w:rFonts w:ascii="Cambria Math" w:hAnsi="Cambria Math"/>
              <w:i/>
            </w:rPr>
            <m:t> </m:t>
          </m:r>
          <m:r>
            <w:rPr>
              <w:rFonts w:ascii="Cambria Math" w:hAnsi="Cambria Math"/>
              <w:i/>
            </w:rPr>
            <m:t> </m:t>
          </m:r>
          <m:r>
            <w:rPr>
              <w:rFonts w:ascii="Cambria Math" w:hAnsi="Cambria Math"/>
            </w:rPr>
            <m:t>)</m:t>
          </m:r>
        </m:oMath>
      </m:oMathPara>
    </w:p>
    <w:p w:rsidR="00976C9A" w:rsidRDefault="00976C9A" w:rsidP="00976C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</w:p>
    <w:p w:rsidR="00976C9A" w:rsidRDefault="00976C9A" w:rsidP="00976C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</w:p>
    <w:p w:rsidR="00976C9A" w:rsidRDefault="00C12249" w:rsidP="00976C9A">
      <w:pPr>
        <w:pStyle w:val="a3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sup>
        </m:sSup>
      </m:oMath>
    </w:p>
    <w:p w:rsidR="00976C9A" w:rsidRDefault="00C12249" w:rsidP="00976C9A">
      <w:pPr>
        <w:pStyle w:val="a3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sup>
        </m:sSup>
      </m:oMath>
    </w:p>
    <w:p w:rsidR="00611F71" w:rsidRDefault="00611F71" w:rsidP="00611F71"/>
    <w:p w:rsidR="00611F71" w:rsidRPr="00D03AC3" w:rsidRDefault="00611F71" w:rsidP="00611F71"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2αx-1</m:t>
                            </m:r>
                          </m:sup>
                        </m:sSup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  &amp;x≠0</m:t>
                </m:r>
              </m:e>
              <m:e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&amp;x=0</m:t>
                </m:r>
              </m:e>
            </m:eqArr>
          </m:e>
        </m:d>
      </m:oMath>
      <w:r w:rsidRPr="00D03AC3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D03AC3">
        <w:rPr>
          <w:rFonts w:hint="eastAsia"/>
        </w:rPr>
        <w:t>处连续，则</w:t>
      </w:r>
      <m:oMath>
        <m:r>
          <m:rPr>
            <m:sty m:val="p"/>
          </m:rPr>
          <w:rPr>
            <w:rFonts w:ascii="Cambria Math" w:hAnsi="Cambria Math"/>
          </w:rPr>
          <m:t>α=</m:t>
        </m:r>
      </m:oMath>
      <w:r w:rsidRPr="00D03AC3">
        <w:rPr>
          <w:rFonts w:hint="eastAsia"/>
        </w:rPr>
        <w:t>(  )</w:t>
      </w:r>
    </w:p>
    <w:p w:rsidR="00611F71" w:rsidRPr="00611F71" w:rsidRDefault="00611F71" w:rsidP="00611F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1</w:t>
      </w:r>
    </w:p>
    <w:p w:rsidR="00611F71" w:rsidRPr="00611F71" w:rsidRDefault="00611F71" w:rsidP="00611F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0</w:t>
      </w:r>
    </w:p>
    <w:p w:rsidR="00611F71" w:rsidRPr="00611F71" w:rsidRDefault="00611F71" w:rsidP="00611F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</w:p>
    <w:p w:rsidR="00611F71" w:rsidRPr="005E6B8F" w:rsidRDefault="00611F71" w:rsidP="00611F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-1</w:t>
      </w:r>
    </w:p>
    <w:p w:rsidR="005E6B8F" w:rsidRDefault="005E6B8F" w:rsidP="005E6B8F"/>
    <w:p w:rsidR="005E6B8F" w:rsidRPr="00D03AC3" w:rsidRDefault="005E6B8F" w:rsidP="00AD5E14">
      <w:pPr>
        <w:jc w:val="left"/>
      </w:pPr>
      <w:r w:rsidRPr="00D03AC3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03AC3">
        <w:rPr>
          <w:rFonts w:hint="eastAsia"/>
        </w:rPr>
        <w:t>在点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=α</m:t>
        </m:r>
      </m:oMath>
      <w:r w:rsidRPr="00D03AC3">
        <w:rPr>
          <w:rFonts w:hint="eastAsia"/>
        </w:rPr>
        <w:t>处可导，</w:t>
      </w:r>
      <w:r w:rsidR="00AD5E14" w:rsidRPr="00D03AC3">
        <w:rPr>
          <w:rFonts w:hint="eastAsia"/>
        </w:rPr>
        <w:t>那么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</w:rPr>
                  <m:t>-f(a-2</m:t>
                </m:r>
                <m:r>
                  <w:rPr>
                    <w:rFonts w:ascii="Cambria Math" w:hAnsi="Cambria Math"/>
                  </w:rPr>
                  <m:t>h)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=(</m:t>
        </m:r>
        <m:r>
          <w:rPr>
            <w:rFonts w:ascii="Cambria Math" w:hAnsi="Cambria Math"/>
            <w:i/>
          </w:rPr>
          <m:t> </m:t>
        </m:r>
        <m:r>
          <w:rPr>
            <w:rFonts w:ascii="Cambria Math" w:hAnsi="Cambria Math"/>
            <w:i/>
          </w:rPr>
          <m:t> </m:t>
        </m:r>
        <m:r>
          <w:rPr>
            <w:rFonts w:ascii="Cambria Math" w:hAnsi="Cambria Math"/>
          </w:rPr>
          <m:t>)</m:t>
        </m:r>
      </m:oMath>
    </w:p>
    <w:p w:rsidR="00AD5E14" w:rsidRPr="00AD5E14" w:rsidRDefault="00AD5E14" w:rsidP="00AD5E14">
      <w:pPr>
        <w:pStyle w:val="a3"/>
        <w:numPr>
          <w:ilvl w:val="0"/>
          <w:numId w:val="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D5E14" w:rsidRPr="00AD5E14" w:rsidRDefault="00AD5E14" w:rsidP="00AD5E14">
      <w:pPr>
        <w:pStyle w:val="a3"/>
        <w:numPr>
          <w:ilvl w:val="0"/>
          <w:numId w:val="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D5E14" w:rsidRPr="00AD5E14" w:rsidRDefault="00AD5E14" w:rsidP="00AD5E14">
      <w:pPr>
        <w:pStyle w:val="a3"/>
        <w:numPr>
          <w:ilvl w:val="0"/>
          <w:numId w:val="8"/>
        </w:numPr>
        <w:ind w:firstLineChars="0"/>
        <w:jc w:val="lef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D5E14" w:rsidRDefault="00C12249" w:rsidP="00AD5E14">
      <w:pPr>
        <w:pStyle w:val="a3"/>
        <w:numPr>
          <w:ilvl w:val="0"/>
          <w:numId w:val="8"/>
        </w:numPr>
        <w:ind w:firstLineChars="0"/>
        <w:jc w:val="lef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B0165" w:rsidRDefault="00BB0165" w:rsidP="00BB0165">
      <w:pPr>
        <w:jc w:val="left"/>
      </w:pPr>
    </w:p>
    <w:p w:rsidR="003D3824" w:rsidRDefault="003D3824" w:rsidP="003D3824">
      <w:pPr>
        <w:rPr>
          <w:sz w:val="24"/>
          <w:szCs w:val="24"/>
        </w:rPr>
      </w:pPr>
      <w:r>
        <w:rPr>
          <w:rFonts w:hint="eastAsia"/>
        </w:rPr>
        <w:t>设函数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eastAsia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(-∞,+∞)</m:t>
        </m:r>
      </m:oMath>
      <w:r>
        <w:rPr>
          <w:rFonts w:hint="eastAsia"/>
          <w:sz w:val="24"/>
          <w:szCs w:val="24"/>
        </w:rPr>
        <w:t>连续，在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x≠0</m:t>
        </m:r>
      </m:oMath>
      <w:r>
        <w:rPr>
          <w:rFonts w:hint="eastAsia"/>
          <w:sz w:val="24"/>
          <w:szCs w:val="24"/>
        </w:rPr>
        <w:t>时二阶可导，且其导函数</w:t>
      </w:r>
      <m:oMath>
        <m:r>
          <w:rPr>
            <w:rFonts w:ascii="Cambria Math" w:eastAsia="Cambria Math" w:hAnsi="Cambria Math"/>
            <w:sz w:val="24"/>
            <w:szCs w:val="24"/>
          </w:rPr>
          <m:t>f</m:t>
        </m:r>
        <m:r>
          <w:rPr>
            <w:rFonts w:ascii="Cambria Math" w:eastAsia="Cambria Math" w:hAnsi="Cambria Math"/>
            <w:sz w:val="24"/>
            <w:szCs w:val="24"/>
          </w:rPr>
          <m:t>'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hint="eastAsia"/>
          <w:sz w:val="24"/>
          <w:szCs w:val="24"/>
        </w:rPr>
        <w:t>的图形如图所示，给出</w:t>
      </w:r>
      <m:oMath>
        <m:r>
          <w:rPr>
            <w:rFonts w:ascii="Cambria Math" w:eastAsia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hint="eastAsia"/>
          <w:sz w:val="24"/>
          <w:szCs w:val="24"/>
        </w:rPr>
        <w:t>的极大值点、极小值点以及曲线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eastAsia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hint="eastAsia"/>
          <w:sz w:val="24"/>
          <w:szCs w:val="24"/>
        </w:rPr>
        <w:t>的拐点。</w:t>
      </w:r>
    </w:p>
    <w:p w:rsidR="003D3824" w:rsidRDefault="003D3824" w:rsidP="00BB0165">
      <w:pPr>
        <w:jc w:val="left"/>
      </w:pPr>
      <w:r>
        <w:rPr>
          <w:noProof/>
        </w:rPr>
        <w:drawing>
          <wp:inline distT="0" distB="0" distL="0" distR="0" wp14:anchorId="11154CFB" wp14:editId="7936E670">
            <wp:extent cx="2143125" cy="16383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824" w:rsidRDefault="003D3824" w:rsidP="003D382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A</w:t>
      </w:r>
    </w:p>
    <w:p w:rsidR="003D3824" w:rsidRDefault="003D3824" w:rsidP="003D382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B</w:t>
      </w:r>
    </w:p>
    <w:p w:rsidR="003D3824" w:rsidRDefault="003D3824" w:rsidP="003D382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C</w:t>
      </w:r>
    </w:p>
    <w:p w:rsidR="003D3824" w:rsidRDefault="003D3824" w:rsidP="003D382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D</w:t>
      </w:r>
    </w:p>
    <w:p w:rsidR="003D3824" w:rsidRPr="003D3824" w:rsidRDefault="003D3824" w:rsidP="003D3824">
      <w:pPr>
        <w:jc w:val="left"/>
      </w:pPr>
    </w:p>
    <w:sectPr w:rsidR="003D3824" w:rsidRPr="003D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324"/>
    <w:multiLevelType w:val="hybridMultilevel"/>
    <w:tmpl w:val="BA4ED4D6"/>
    <w:lvl w:ilvl="0" w:tplc="A760BC2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26C2A"/>
    <w:multiLevelType w:val="hybridMultilevel"/>
    <w:tmpl w:val="3A58B4E6"/>
    <w:lvl w:ilvl="0" w:tplc="A7808C6A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B3ACE"/>
    <w:multiLevelType w:val="hybridMultilevel"/>
    <w:tmpl w:val="03761DB6"/>
    <w:lvl w:ilvl="0" w:tplc="D46CCE7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F06B3"/>
    <w:multiLevelType w:val="hybridMultilevel"/>
    <w:tmpl w:val="A7F4E084"/>
    <w:lvl w:ilvl="0" w:tplc="C2582C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DB0EA9"/>
    <w:multiLevelType w:val="hybridMultilevel"/>
    <w:tmpl w:val="F5322BD0"/>
    <w:lvl w:ilvl="0" w:tplc="D11821D2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4B2B8A"/>
    <w:multiLevelType w:val="hybridMultilevel"/>
    <w:tmpl w:val="D4BCD982"/>
    <w:lvl w:ilvl="0" w:tplc="6EECD174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5602F"/>
    <w:multiLevelType w:val="hybridMultilevel"/>
    <w:tmpl w:val="70028DD4"/>
    <w:lvl w:ilvl="0" w:tplc="23420F46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2C2945"/>
    <w:multiLevelType w:val="hybridMultilevel"/>
    <w:tmpl w:val="056692D0"/>
    <w:lvl w:ilvl="0" w:tplc="76668A6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D17FEE"/>
    <w:multiLevelType w:val="hybridMultilevel"/>
    <w:tmpl w:val="A8DA49EE"/>
    <w:lvl w:ilvl="0" w:tplc="93D4AB7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62"/>
    <w:rsid w:val="0008249B"/>
    <w:rsid w:val="002B125E"/>
    <w:rsid w:val="002C5B3A"/>
    <w:rsid w:val="003D3824"/>
    <w:rsid w:val="004C7138"/>
    <w:rsid w:val="005E6B8F"/>
    <w:rsid w:val="00611F71"/>
    <w:rsid w:val="00976C9A"/>
    <w:rsid w:val="009A423C"/>
    <w:rsid w:val="00A82C1B"/>
    <w:rsid w:val="00AD5E14"/>
    <w:rsid w:val="00B0667D"/>
    <w:rsid w:val="00BB0165"/>
    <w:rsid w:val="00C12249"/>
    <w:rsid w:val="00C87B37"/>
    <w:rsid w:val="00D03AC3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12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2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A42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12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2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A4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151</Words>
  <Characters>864</Characters>
  <Application>Microsoft Office Word</Application>
  <DocSecurity>0</DocSecurity>
  <Lines>7</Lines>
  <Paragraphs>2</Paragraphs>
  <ScaleCrop>false</ScaleCrop>
  <Company>吉林中软吉大信息技术有限公司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王显磊</dc:creator>
  <cp:keywords/>
  <dc:description/>
  <cp:lastModifiedBy>王显磊</cp:lastModifiedBy>
  <cp:revision>13</cp:revision>
  <dcterms:created xsi:type="dcterms:W3CDTF">2014-02-14T00:35:00Z</dcterms:created>
  <dcterms:modified xsi:type="dcterms:W3CDTF">2014-02-17T03:12:00Z</dcterms:modified>
</cp:coreProperties>
</file>