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7922" w14:textId="0DD9869A" w:rsidR="00582698" w:rsidRPr="00D03F67" w:rsidRDefault="00DD7ACD" w:rsidP="00BA1597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 xml:space="preserve">Methodology Selection </w:t>
      </w:r>
      <w:r w:rsidR="00DE1E94" w:rsidRPr="00D03F67">
        <w:rPr>
          <w:rFonts w:asciiTheme="majorBidi" w:hAnsiTheme="majorBidi"/>
          <w:lang w:val="en-US"/>
        </w:rPr>
        <w:t>Tab</w:t>
      </w:r>
    </w:p>
    <w:p w14:paraId="7AA91187" w14:textId="1EF1F114" w:rsidR="003400FB" w:rsidRPr="00D03F67" w:rsidRDefault="003400FB" w:rsidP="00DD7ACD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Preferred weightings (Drop-down list: Default, User-defined)</w:t>
      </w:r>
      <w:r w:rsidR="0084180F" w:rsidRPr="00D03F67">
        <w:rPr>
          <w:rFonts w:asciiTheme="majorBidi" w:hAnsiTheme="majorBidi" w:cstheme="majorBidi"/>
          <w:lang w:val="en-US"/>
        </w:rPr>
        <w:t xml:space="preserve"> --- If "Non-EU" is selected, "Preferred weightings" is forced to "User-defined"</w:t>
      </w:r>
      <w:r w:rsidR="00F62C21" w:rsidRPr="00D03F67">
        <w:rPr>
          <w:rFonts w:asciiTheme="majorBidi" w:hAnsiTheme="majorBidi" w:cstheme="majorBidi"/>
          <w:lang w:val="en-US"/>
        </w:rPr>
        <w:t xml:space="preserve"> </w:t>
      </w:r>
      <w:r w:rsidR="00F62C21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F62C21" w:rsidRPr="00D03F67">
        <w:rPr>
          <w:rFonts w:asciiTheme="majorBidi" w:hAnsiTheme="majorBidi" w:cstheme="majorBidi"/>
          <w:color w:val="EE0000"/>
          <w:lang w:val="en-US"/>
        </w:rPr>
        <w:t>HasDefaultWeightings</w:t>
      </w:r>
      <w:proofErr w:type="spellEnd"/>
      <w:r w:rsidR="00F62C21" w:rsidRPr="00D03F67">
        <w:rPr>
          <w:rFonts w:asciiTheme="majorBidi" w:hAnsiTheme="majorBidi" w:cstheme="majorBidi"/>
          <w:color w:val="EE0000"/>
          <w:lang w:val="en-US"/>
        </w:rPr>
        <w:t xml:space="preserve"> true=Default False=User-defined]</w:t>
      </w:r>
    </w:p>
    <w:p w14:paraId="66EC1573" w14:textId="479BE8FB" w:rsidR="00582698" w:rsidRPr="00D03F67" w:rsidRDefault="003400FB" w:rsidP="00DD7ACD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Preferred Service Catalogue</w:t>
      </w:r>
      <w:r w:rsidR="00163DAE" w:rsidRPr="00D03F67">
        <w:rPr>
          <w:rFonts w:asciiTheme="majorBidi" w:hAnsiTheme="majorBidi" w:cstheme="majorBidi"/>
          <w:lang w:val="en-US"/>
        </w:rPr>
        <w:t xml:space="preserve"> (</w:t>
      </w:r>
      <w:r w:rsidRPr="00D03F67">
        <w:rPr>
          <w:rFonts w:asciiTheme="majorBidi" w:hAnsiTheme="majorBidi" w:cstheme="majorBidi"/>
          <w:lang w:val="en-US"/>
        </w:rPr>
        <w:t>Drop-down list</w:t>
      </w:r>
      <w:r w:rsidR="00163DAE" w:rsidRPr="00D03F67">
        <w:rPr>
          <w:rFonts w:asciiTheme="majorBidi" w:hAnsiTheme="majorBidi" w:cstheme="majorBidi"/>
          <w:lang w:val="en-US"/>
        </w:rPr>
        <w:t>:</w:t>
      </w:r>
      <w:r w:rsidRPr="00D03F67">
        <w:rPr>
          <w:rFonts w:asciiTheme="majorBidi" w:hAnsiTheme="majorBidi" w:cstheme="majorBidi"/>
          <w:lang w:val="en-US"/>
        </w:rPr>
        <w:t xml:space="preserve"> Method</w:t>
      </w:r>
      <w:r w:rsidR="00163DAE" w:rsidRPr="00D03F67">
        <w:rPr>
          <w:rFonts w:asciiTheme="majorBidi" w:hAnsiTheme="majorBidi" w:cstheme="majorBidi"/>
          <w:lang w:val="en-US"/>
        </w:rPr>
        <w:t xml:space="preserve"> </w:t>
      </w:r>
      <w:r w:rsidR="00582698" w:rsidRPr="00D03F67">
        <w:rPr>
          <w:rFonts w:asciiTheme="majorBidi" w:hAnsiTheme="majorBidi" w:cstheme="majorBidi"/>
          <w:lang w:val="en-US"/>
        </w:rPr>
        <w:t>A</w:t>
      </w:r>
      <w:r w:rsidR="00163DAE" w:rsidRPr="00D03F67">
        <w:rPr>
          <w:rFonts w:asciiTheme="majorBidi" w:hAnsiTheme="majorBidi" w:cstheme="majorBidi"/>
          <w:lang w:val="en-US"/>
        </w:rPr>
        <w:t xml:space="preserve">, </w:t>
      </w:r>
      <w:r w:rsidRPr="00D03F67">
        <w:rPr>
          <w:rFonts w:asciiTheme="majorBidi" w:hAnsiTheme="majorBidi" w:cstheme="majorBidi"/>
          <w:lang w:val="en-US"/>
        </w:rPr>
        <w:t xml:space="preserve">Method </w:t>
      </w:r>
      <w:r w:rsidR="00582698" w:rsidRPr="00D03F67">
        <w:rPr>
          <w:rFonts w:asciiTheme="majorBidi" w:hAnsiTheme="majorBidi" w:cstheme="majorBidi"/>
          <w:lang w:val="en-US"/>
        </w:rPr>
        <w:t>B</w:t>
      </w:r>
      <w:r w:rsidR="00163DAE" w:rsidRPr="00D03F67">
        <w:rPr>
          <w:rFonts w:asciiTheme="majorBidi" w:hAnsiTheme="majorBidi" w:cstheme="majorBidi"/>
          <w:lang w:val="en-US"/>
        </w:rPr>
        <w:t>)</w:t>
      </w:r>
      <w:r w:rsidR="00F62C21" w:rsidRPr="00D03F67">
        <w:rPr>
          <w:rFonts w:asciiTheme="majorBidi" w:hAnsiTheme="majorBidi" w:cstheme="majorBidi"/>
          <w:lang w:val="en-US"/>
        </w:rPr>
        <w:t xml:space="preserve"> </w:t>
      </w:r>
      <w:r w:rsidR="00F62C21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gramStart"/>
      <w:r w:rsidR="00F62C21" w:rsidRPr="00D03F67">
        <w:rPr>
          <w:rFonts w:asciiTheme="majorBidi" w:hAnsiTheme="majorBidi" w:cstheme="majorBidi"/>
          <w:color w:val="EE0000"/>
          <w:lang w:val="en-US"/>
        </w:rPr>
        <w:t>Method]</w:t>
      </w:r>
      <w:r w:rsidR="003B682A" w:rsidRPr="00D03F67">
        <w:rPr>
          <w:rFonts w:asciiTheme="majorBidi" w:hAnsiTheme="majorBidi" w:cstheme="majorBidi"/>
          <w:color w:val="EE0000"/>
          <w:lang w:val="en-US"/>
        </w:rPr>
        <w:t>+</w:t>
      </w:r>
      <w:proofErr w:type="gramEnd"/>
      <w:r w:rsidR="003B682A" w:rsidRPr="00D03F67">
        <w:rPr>
          <w:rFonts w:asciiTheme="majorBidi" w:hAnsiTheme="majorBidi" w:cstheme="majorBidi"/>
          <w:color w:val="EE0000"/>
          <w:lang w:val="en-US"/>
        </w:rPr>
        <w:t xml:space="preserve"> [Every service defined in the “</w:t>
      </w:r>
      <w:proofErr w:type="spellStart"/>
      <w:r w:rsidR="003B682A" w:rsidRPr="00D03F67">
        <w:rPr>
          <w:rFonts w:asciiTheme="majorBidi" w:hAnsiTheme="majorBidi" w:cstheme="majorBidi"/>
          <w:color w:val="EE0000"/>
          <w:lang w:val="en-US"/>
        </w:rPr>
        <w:t>MethodAServiceEnum</w:t>
      </w:r>
      <w:proofErr w:type="spellEnd"/>
      <w:r w:rsidR="003B682A" w:rsidRPr="00D03F67">
        <w:rPr>
          <w:rFonts w:asciiTheme="majorBidi" w:hAnsiTheme="majorBidi" w:cstheme="majorBidi"/>
          <w:color w:val="EE0000"/>
          <w:lang w:val="en-US"/>
        </w:rPr>
        <w:t>” or “</w:t>
      </w:r>
      <w:proofErr w:type="spellStart"/>
      <w:r w:rsidR="003B682A" w:rsidRPr="00D03F67">
        <w:rPr>
          <w:rFonts w:asciiTheme="majorBidi" w:hAnsiTheme="majorBidi" w:cstheme="majorBidi"/>
          <w:color w:val="EE0000"/>
          <w:lang w:val="en-US"/>
        </w:rPr>
        <w:t>MethodBServiceEnum</w:t>
      </w:r>
      <w:proofErr w:type="spellEnd"/>
      <w:r w:rsidR="003B682A" w:rsidRPr="00D03F67">
        <w:rPr>
          <w:rFonts w:asciiTheme="majorBidi" w:hAnsiTheme="majorBidi" w:cstheme="majorBidi"/>
          <w:color w:val="EE0000"/>
          <w:lang w:val="en-US"/>
        </w:rPr>
        <w:t>” enumeration (depending on what method you have declared in the “Method” field) must appear exactly once in the collection of “Services”.]</w:t>
      </w:r>
    </w:p>
    <w:p w14:paraId="4536BE76" w14:textId="53F06AC1" w:rsidR="003400FB" w:rsidRPr="00D03F67" w:rsidRDefault="003400FB" w:rsidP="00DD7ACD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Domains Present</w:t>
      </w:r>
      <w:r w:rsidR="00F525D4" w:rsidRPr="00D03F67">
        <w:rPr>
          <w:rFonts w:asciiTheme="majorBidi" w:hAnsiTheme="majorBidi" w:cstheme="majorBidi"/>
          <w:lang w:val="en-US"/>
        </w:rPr>
        <w:t xml:space="preserve"> </w:t>
      </w:r>
      <w:r w:rsidR="00F525D4" w:rsidRPr="00D03F67">
        <w:rPr>
          <w:rFonts w:asciiTheme="majorBidi" w:hAnsiTheme="majorBidi" w:cstheme="majorBidi"/>
          <w:color w:val="EE0000"/>
          <w:lang w:val="en-US"/>
        </w:rPr>
        <w:t>[JSON Presence]</w:t>
      </w:r>
    </w:p>
    <w:p w14:paraId="2B573C50" w14:textId="43B5A10F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proofErr w:type="gramStart"/>
      <w:r w:rsidRPr="00D03F67">
        <w:rPr>
          <w:rFonts w:asciiTheme="majorBidi" w:hAnsiTheme="majorBidi" w:cstheme="majorBidi"/>
          <w:lang w:val="en-US"/>
        </w:rPr>
        <w:t>Are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the following technical building systems present in the building?</w:t>
      </w:r>
    </w:p>
    <w:p w14:paraId="0B63E1D9" w14:textId="3E672042" w:rsidR="003400FB" w:rsidRPr="00D03F67" w:rsidRDefault="003400FB" w:rsidP="00DD7ACD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If not, are they mandatory for the new constructions in your country of residence?</w:t>
      </w:r>
    </w:p>
    <w:p w14:paraId="51D046B8" w14:textId="5C59A098" w:rsidR="003400FB" w:rsidRPr="00D03F67" w:rsidRDefault="003400FB" w:rsidP="00DD7ACD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1- This domain is present</w:t>
      </w:r>
    </w:p>
    <w:p w14:paraId="511FAEB2" w14:textId="03C867A8" w:rsidR="003400FB" w:rsidRPr="00D03F67" w:rsidRDefault="003400FB" w:rsidP="00DD7ACD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2- This domain is absent but mandatory</w:t>
      </w:r>
    </w:p>
    <w:p w14:paraId="5B9236E4" w14:textId="6B14D77C" w:rsidR="003400FB" w:rsidRPr="00D03F67" w:rsidRDefault="003400FB" w:rsidP="00DD7ACD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0- This domain is absent and not </w:t>
      </w:r>
      <w:proofErr w:type="spellStart"/>
      <w:r w:rsidRPr="00D03F67">
        <w:rPr>
          <w:rFonts w:asciiTheme="majorBidi" w:hAnsiTheme="majorBidi" w:cstheme="majorBidi"/>
          <w:lang w:val="en-US"/>
        </w:rPr>
        <w:t>mandarory</w:t>
      </w:r>
      <w:proofErr w:type="spellEnd"/>
    </w:p>
    <w:p w14:paraId="04525E2C" w14:textId="348EF784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Heating (Drop-down list 0,1,2)</w:t>
      </w:r>
    </w:p>
    <w:p w14:paraId="2895D1D9" w14:textId="62DF2041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Domestic Hot Water (Drop-down list 0,1,2)</w:t>
      </w:r>
    </w:p>
    <w:p w14:paraId="60FDCA44" w14:textId="6938C5EC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Cooling (Drop-down list 0,1,2)</w:t>
      </w:r>
    </w:p>
    <w:p w14:paraId="60669CC6" w14:textId="09C8624C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Ventilation (Drop-down list 0,1,2)</w:t>
      </w:r>
    </w:p>
    <w:p w14:paraId="4342AFB1" w14:textId="1624BED7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Lighting (Drop-down list 0,1,2)</w:t>
      </w:r>
    </w:p>
    <w:p w14:paraId="79C8E1CB" w14:textId="55176A66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Dynamic Building </w:t>
      </w:r>
      <w:proofErr w:type="spellStart"/>
      <w:r w:rsidRPr="00D03F67">
        <w:rPr>
          <w:rFonts w:asciiTheme="majorBidi" w:hAnsiTheme="majorBidi" w:cstheme="majorBidi"/>
          <w:lang w:val="en-US"/>
        </w:rPr>
        <w:t>Envelopr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(Drop-down list 0,1,2)</w:t>
      </w:r>
    </w:p>
    <w:p w14:paraId="4AED3718" w14:textId="78BDA3F8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Electricity (Drop-down list 0,1,2)</w:t>
      </w:r>
    </w:p>
    <w:p w14:paraId="55F506ED" w14:textId="68CE684A" w:rsidR="003400FB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Electric Vehicle Charging (Drop-down list 0,1,2)</w:t>
      </w:r>
    </w:p>
    <w:p w14:paraId="5EB1302A" w14:textId="77777777" w:rsidR="00DD7ACD" w:rsidRPr="00D03F67" w:rsidRDefault="003400FB" w:rsidP="00DD7ACD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Monitoring and Control (Drop-down list 0,1,2)</w:t>
      </w:r>
    </w:p>
    <w:p w14:paraId="49628CCA" w14:textId="44E9F6E3" w:rsidR="003400FB" w:rsidRPr="00D03F67" w:rsidRDefault="003400FB" w:rsidP="00DD7ACD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proofErr w:type="spellStart"/>
      <w:r w:rsidRPr="00D03F67">
        <w:rPr>
          <w:rFonts w:asciiTheme="majorBidi" w:hAnsiTheme="majorBidi" w:cstheme="majorBidi"/>
          <w:lang w:val="en-US"/>
        </w:rPr>
        <w:t>Assesment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Date</w:t>
      </w:r>
    </w:p>
    <w:p w14:paraId="6DD142C3" w14:textId="03B58B82" w:rsidR="003400FB" w:rsidRPr="00D03F67" w:rsidRDefault="003400FB" w:rsidP="00DD7ACD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Date 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Date))</w:t>
      </w:r>
    </w:p>
    <w:p w14:paraId="357C21E5" w14:textId="77777777" w:rsidR="0090286A" w:rsidRPr="00D03F67" w:rsidRDefault="0090286A" w:rsidP="006323BB">
      <w:pPr>
        <w:rPr>
          <w:rFonts w:asciiTheme="majorBidi" w:hAnsiTheme="majorBidi" w:cstheme="majorBidi"/>
        </w:rPr>
      </w:pPr>
    </w:p>
    <w:p w14:paraId="1A48BCBA" w14:textId="133B3F8F" w:rsidR="006323BB" w:rsidRPr="00D03F67" w:rsidRDefault="006323BB" w:rsidP="00BA1597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 xml:space="preserve">Weighting Setting Section </w:t>
      </w:r>
      <w:r w:rsidR="00982DDB">
        <w:rPr>
          <w:rFonts w:asciiTheme="majorBidi" w:hAnsiTheme="majorBidi"/>
          <w:lang w:val="en-US"/>
        </w:rPr>
        <w:t xml:space="preserve">Tab </w:t>
      </w:r>
      <w:r w:rsidRPr="00D03F67">
        <w:rPr>
          <w:rFonts w:asciiTheme="majorBidi" w:hAnsiTheme="majorBidi"/>
          <w:lang w:val="en-US"/>
        </w:rPr>
        <w:t>(</w:t>
      </w:r>
      <w:r w:rsidR="007470CC" w:rsidRPr="00D03F67">
        <w:rPr>
          <w:rFonts w:asciiTheme="majorBidi" w:hAnsiTheme="majorBidi"/>
          <w:lang w:val="en-US"/>
        </w:rPr>
        <w:t>optional)</w:t>
      </w:r>
    </w:p>
    <w:p w14:paraId="737CEF14" w14:textId="77777777" w:rsidR="006323BB" w:rsidRPr="00D03F67" w:rsidRDefault="006323BB" w:rsidP="006323BB">
      <w:pPr>
        <w:rPr>
          <w:rFonts w:asciiTheme="majorBidi" w:hAnsiTheme="majorBidi" w:cstheme="majorBidi"/>
          <w:lang w:val="en-US"/>
        </w:rPr>
      </w:pPr>
    </w:p>
    <w:p w14:paraId="0C5548A3" w14:textId="77777777" w:rsidR="00394B78" w:rsidRPr="00D03F67" w:rsidRDefault="006323BB" w:rsidP="00394B7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Before navigating to the domain-specific dashboard, if "User-defined" or "Non-EU" is selected, the system will display an intermediate Weighting Settings </w:t>
      </w:r>
      <w:r w:rsidR="007E5EED" w:rsidRPr="00D03F67">
        <w:rPr>
          <w:rFonts w:asciiTheme="majorBidi" w:hAnsiTheme="majorBidi" w:cstheme="majorBidi"/>
          <w:color w:val="156082" w:themeColor="accent1"/>
          <w:lang w:val="en-US"/>
        </w:rPr>
        <w:t>section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.</w:t>
      </w:r>
    </w:p>
    <w:p w14:paraId="575C21A7" w14:textId="0E461317" w:rsidR="00394B78" w:rsidRPr="00D03F67" w:rsidRDefault="00394B78" w:rsidP="00394B7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This section is organized into </w:t>
      </w:r>
      <w:r w:rsidR="0000465C" w:rsidRPr="00D03F67">
        <w:rPr>
          <w:rFonts w:asciiTheme="majorBidi" w:hAnsiTheme="majorBidi" w:cstheme="majorBidi"/>
          <w:color w:val="156082" w:themeColor="accent1"/>
          <w:lang w:val="en-US"/>
        </w:rPr>
        <w:t>two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hierarchical levels to ensure full alignment with the SRI framework: </w:t>
      </w:r>
    </w:p>
    <w:p w14:paraId="7824CC8F" w14:textId="04291162" w:rsidR="0000465C" w:rsidRPr="00D03F67" w:rsidRDefault="00394B78" w:rsidP="0000465C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Level </w:t>
      </w:r>
      <w:r w:rsidR="0000465C" w:rsidRPr="00D03F67">
        <w:rPr>
          <w:rFonts w:asciiTheme="majorBidi" w:hAnsiTheme="majorBidi" w:cstheme="majorBidi"/>
          <w:color w:val="156082" w:themeColor="accent1"/>
          <w:lang w:val="en-US"/>
        </w:rPr>
        <w:t>1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: Impact Weighting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 </w:t>
      </w:r>
      <w:r w:rsidR="00257650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257650" w:rsidRPr="00D03F67">
        <w:rPr>
          <w:rFonts w:asciiTheme="majorBidi" w:hAnsiTheme="majorBidi" w:cstheme="majorBidi"/>
          <w:color w:val="EE0000"/>
          <w:lang w:val="en-US"/>
        </w:rPr>
        <w:t>[</w:t>
      </w:r>
      <w:proofErr w:type="gramEnd"/>
      <w:r w:rsidR="00257650" w:rsidRPr="00D03F67">
        <w:rPr>
          <w:rFonts w:asciiTheme="majorBidi" w:hAnsiTheme="majorBidi" w:cstheme="majorBidi"/>
          <w:color w:val="EE0000"/>
          <w:lang w:val="en-US"/>
        </w:rPr>
        <w:t xml:space="preserve">JSON </w:t>
      </w:r>
      <w:proofErr w:type="spellStart"/>
      <w:r w:rsidR="00C905AD" w:rsidRPr="00D03F67">
        <w:rPr>
          <w:rFonts w:asciiTheme="majorBidi" w:hAnsiTheme="majorBidi" w:cstheme="majorBidi"/>
          <w:color w:val="EE0000"/>
          <w:lang w:val="en-US"/>
        </w:rPr>
        <w:t>ImpactWeightings</w:t>
      </w:r>
      <w:proofErr w:type="spellEnd"/>
      <w:r w:rsidR="00C905AD" w:rsidRPr="00D03F67">
        <w:rPr>
          <w:rFonts w:asciiTheme="majorBidi" w:hAnsiTheme="majorBidi" w:cstheme="majorBidi"/>
          <w:color w:val="EE0000"/>
          <w:lang w:val="en-US"/>
        </w:rPr>
        <w:t xml:space="preserve"> </w:t>
      </w:r>
      <w:r w:rsidR="00736E54" w:rsidRPr="00D03F67">
        <w:rPr>
          <w:rFonts w:asciiTheme="majorBidi" w:hAnsiTheme="majorBidi" w:cstheme="majorBidi"/>
          <w:color w:val="EE0000"/>
          <w:lang w:val="en-US"/>
        </w:rPr>
        <w:t>0-1</w:t>
      </w:r>
      <w:r w:rsidR="0000465C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549E839D" w14:textId="44517602" w:rsidR="00394B78" w:rsidRPr="00D03F67" w:rsidRDefault="0000465C" w:rsidP="00394B7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sum of all 7 fields must be exactly 100% to proceed.</w:t>
      </w:r>
      <w:r w:rsidR="00394B78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</w:p>
    <w:p w14:paraId="7AB4B3FF" w14:textId="77777777" w:rsidR="00840CAD" w:rsidRPr="00D03F67" w:rsidRDefault="00840CAD" w:rsidP="00840CA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proofErr w:type="spellStart"/>
      <w:r w:rsidRPr="00D03F67">
        <w:rPr>
          <w:rFonts w:asciiTheme="majorBidi" w:hAnsiTheme="majorBidi" w:cstheme="majorBidi"/>
          <w:color w:val="156082" w:themeColor="accent1"/>
          <w:lang w:val="en-US"/>
        </w:rPr>
        <w:t>Optimise</w:t>
      </w:r>
      <w:proofErr w:type="spell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energy efficiency and 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overall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in-use performance. </w:t>
      </w:r>
    </w:p>
    <w:p w14:paraId="37D187B2" w14:textId="5CAE93B9" w:rsidR="00394B78" w:rsidRPr="00D03F67" w:rsidRDefault="00394B78" w:rsidP="00840CAD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Energy efficiency</w:t>
      </w:r>
      <w:r w:rsidR="007644C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2C78E3A3" w14:textId="62B6F27A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Maintenance and fault prediction</w:t>
      </w:r>
      <w:r w:rsidR="007644C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3E0FDD8F" w14:textId="77777777" w:rsidR="00840CAD" w:rsidRPr="00D03F67" w:rsidRDefault="00840CAD" w:rsidP="00840CA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Adapt its operation to the needs of the occupant </w:t>
      </w:r>
    </w:p>
    <w:p w14:paraId="1F37A911" w14:textId="392E9F5B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lastRenderedPageBreak/>
        <w:t>Comfort</w:t>
      </w:r>
      <w:r w:rsidR="007644C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00BF7977" w14:textId="510990B2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Convenience</w:t>
      </w:r>
      <w:r w:rsidR="007644C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510EA6C8" w14:textId="7AB4C590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Health, well-being and accessibility</w:t>
      </w:r>
      <w:r w:rsidR="007644C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24755379" w14:textId="7700E14A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Information to occupants.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48EE09FE" w14:textId="77777777" w:rsidR="00840CAD" w:rsidRPr="00D03F67" w:rsidRDefault="00840CAD" w:rsidP="00840CA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Adapt to signals from the grid (energy flexibility)</w:t>
      </w:r>
    </w:p>
    <w:p w14:paraId="2DEFBB5F" w14:textId="040C1123" w:rsidR="00394B78" w:rsidRPr="00D03F67" w:rsidRDefault="00394B78" w:rsidP="00394B78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Energy flexibility and storage. </w:t>
      </w:r>
      <w:r w:rsidR="007644C4"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="007644C4" w:rsidRPr="00D03F67">
        <w:rPr>
          <w:rFonts w:asciiTheme="majorBidi" w:hAnsiTheme="majorBidi" w:cstheme="majorBidi"/>
          <w:lang w:val="en-US"/>
        </w:rPr>
        <w:t>Field(</w:t>
      </w:r>
      <w:proofErr w:type="gramEnd"/>
      <w:r w:rsidR="007644C4" w:rsidRPr="00D03F67">
        <w:rPr>
          <w:rFonts w:asciiTheme="majorBidi" w:hAnsiTheme="majorBidi" w:cstheme="majorBidi"/>
          <w:lang w:val="en-US"/>
        </w:rPr>
        <w:t>%))</w:t>
      </w:r>
    </w:p>
    <w:p w14:paraId="22221D96" w14:textId="1C0ED7BD" w:rsidR="003A6D39" w:rsidRPr="00D03F67" w:rsidRDefault="003A6D39" w:rsidP="003A6D39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default values set to zero, forcing the user to fill them in</w:t>
      </w:r>
    </w:p>
    <w:p w14:paraId="090BA713" w14:textId="631354DB" w:rsidR="00394B78" w:rsidRPr="00D03F67" w:rsidRDefault="00394B78" w:rsidP="007470CC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Level </w:t>
      </w:r>
      <w:r w:rsidR="00BB11AF" w:rsidRPr="00D03F67">
        <w:rPr>
          <w:rFonts w:asciiTheme="majorBidi" w:hAnsiTheme="majorBidi" w:cstheme="majorBidi"/>
          <w:color w:val="156082" w:themeColor="accent1"/>
          <w:lang w:val="en-US"/>
        </w:rPr>
        <w:t>2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: Domain Weighting per Impact Category (Multi-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tabbed) </w:t>
      </w:r>
      <w:r w:rsidR="00C905AD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C905AD" w:rsidRPr="00D03F67">
        <w:rPr>
          <w:rFonts w:asciiTheme="majorBidi" w:hAnsiTheme="majorBidi" w:cstheme="majorBidi"/>
          <w:color w:val="EE0000"/>
          <w:lang w:val="en-US"/>
        </w:rPr>
        <w:t>[</w:t>
      </w:r>
      <w:proofErr w:type="gramEnd"/>
      <w:r w:rsidR="00C905AD" w:rsidRPr="00D03F67">
        <w:rPr>
          <w:rFonts w:asciiTheme="majorBidi" w:hAnsiTheme="majorBidi" w:cstheme="majorBidi"/>
          <w:color w:val="EE0000"/>
          <w:lang w:val="en-US"/>
        </w:rPr>
        <w:t xml:space="preserve">JSON </w:t>
      </w:r>
      <w:proofErr w:type="spellStart"/>
      <w:r w:rsidR="00C905AD" w:rsidRPr="00D03F67">
        <w:rPr>
          <w:rFonts w:asciiTheme="majorBidi" w:hAnsiTheme="majorBidi" w:cstheme="majorBidi"/>
          <w:color w:val="EE0000"/>
          <w:lang w:val="en-US"/>
        </w:rPr>
        <w:t>DomainWeightings</w:t>
      </w:r>
      <w:proofErr w:type="spellEnd"/>
      <w:r w:rsidR="00736E54" w:rsidRPr="00D03F67">
        <w:rPr>
          <w:rFonts w:asciiTheme="majorBidi" w:hAnsiTheme="majorBidi" w:cstheme="majorBidi"/>
          <w:color w:val="EE0000"/>
          <w:lang w:val="en-US"/>
        </w:rPr>
        <w:t xml:space="preserve"> 0-1</w:t>
      </w:r>
      <w:r w:rsidR="00C905AD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4B119CE4" w14:textId="19DB93A8" w:rsidR="00394B78" w:rsidRPr="00D03F67" w:rsidRDefault="00394B78" w:rsidP="00556272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For each of the 7 Impact Categories listed above, a 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sub-tab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is generated where the user assigns weights to the Domains</w:t>
      </w:r>
      <w:r w:rsidR="00556272" w:rsidRPr="00D03F67">
        <w:rPr>
          <w:rFonts w:asciiTheme="majorBidi" w:hAnsiTheme="majorBidi" w:cstheme="majorBidi"/>
          <w:color w:val="156082" w:themeColor="accent1"/>
          <w:lang w:val="en-US"/>
        </w:rPr>
        <w:t>:</w:t>
      </w:r>
    </w:p>
    <w:p w14:paraId="66DE518C" w14:textId="77777777" w:rsidR="00556272" w:rsidRPr="00D03F67" w:rsidRDefault="00556272" w:rsidP="00EF4CF3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Heating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33613537" w14:textId="57E26D84" w:rsidR="00556272" w:rsidRPr="00D03F67" w:rsidRDefault="00556272" w:rsidP="00EF4CF3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Domestic Hot Water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3343475D" w14:textId="517FCA76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Cooling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37159719" w14:textId="0793C2B1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Ventilation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52526B87" w14:textId="102F4136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Lighting (</w:t>
      </w:r>
      <w:r w:rsidRPr="00D03F67">
        <w:rPr>
          <w:rFonts w:asciiTheme="majorBidi" w:hAnsiTheme="majorBidi" w:cstheme="majorBidi"/>
          <w:lang w:val="en-US"/>
        </w:rPr>
        <w:t>(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3EF404E4" w14:textId="462B71B2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Dynamic Building </w:t>
      </w:r>
      <w:proofErr w:type="spellStart"/>
      <w:r w:rsidRPr="00D03F67">
        <w:rPr>
          <w:rFonts w:asciiTheme="majorBidi" w:hAnsiTheme="majorBidi" w:cstheme="majorBidi"/>
          <w:color w:val="156082" w:themeColor="accent1"/>
          <w:lang w:val="en-US"/>
        </w:rPr>
        <w:t>Envelopr</w:t>
      </w:r>
      <w:proofErr w:type="spell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326C796B" w14:textId="50082C1D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Electricity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067AC881" w14:textId="2F90575A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Electric Vehicle Charging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2E2CAB19" w14:textId="7B868424" w:rsidR="00556272" w:rsidRPr="00D03F67" w:rsidRDefault="00556272" w:rsidP="0055627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Monitoring and Control </w:t>
      </w:r>
      <w:r w:rsidRPr="00D03F67">
        <w:rPr>
          <w:rFonts w:asciiTheme="majorBidi" w:hAnsiTheme="majorBidi" w:cstheme="majorBidi"/>
          <w:lang w:val="en-US"/>
        </w:rPr>
        <w:t xml:space="preserve">(Input </w:t>
      </w:r>
      <w:proofErr w:type="gramStart"/>
      <w:r w:rsidRPr="00D03F67">
        <w:rPr>
          <w:rFonts w:asciiTheme="majorBidi" w:hAnsiTheme="majorBidi" w:cstheme="majorBidi"/>
          <w:lang w:val="en-US"/>
        </w:rPr>
        <w:t>Field(</w:t>
      </w:r>
      <w:proofErr w:type="gramEnd"/>
      <w:r w:rsidRPr="00D03F67">
        <w:rPr>
          <w:rFonts w:asciiTheme="majorBidi" w:hAnsiTheme="majorBidi" w:cstheme="majorBidi"/>
          <w:lang w:val="en-US"/>
        </w:rPr>
        <w:t>%))</w:t>
      </w:r>
    </w:p>
    <w:p w14:paraId="50609B59" w14:textId="284FFC8E" w:rsidR="00394B78" w:rsidRPr="00D03F67" w:rsidRDefault="00394B78" w:rsidP="007470CC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sum in each sub-tab </w:t>
      </w:r>
      <w:r w:rsidR="007470CC" w:rsidRPr="00D03F67">
        <w:rPr>
          <w:rFonts w:asciiTheme="majorBidi" w:hAnsiTheme="majorBidi" w:cstheme="majorBidi"/>
          <w:color w:val="156082" w:themeColor="accent1"/>
          <w:lang w:val="en-US"/>
        </w:rPr>
        <w:t xml:space="preserve">is presented and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must be 100%.</w:t>
      </w:r>
    </w:p>
    <w:p w14:paraId="4113BF49" w14:textId="07BE4FD8" w:rsidR="00800073" w:rsidRPr="00D03F67" w:rsidRDefault="003A6D39" w:rsidP="007470CC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default values set to zero, forcing the user to fill them in</w:t>
      </w:r>
    </w:p>
    <w:p w14:paraId="3E55F697" w14:textId="259BB5C1" w:rsidR="002834D2" w:rsidRPr="00D03F67" w:rsidRDefault="00394B78" w:rsidP="007470CC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"Next" button remains disabled until all levels (Pillars, Impacts, and Domain-Impact sets) independently satisfy the 100% sum requirement. </w:t>
      </w:r>
    </w:p>
    <w:p w14:paraId="30AA847C" w14:textId="77777777" w:rsidR="007470CC" w:rsidRPr="00D03F67" w:rsidRDefault="007470CC" w:rsidP="007470CC">
      <w:pPr>
        <w:pStyle w:val="a6"/>
        <w:rPr>
          <w:rFonts w:asciiTheme="majorBidi" w:hAnsiTheme="majorBidi" w:cstheme="majorBidi"/>
          <w:lang w:val="en-US"/>
        </w:rPr>
      </w:pPr>
    </w:p>
    <w:p w14:paraId="00192D19" w14:textId="1AE94C4F" w:rsidR="002834D2" w:rsidRPr="00D03F67" w:rsidRDefault="0084180F" w:rsidP="00BA1597">
      <w:pPr>
        <w:pStyle w:val="1"/>
        <w:rPr>
          <w:rFonts w:asciiTheme="majorBidi" w:hAnsiTheme="majorBidi"/>
        </w:rPr>
      </w:pPr>
      <w:r w:rsidRPr="00D03F67">
        <w:rPr>
          <w:rFonts w:asciiTheme="majorBidi" w:hAnsiTheme="majorBidi"/>
          <w:lang w:val="en-US"/>
        </w:rPr>
        <w:t xml:space="preserve">Domains </w:t>
      </w:r>
      <w:r w:rsidR="002834D2" w:rsidRPr="00D03F67">
        <w:rPr>
          <w:rFonts w:asciiTheme="majorBidi" w:hAnsiTheme="majorBidi"/>
          <w:lang w:val="en-US"/>
        </w:rPr>
        <w:t>multi-tabbed dashboard</w:t>
      </w:r>
    </w:p>
    <w:p w14:paraId="7A25EFFB" w14:textId="77777777" w:rsidR="006323BB" w:rsidRPr="00D03F67" w:rsidRDefault="006323BB" w:rsidP="006323BB">
      <w:pPr>
        <w:rPr>
          <w:rFonts w:asciiTheme="majorBidi" w:hAnsiTheme="majorBidi" w:cstheme="majorBidi"/>
          <w:lang w:val="en-US"/>
        </w:rPr>
      </w:pPr>
    </w:p>
    <w:p w14:paraId="27AFDAE9" w14:textId="67BBF2A1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Following the “General Information’s section</w:t>
      </w:r>
      <w:r w:rsidR="007470CC" w:rsidRPr="00D03F67">
        <w:rPr>
          <w:rFonts w:asciiTheme="majorBidi" w:hAnsiTheme="majorBidi" w:cstheme="majorBidi"/>
          <w:color w:val="156082" w:themeColor="accent1"/>
          <w:lang w:val="en-US"/>
        </w:rPr>
        <w:t xml:space="preserve"> (or the weighting setting section for some users)</w:t>
      </w:r>
      <w:r w:rsidR="00DD7ACD" w:rsidRPr="00D03F67">
        <w:rPr>
          <w:rFonts w:asciiTheme="majorBidi" w:hAnsiTheme="majorBidi" w:cstheme="majorBidi"/>
          <w:color w:val="156082" w:themeColor="accent1"/>
          <w:lang w:val="en-US"/>
        </w:rPr>
        <w:t>,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the interface will navigate to a multi-tabbed dashboard (e.g., Heating, DHW, etc.)</w:t>
      </w:r>
    </w:p>
    <w:p w14:paraId="206DDDC2" w14:textId="33590DCB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visibility of these tabs is determined by the "Domain Present" status selected in the General Information section:</w:t>
      </w:r>
      <w:r w:rsidR="00F525D4" w:rsidRPr="00D03F67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="00F525D4" w:rsidRPr="00D03F67">
        <w:rPr>
          <w:rFonts w:asciiTheme="majorBidi" w:hAnsiTheme="majorBidi" w:cstheme="majorBidi"/>
          <w:color w:val="EE0000"/>
          <w:lang w:val="en-US"/>
        </w:rPr>
        <w:t>[JSON Level]</w:t>
      </w:r>
    </w:p>
    <w:p w14:paraId="31E12F66" w14:textId="77777777" w:rsidR="006323BB" w:rsidRPr="00D03F67" w:rsidRDefault="006323BB" w:rsidP="006323BB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1 (Present): The domain tab is fully visible and interactive. </w:t>
      </w:r>
    </w:p>
    <w:p w14:paraId="26E42051" w14:textId="47EC1477" w:rsidR="006323BB" w:rsidRPr="00D03F67" w:rsidRDefault="006323BB" w:rsidP="006323BB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2 (Absent but Mandatory): </w:t>
      </w:r>
      <w:r w:rsidR="00A13591" w:rsidRPr="00D03F67">
        <w:rPr>
          <w:rFonts w:asciiTheme="majorBidi" w:hAnsiTheme="majorBidi" w:cstheme="majorBidi"/>
          <w:color w:val="156082" w:themeColor="accent1"/>
          <w:lang w:val="en-US"/>
        </w:rPr>
        <w:t>The domain tab is hidden. The system flags the domain as ¨Absent but Mandatory¨ in the JSON (Presence: 2)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. </w:t>
      </w:r>
      <w:r w:rsidR="00982DDB">
        <w:rPr>
          <w:rFonts w:asciiTheme="majorBidi" w:hAnsiTheme="majorBidi" w:cstheme="majorBidi"/>
          <w:color w:val="156082" w:themeColor="accent1"/>
          <w:lang w:val="en-US"/>
        </w:rPr>
        <w:t xml:space="preserve">– </w:t>
      </w:r>
      <w:r w:rsidR="00982DDB" w:rsidRPr="00982DDB">
        <w:rPr>
          <w:rFonts w:asciiTheme="majorBidi" w:hAnsiTheme="majorBidi" w:cstheme="majorBidi"/>
          <w:b/>
          <w:bCs/>
          <w:color w:val="47D459" w:themeColor="accent3" w:themeTint="99"/>
          <w:u w:val="single"/>
          <w:lang w:val="en-US"/>
        </w:rPr>
        <w:t>we will have the values only as readable for the user</w:t>
      </w:r>
    </w:p>
    <w:p w14:paraId="18B8891D" w14:textId="65644803" w:rsidR="006323BB" w:rsidRPr="00D03F67" w:rsidRDefault="006323BB" w:rsidP="006323BB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0 (Absent and Not Mandatory): The domain tab is hidden and entirely excluded from the calculation.</w:t>
      </w:r>
    </w:p>
    <w:p w14:paraId="5B64C352" w14:textId="0AD611A8" w:rsidR="00F525D4" w:rsidRPr="00D03F67" w:rsidRDefault="00F525D4" w:rsidP="00F525D4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Otherwise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-1 based on the switch 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bellow</w:t>
      </w:r>
      <w:proofErr w:type="gramEnd"/>
    </w:p>
    <w:p w14:paraId="7A70CE29" w14:textId="77777777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content within these tabs is dynamic. The system will display specific service categories and level descriptions based on the user's SRI Method selection</w:t>
      </w:r>
    </w:p>
    <w:p w14:paraId="54A1F6AD" w14:textId="77777777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lastRenderedPageBreak/>
        <w:t>Certain categories remain hidden if Method A is selected (e.g. H2d: Sequencing of different heat generators)</w:t>
      </w:r>
    </w:p>
    <w:p w14:paraId="64812762" w14:textId="77777777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For services appearing in both methods, the dropdown text for functionality levels will update to match the specific technical definitions of the selected Method.</w:t>
      </w:r>
    </w:p>
    <w:p w14:paraId="49D0C0F4" w14:textId="185E8A63" w:rsidR="006323BB" w:rsidRPr="00D03F67" w:rsidRDefault="006323BB" w:rsidP="006323B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Each category starts with a Yes/No switch button labeled "Applicable."</w:t>
      </w:r>
    </w:p>
    <w:p w14:paraId="726694F3" w14:textId="77777777" w:rsidR="00367962" w:rsidRPr="00D03F67" w:rsidRDefault="006323BB" w:rsidP="006323BB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No: The category is excluded from the calculation.</w:t>
      </w:r>
    </w:p>
    <w:p w14:paraId="1924662C" w14:textId="4ED0BA0F" w:rsidR="00082945" w:rsidRPr="00D03F67" w:rsidRDefault="00082945" w:rsidP="00082945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Affect Maximum Obtainable Score? (Checkbox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) .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" </w:t>
      </w:r>
      <w:r w:rsidRPr="00D03F67">
        <w:rPr>
          <w:rFonts w:asciiTheme="majorBidi" w:hAnsiTheme="majorBidi" w:cstheme="majorBidi"/>
          <w:color w:val="EE0000"/>
          <w:lang w:val="en-US"/>
        </w:rPr>
        <w:t>[JSON Triage]</w:t>
      </w:r>
    </w:p>
    <w:p w14:paraId="4C40CEFC" w14:textId="20175A4F" w:rsidR="00367962" w:rsidRPr="00D03F67" w:rsidRDefault="00367962" w:rsidP="0036796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Functionality Level: -1</w:t>
      </w:r>
      <w:r w:rsidR="00082945" w:rsidRPr="00D03F67">
        <w:rPr>
          <w:rFonts w:asciiTheme="majorBidi" w:hAnsiTheme="majorBidi" w:cstheme="majorBidi"/>
          <w:color w:val="156082" w:themeColor="accent1"/>
        </w:rPr>
        <w:t xml:space="preserve"> </w:t>
      </w:r>
      <w:r w:rsidR="00082945" w:rsidRPr="00D03F67">
        <w:rPr>
          <w:rFonts w:asciiTheme="majorBidi" w:hAnsiTheme="majorBidi" w:cstheme="majorBidi"/>
          <w:color w:val="EE0000"/>
          <w:lang w:val="en-US"/>
        </w:rPr>
        <w:t>[JSON Level -1]</w:t>
      </w:r>
    </w:p>
    <w:p w14:paraId="7ABC8156" w14:textId="3057FCD5" w:rsidR="00367962" w:rsidRPr="00D03F67" w:rsidRDefault="00367962" w:rsidP="0036796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Compliance (Share %): 100%</w:t>
      </w:r>
      <w:r w:rsidR="00082945" w:rsidRPr="00D03F67">
        <w:rPr>
          <w:rFonts w:asciiTheme="majorBidi" w:hAnsiTheme="majorBidi" w:cstheme="majorBidi"/>
          <w:color w:val="156082" w:themeColor="accent1"/>
        </w:rPr>
        <w:t xml:space="preserve"> </w:t>
      </w:r>
      <w:r w:rsidR="00082945" w:rsidRPr="00D03F67">
        <w:rPr>
          <w:rFonts w:asciiTheme="majorBidi" w:hAnsiTheme="majorBidi" w:cstheme="majorBidi"/>
          <w:color w:val="EE0000"/>
          <w:lang w:val="en-US"/>
        </w:rPr>
        <w:t>[JSON Compliance 1]</w:t>
      </w:r>
    </w:p>
    <w:p w14:paraId="68872F20" w14:textId="38DFBF59" w:rsidR="006323BB" w:rsidRPr="00D03F67" w:rsidRDefault="00367962" w:rsidP="0036796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(“Functionality 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level-1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corresponds to not applicable service. If that is the case, then the compliance must be 100% for that level, and no other functionality level can appear.”)</w:t>
      </w:r>
    </w:p>
    <w:p w14:paraId="2527BA57" w14:textId="77572661" w:rsidR="006323BB" w:rsidRPr="00D03F67" w:rsidRDefault="006323BB" w:rsidP="006323BB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Yes: </w:t>
      </w:r>
      <w:r w:rsidR="00F525D4" w:rsidRPr="00D03F67">
        <w:rPr>
          <w:rFonts w:asciiTheme="majorBidi" w:hAnsiTheme="majorBidi" w:cstheme="majorBidi"/>
          <w:color w:val="EE0000"/>
          <w:lang w:val="en-US"/>
        </w:rPr>
        <w:t>[JSON Compliance</w:t>
      </w:r>
      <w:r w:rsidR="004F74EF" w:rsidRPr="00D03F67">
        <w:rPr>
          <w:rFonts w:asciiTheme="majorBidi" w:hAnsiTheme="majorBidi" w:cstheme="majorBidi"/>
          <w:color w:val="EE0000"/>
          <w:lang w:val="en-US"/>
        </w:rPr>
        <w:t xml:space="preserve"> 0-1</w:t>
      </w:r>
      <w:r w:rsidR="00F525D4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00245BAC" w14:textId="77777777" w:rsidR="006323BB" w:rsidRPr="00D03F67" w:rsidRDefault="006323BB" w:rsidP="006323BB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A drop-down list with the levels and a "Share %" input field (default value: 100) are revealed.</w:t>
      </w:r>
    </w:p>
    <w:p w14:paraId="0DDD9494" w14:textId="44F2BD05" w:rsidR="006323BB" w:rsidRPr="00D03F67" w:rsidRDefault="006323BB" w:rsidP="006323BB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the user enters a "</w:t>
      </w:r>
      <w:r w:rsidR="00082945" w:rsidRPr="00D03F67">
        <w:rPr>
          <w:rFonts w:asciiTheme="majorBidi" w:hAnsiTheme="majorBidi" w:cstheme="majorBidi"/>
          <w:color w:val="156082" w:themeColor="accent1"/>
          <w:lang w:val="en-US"/>
        </w:rPr>
        <w:t xml:space="preserve"> 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" value of less than 100%, the system automatically generates a new row (Drop-down list + Share Input) to account for the remaining percentage.</w:t>
      </w:r>
    </w:p>
    <w:p w14:paraId="0899A300" w14:textId="789438AA" w:rsidR="006323BB" w:rsidRPr="00D03F67" w:rsidRDefault="006323BB" w:rsidP="006323BB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This process repeats (adding Level + </w:t>
      </w:r>
      <w:r w:rsidR="004E3E1F" w:rsidRPr="00D03F67">
        <w:rPr>
          <w:rFonts w:asciiTheme="majorBidi" w:hAnsiTheme="majorBidi" w:cstheme="majorBidi"/>
          <w:color w:val="156082" w:themeColor="accent1"/>
          <w:lang w:val="en-US"/>
        </w:rPr>
        <w:t xml:space="preserve">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sets) </w:t>
      </w:r>
      <w:proofErr w:type="gramStart"/>
      <w:r w:rsidRPr="00D03F67">
        <w:rPr>
          <w:rFonts w:asciiTheme="majorBidi" w:hAnsiTheme="majorBidi" w:cstheme="majorBidi"/>
          <w:color w:val="156082" w:themeColor="accent1"/>
          <w:lang w:val="en-US"/>
        </w:rPr>
        <w:t>as long as</w:t>
      </w:r>
      <w:proofErr w:type="gramEnd"/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the cumulative "</w:t>
      </w:r>
      <w:r w:rsidR="004E3E1F" w:rsidRPr="00D03F67">
        <w:rPr>
          <w:rFonts w:asciiTheme="majorBidi" w:hAnsiTheme="majorBidi" w:cstheme="majorBidi"/>
          <w:color w:val="156082" w:themeColor="accent1"/>
          <w:lang w:val="en-US"/>
        </w:rPr>
        <w:t xml:space="preserve"> 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" total is less than 100%.</w:t>
      </w:r>
    </w:p>
    <w:p w14:paraId="666C865B" w14:textId="0EA8E9D3" w:rsidR="00AB4B87" w:rsidRPr="00D03F67" w:rsidRDefault="00AB4B87" w:rsidP="006323BB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system must prevent the user from moving to the next domain tab if the cumulative </w:t>
      </w:r>
      <w:r w:rsidR="004E3E1F" w:rsidRPr="00D03F67">
        <w:rPr>
          <w:rFonts w:asciiTheme="majorBidi" w:hAnsiTheme="majorBidi" w:cstheme="majorBidi"/>
          <w:color w:val="156082" w:themeColor="accent1"/>
          <w:lang w:val="en-US"/>
        </w:rPr>
        <w:t xml:space="preserve">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% of the current domain is not exactly 100%</w:t>
      </w:r>
    </w:p>
    <w:p w14:paraId="361E194F" w14:textId="78C33C09" w:rsidR="0097691C" w:rsidRPr="00D03F67" w:rsidRDefault="0097691C" w:rsidP="006323BB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EE0000"/>
          <w:lang w:val="en-US"/>
        </w:rPr>
        <w:t>[JSON Triage=True]</w:t>
      </w:r>
    </w:p>
    <w:p w14:paraId="1A9ED70A" w14:textId="77777777" w:rsidR="006323BB" w:rsidRPr="00D03F67" w:rsidRDefault="006323BB" w:rsidP="006323BB">
      <w:pPr>
        <w:rPr>
          <w:rFonts w:asciiTheme="majorBidi" w:hAnsiTheme="majorBidi" w:cstheme="majorBidi"/>
          <w:lang w:val="en-US"/>
        </w:rPr>
      </w:pPr>
    </w:p>
    <w:p w14:paraId="1283B7D9" w14:textId="72D2B30C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Heating</w:t>
      </w:r>
    </w:p>
    <w:p w14:paraId="434CE187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H1a: Heat emission control (Levels 0-4) </w:t>
      </w:r>
    </w:p>
    <w:p w14:paraId="5C0FC2CF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63B15C68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Central automatic control (e.g. central thermostat) </w:t>
      </w:r>
    </w:p>
    <w:p w14:paraId="2633007D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Individual room control (e.g. thermostatic valves or electronic controller) </w:t>
      </w:r>
    </w:p>
    <w:p w14:paraId="0DA674CF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Individual room control with communication between controllers </w:t>
      </w:r>
      <w:proofErr w:type="gramStart"/>
      <w:r w:rsidRPr="00D03F67">
        <w:rPr>
          <w:rFonts w:asciiTheme="majorBidi" w:hAnsiTheme="majorBidi" w:cstheme="majorBidi"/>
          <w:lang w:val="en-US"/>
        </w:rPr>
        <w:t>and to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BACS </w:t>
      </w:r>
    </w:p>
    <w:p w14:paraId="45DBE1EB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Individual room control with communication and occupancy detection </w:t>
      </w:r>
    </w:p>
    <w:p w14:paraId="57DE1A30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H1b: Emission control for TABS (heating mode)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77A82243" w14:textId="77777777" w:rsidR="00F300A5" w:rsidRPr="00D03F67" w:rsidRDefault="00F300A5" w:rsidP="00E746C7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 xml:space="preserve">Method B Only </w:t>
      </w:r>
    </w:p>
    <w:p w14:paraId="40A310FD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4ACF9E50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Central automatic control (e.g. central thermostat) </w:t>
      </w:r>
    </w:p>
    <w:p w14:paraId="19F94C31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Advanced central automatic control </w:t>
      </w:r>
    </w:p>
    <w:p w14:paraId="0BECA136" w14:textId="77777777" w:rsidR="000407CD" w:rsidRPr="00D03F67" w:rsidRDefault="000407CD" w:rsidP="000407CD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3: Advanced central automatic control with intermittent operation and/or room temperature feedback control </w:t>
      </w:r>
    </w:p>
    <w:p w14:paraId="5AD693E6" w14:textId="77777777" w:rsidR="00F300A5" w:rsidRPr="00D03F67" w:rsidRDefault="00582698" w:rsidP="00F300A5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H1c: Control of distribution fluid temperature (Levels 0-2) </w:t>
      </w:r>
    </w:p>
    <w:p w14:paraId="3E7CE075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  <w:r w:rsidRPr="00D03F67">
        <w:rPr>
          <w:rFonts w:asciiTheme="majorBidi" w:hAnsiTheme="majorBidi" w:cstheme="majorBidi"/>
          <w:lang w:val="en-US"/>
        </w:rPr>
        <w:t>:</w:t>
      </w:r>
    </w:p>
    <w:p w14:paraId="5E1798DB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</w:p>
    <w:p w14:paraId="45EA0AA6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HW storage vessels available </w:t>
      </w:r>
    </w:p>
    <w:p w14:paraId="50BF31C0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HW storage vessels controlled based on external signals (from BACS or grid) </w:t>
      </w:r>
    </w:p>
    <w:p w14:paraId="3CC6C691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  <w:r w:rsidRPr="00D03F67">
        <w:rPr>
          <w:rFonts w:asciiTheme="majorBidi" w:hAnsiTheme="majorBidi" w:cstheme="majorBidi"/>
          <w:lang w:val="en-US"/>
        </w:rPr>
        <w:t>:</w:t>
      </w:r>
    </w:p>
    <w:p w14:paraId="4F01B731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00EC0316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Outside temperature </w:t>
      </w:r>
      <w:proofErr w:type="gramStart"/>
      <w:r w:rsidRPr="00D03F67">
        <w:rPr>
          <w:rFonts w:asciiTheme="majorBidi" w:hAnsiTheme="majorBidi" w:cstheme="majorBidi"/>
          <w:lang w:val="en-US"/>
        </w:rPr>
        <w:t>compensated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control </w:t>
      </w:r>
    </w:p>
    <w:p w14:paraId="05815D6F" w14:textId="77777777" w:rsidR="00F300A5" w:rsidRPr="00D03F67" w:rsidRDefault="00F300A5" w:rsidP="00F300A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Demand-based control </w:t>
      </w:r>
    </w:p>
    <w:p w14:paraId="76DBD581" w14:textId="793F1E7B" w:rsidR="00582698" w:rsidRPr="00D03F67" w:rsidRDefault="00582698" w:rsidP="00F300A5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H1d: Control of distribution pumps in networks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0CCFD786" w14:textId="5A23C972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1C8BFAAF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411CDE98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On-off control </w:t>
      </w:r>
    </w:p>
    <w:p w14:paraId="0B9450F4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Multi-stage control </w:t>
      </w:r>
    </w:p>
    <w:p w14:paraId="53F24B0D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Variable speed pump control (internal estimation) </w:t>
      </w:r>
    </w:p>
    <w:p w14:paraId="2ED71866" w14:textId="3E122BB6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Variable speed pump control (external demand signal) </w:t>
      </w:r>
    </w:p>
    <w:p w14:paraId="4AE8CBB3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H1f: Thermal Energy Storage (TES) for heating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734D59F8" w14:textId="2301AEFC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79817F38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Continuous storage operation </w:t>
      </w:r>
    </w:p>
    <w:p w14:paraId="77FA788F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Time-scheduled storage operation </w:t>
      </w:r>
    </w:p>
    <w:p w14:paraId="5EEFF178" w14:textId="77777777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Load prediction-based storage operation </w:t>
      </w:r>
    </w:p>
    <w:p w14:paraId="0ADF03BE" w14:textId="360F7B9C" w:rsidR="000C0380" w:rsidRPr="00D03F67" w:rsidRDefault="000C0380" w:rsidP="000C03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Heat storage capable of flexible control through grid signals (e.g. DSM)</w:t>
      </w:r>
    </w:p>
    <w:p w14:paraId="015B4317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H2a: Heat generator control (non-heat pumps) (Levels 0-2) </w:t>
      </w:r>
    </w:p>
    <w:p w14:paraId="1F815EF8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Constant temperature control </w:t>
      </w:r>
    </w:p>
    <w:p w14:paraId="41250751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Variable temperature control depending on outdoor temperature </w:t>
      </w:r>
    </w:p>
    <w:p w14:paraId="6F72BB1E" w14:textId="584B8D2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Variable temperature control depending on the load </w:t>
      </w:r>
    </w:p>
    <w:p w14:paraId="42BDF387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H2b: Heat generator control (for heat pumps) (Levels 0-3) </w:t>
      </w:r>
    </w:p>
    <w:p w14:paraId="49F95825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On/</w:t>
      </w:r>
      <w:proofErr w:type="gramStart"/>
      <w:r w:rsidRPr="00D03F67">
        <w:rPr>
          <w:rFonts w:asciiTheme="majorBidi" w:hAnsiTheme="majorBidi" w:cstheme="majorBidi"/>
          <w:lang w:val="en-US"/>
        </w:rPr>
        <w:t>Off-control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of heat generator </w:t>
      </w:r>
    </w:p>
    <w:p w14:paraId="7DB772EE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Multi-stage control of heat generator capacity depending on the load or demand </w:t>
      </w:r>
    </w:p>
    <w:p w14:paraId="01C11F75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Variable control of heat generator capacity depending on the load or demand </w:t>
      </w:r>
    </w:p>
    <w:p w14:paraId="0920CA30" w14:textId="3328F2D9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Variable control of heat generator capacity depending on the load and external signals from grid </w:t>
      </w:r>
    </w:p>
    <w:p w14:paraId="4FA5EF72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H2d: Sequencing of different heat generators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5C48785D" w14:textId="4CD5C735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633E81D7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Priority based on running time only </w:t>
      </w:r>
    </w:p>
    <w:p w14:paraId="7008112F" w14:textId="13FEBE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</w:t>
      </w:r>
      <w:r w:rsidR="00556980" w:rsidRPr="00D03F67">
        <w:rPr>
          <w:rFonts w:asciiTheme="majorBidi" w:hAnsiTheme="majorBidi" w:cstheme="majorBidi"/>
          <w:lang w:val="en-US"/>
        </w:rPr>
        <w:t>Fixed priority list (e.g. rated energy efficiency</w:t>
      </w:r>
    </w:p>
    <w:p w14:paraId="0088307D" w14:textId="5EF517A4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2: </w:t>
      </w:r>
      <w:r w:rsidR="00556980" w:rsidRPr="00D03F67">
        <w:rPr>
          <w:rFonts w:asciiTheme="majorBidi" w:hAnsiTheme="majorBidi" w:cstheme="majorBidi"/>
          <w:lang w:val="en-US"/>
        </w:rPr>
        <w:t>Dynamic priority list (current efficiency, emissions, generator capacity)</w:t>
      </w:r>
    </w:p>
    <w:p w14:paraId="03B8DAFE" w14:textId="77777777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Dynamic priority list based on current and predicted load </w:t>
      </w:r>
    </w:p>
    <w:p w14:paraId="34FCAB68" w14:textId="10A96008" w:rsidR="0000233C" w:rsidRPr="00D03F67" w:rsidRDefault="0000233C" w:rsidP="0000233C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Dynamic priority list based on load, efficiency, emissions, capacity, and grid signals </w:t>
      </w:r>
    </w:p>
    <w:p w14:paraId="44FAA8F4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H3: Reporting heating performance (Levels 0-4) </w:t>
      </w:r>
    </w:p>
    <w:p w14:paraId="56F037B1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A:</w:t>
      </w:r>
    </w:p>
    <w:p w14:paraId="589575E3" w14:textId="13921A82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7A2A80ED" w14:textId="3092F603" w:rsidR="00556980" w:rsidRPr="00D03F67" w:rsidRDefault="005C2B15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</w:t>
      </w:r>
      <w:r w:rsidR="00556980" w:rsidRPr="00D03F67">
        <w:rPr>
          <w:rFonts w:asciiTheme="majorBidi" w:hAnsiTheme="majorBidi" w:cstheme="majorBidi"/>
          <w:lang w:val="en-US"/>
        </w:rPr>
        <w:t>: Central or remote reporting of current performance KPIs (e.g. temperatures, submetering energy usage)</w:t>
      </w:r>
    </w:p>
    <w:p w14:paraId="4BA0FAA2" w14:textId="22BF4119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Central or remote reporting of current performance KPIs and historical data</w:t>
      </w:r>
    </w:p>
    <w:p w14:paraId="79BC0079" w14:textId="4C4C651E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Central or remote reporting of performance evaluation including forecasting and/or benchmarking</w:t>
      </w:r>
    </w:p>
    <w:p w14:paraId="1F0E6A46" w14:textId="77777777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Central or remote reporting of performance evaluation including forecasting and/or benchmarking, including predictive management and fault detection </w:t>
      </w:r>
    </w:p>
    <w:p w14:paraId="782FE6B6" w14:textId="30754CC2" w:rsidR="005C2B15" w:rsidRPr="00D03F67" w:rsidRDefault="005C2B15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B:</w:t>
      </w:r>
    </w:p>
    <w:p w14:paraId="60B2C64E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</w:p>
    <w:p w14:paraId="456E97A5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Reporting of current performance KPIs </w:t>
      </w:r>
    </w:p>
    <w:p w14:paraId="3EBC71B4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Reporting of KPIs and historical data </w:t>
      </w:r>
    </w:p>
    <w:p w14:paraId="5E62DB48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Performance evaluation including forecasting or benchmarking </w:t>
      </w:r>
    </w:p>
    <w:p w14:paraId="459096A6" w14:textId="489D0F13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Performance evaluation including predictive management and fault detection </w:t>
      </w:r>
    </w:p>
    <w:p w14:paraId="60B6E84B" w14:textId="2BDFD4FD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H4: Flexibility and grid interaction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>, Levels 0-4)</w:t>
      </w:r>
    </w:p>
    <w:p w14:paraId="5C28D58B" w14:textId="0BA530A8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25951F72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64E42C1B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Scheduled operation of heating system </w:t>
      </w:r>
    </w:p>
    <w:p w14:paraId="207D03E4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Self-learning optimal control </w:t>
      </w:r>
    </w:p>
    <w:p w14:paraId="770B13DF" w14:textId="77777777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Flexible control through grid signals (e.g. DSM) </w:t>
      </w:r>
    </w:p>
    <w:p w14:paraId="0E5B35BA" w14:textId="1F048669" w:rsidR="005C2B15" w:rsidRPr="00D03F67" w:rsidRDefault="005C2B15" w:rsidP="005C2B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</w:t>
      </w:r>
      <w:proofErr w:type="spellStart"/>
      <w:r w:rsidRPr="00D03F67">
        <w:rPr>
          <w:rFonts w:asciiTheme="majorBidi" w:hAnsiTheme="majorBidi" w:cstheme="majorBidi"/>
          <w:lang w:val="en-US"/>
        </w:rPr>
        <w:t>Optimised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control based on predictions and grid signals (model predictive control) </w:t>
      </w:r>
    </w:p>
    <w:p w14:paraId="0B35DDCB" w14:textId="33DB8493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Domestic Hot Water (DHW)</w:t>
      </w:r>
    </w:p>
    <w:p w14:paraId="15C73C2E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DHW1a: Control of DHW storage charging (Electric) (Levels 0-2/3) </w:t>
      </w:r>
    </w:p>
    <w:p w14:paraId="251CB9F1" w14:textId="68F1B883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A:</w:t>
      </w:r>
    </w:p>
    <w:p w14:paraId="5A16202D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Automatic control on/off </w:t>
      </w:r>
    </w:p>
    <w:p w14:paraId="1DDD3F15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Automatic control on/off and scheduled charging enable </w:t>
      </w:r>
    </w:p>
    <w:p w14:paraId="4BC9CF36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Automatic control on/off, scheduled charging enable, and multi-sensor storage management </w:t>
      </w:r>
    </w:p>
    <w:p w14:paraId="181F2881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B:</w:t>
      </w:r>
    </w:p>
    <w:p w14:paraId="7E61A730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Automatic control on/off </w:t>
      </w:r>
    </w:p>
    <w:p w14:paraId="0357E3D6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Automatic on/off + scheduled charging </w:t>
      </w:r>
    </w:p>
    <w:p w14:paraId="5DCC44E8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2: Scheduled charging + multi-sensor storage management </w:t>
      </w:r>
    </w:p>
    <w:p w14:paraId="4FA91879" w14:textId="628B480B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Charging based on renewables or grid information (DR/DSM) </w:t>
      </w:r>
    </w:p>
    <w:p w14:paraId="51A132E6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DHW1b: Control of DHW storage charging (General) (Levels 0-2/3) </w:t>
      </w:r>
    </w:p>
    <w:p w14:paraId="5619AE72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A:</w:t>
      </w:r>
    </w:p>
    <w:p w14:paraId="32461F2F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</w:p>
    <w:p w14:paraId="47272AC3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HW storage vessels available </w:t>
      </w:r>
    </w:p>
    <w:p w14:paraId="44A048C4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Automatic charging control based on local availability of renewables or information from grid (DR, DSM) </w:t>
      </w:r>
    </w:p>
    <w:p w14:paraId="54145D72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B:</w:t>
      </w:r>
    </w:p>
    <w:p w14:paraId="2C51BAE1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Automatic control on/off </w:t>
      </w:r>
    </w:p>
    <w:p w14:paraId="567B02C2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Automatic on/off + scheduled charging </w:t>
      </w:r>
    </w:p>
    <w:p w14:paraId="4825AF15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Charging control with demand-based temperature or multi-sensor management </w:t>
      </w:r>
    </w:p>
    <w:p w14:paraId="0CA2A17B" w14:textId="37702F36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Charging control based on external signals (e.g. district heating grid) </w:t>
      </w:r>
    </w:p>
    <w:p w14:paraId="6848694F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DHW1d: Control of storage (Solar + Supplementary)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3321BB7B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30223E7E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Manual selection of solar or heat generation </w:t>
      </w:r>
    </w:p>
    <w:p w14:paraId="2CC43553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Automatic control of solar (priority 1) + supplementary charging </w:t>
      </w:r>
    </w:p>
    <w:p w14:paraId="7E3E8AEA" w14:textId="77777777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Solar priority + supplementary + demand-oriented supply </w:t>
      </w:r>
    </w:p>
    <w:p w14:paraId="4F02A286" w14:textId="7CCC65DD" w:rsidR="00335B3E" w:rsidRPr="00D03F67" w:rsidRDefault="00335B3E" w:rsidP="00335B3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Solar priority + supplementary + supply/return temperature control + multi-sensor management </w:t>
      </w:r>
    </w:p>
    <w:p w14:paraId="4FF1233F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DHW2b: </w:t>
      </w:r>
      <w:proofErr w:type="gramStart"/>
      <w:r w:rsidRPr="00D03F67">
        <w:rPr>
          <w:rFonts w:asciiTheme="majorBidi" w:hAnsiTheme="majorBidi" w:cstheme="majorBidi"/>
          <w:lang w:val="en-US"/>
        </w:rPr>
        <w:t>Sequencing of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DHW generators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3A137117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16E6402C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Priority based on running time </w:t>
      </w:r>
    </w:p>
    <w:p w14:paraId="1A389009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Fixed priority list </w:t>
      </w:r>
    </w:p>
    <w:p w14:paraId="06FA57A7" w14:textId="3CB8D4DD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</w:t>
      </w:r>
      <w:r w:rsidR="00556980" w:rsidRPr="00D03F67">
        <w:rPr>
          <w:rFonts w:asciiTheme="majorBidi" w:hAnsiTheme="majorBidi" w:cstheme="majorBidi"/>
          <w:lang w:val="en-US"/>
        </w:rPr>
        <w:t>Dynamic priorities (efficiency, emissions, generator capacity)</w:t>
      </w:r>
    </w:p>
    <w:p w14:paraId="4D0165DA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Dynamic priorities including predicted load </w:t>
      </w:r>
    </w:p>
    <w:p w14:paraId="29443E36" w14:textId="69301C79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Dynamic priorities including predicted load and grid signals </w:t>
      </w:r>
    </w:p>
    <w:p w14:paraId="67B7400A" w14:textId="3CFCF934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DHW3: Reporting DHW performance (Levels 0-4)</w:t>
      </w:r>
    </w:p>
    <w:p w14:paraId="7C62C833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A:</w:t>
      </w:r>
    </w:p>
    <w:p w14:paraId="74A737BF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</w:p>
    <w:p w14:paraId="4E1297E4" w14:textId="0467BF89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Indication of actual values </w:t>
      </w:r>
      <w:r w:rsidR="00556980" w:rsidRPr="00D03F67">
        <w:rPr>
          <w:rFonts w:asciiTheme="majorBidi" w:hAnsiTheme="majorBidi" w:cstheme="majorBidi"/>
          <w:lang w:val="en-US"/>
        </w:rPr>
        <w:t>(e.g. temperatures, submetering energy usage)</w:t>
      </w:r>
    </w:p>
    <w:p w14:paraId="3A59E942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Actual values and historical data </w:t>
      </w:r>
    </w:p>
    <w:p w14:paraId="2656643E" w14:textId="4EA4EA00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Performance evaluation including forecasting and/or benchmarking</w:t>
      </w:r>
    </w:p>
    <w:p w14:paraId="5B505B24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Performance evaluation including forecasting/benchmarking, including predictive management and fault detection </w:t>
      </w:r>
    </w:p>
    <w:p w14:paraId="34C54BE5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B:</w:t>
      </w:r>
    </w:p>
    <w:p w14:paraId="0FFD658A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</w:p>
    <w:p w14:paraId="072D0E57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1: Reporting of actual values </w:t>
      </w:r>
    </w:p>
    <w:p w14:paraId="668BE3B7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Actual values + historical data </w:t>
      </w:r>
    </w:p>
    <w:p w14:paraId="1FABC198" w14:textId="77777777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Performance evaluation (forecasting/benchmarking) </w:t>
      </w:r>
    </w:p>
    <w:p w14:paraId="547089C9" w14:textId="348F451A" w:rsidR="007E233A" w:rsidRPr="00D03F67" w:rsidRDefault="007E233A" w:rsidP="007E233A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Performance evaluation including predictive management and fault detection </w:t>
      </w:r>
    </w:p>
    <w:p w14:paraId="5304B9E3" w14:textId="77777777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Cooling </w:t>
      </w:r>
    </w:p>
    <w:p w14:paraId="2171B39D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C1a: Cooling emission control (Levels 0-4) </w:t>
      </w:r>
    </w:p>
    <w:p w14:paraId="311635DB" w14:textId="56269AB2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3C1CD864" w14:textId="4D888611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automatic control</w:t>
      </w:r>
    </w:p>
    <w:p w14:paraId="39A65942" w14:textId="514D5DB4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Central automatic control (e.g. central thermostat)</w:t>
      </w:r>
    </w:p>
    <w:p w14:paraId="3DBB0627" w14:textId="29AEA9B5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Individual room control (e.g. thermostatic valves or electronic controller)</w:t>
      </w:r>
    </w:p>
    <w:p w14:paraId="4AE7E374" w14:textId="544A2A65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Individual room control with communication between controllers </w:t>
      </w:r>
      <w:proofErr w:type="gramStart"/>
      <w:r w:rsidRPr="00D03F67">
        <w:rPr>
          <w:rFonts w:asciiTheme="majorBidi" w:hAnsiTheme="majorBidi" w:cstheme="majorBidi"/>
          <w:lang w:val="en-US"/>
        </w:rPr>
        <w:t>and to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BACS</w:t>
      </w:r>
    </w:p>
    <w:p w14:paraId="3D0DB873" w14:textId="6DD1E80F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Individual room control with communication and occupancy detection</w:t>
      </w:r>
    </w:p>
    <w:p w14:paraId="5269EF6A" w14:textId="63493D0A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451294F7" w14:textId="10686803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automatic control</w:t>
      </w:r>
    </w:p>
    <w:p w14:paraId="74E9B14D" w14:textId="1A0FC2A4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Central automatic control</w:t>
      </w:r>
    </w:p>
    <w:p w14:paraId="4443D48D" w14:textId="7AF5A2F1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Individual room control</w:t>
      </w:r>
    </w:p>
    <w:p w14:paraId="793E0F8B" w14:textId="3CC2F133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3: </w:t>
      </w:r>
      <w:proofErr w:type="spellStart"/>
      <w:r w:rsidRPr="00D03F67">
        <w:rPr>
          <w:rFonts w:asciiTheme="majorBidi" w:hAnsiTheme="majorBidi" w:cstheme="majorBidi"/>
        </w:rPr>
        <w:t>Room</w:t>
      </w:r>
      <w:proofErr w:type="spellEnd"/>
      <w:r w:rsidRPr="00D03F67">
        <w:rPr>
          <w:rFonts w:asciiTheme="majorBidi" w:hAnsiTheme="majorBidi" w:cstheme="majorBidi"/>
        </w:rPr>
        <w:t xml:space="preserve"> </w:t>
      </w:r>
      <w:proofErr w:type="spellStart"/>
      <w:r w:rsidRPr="00D03F67">
        <w:rPr>
          <w:rFonts w:asciiTheme="majorBidi" w:hAnsiTheme="majorBidi" w:cstheme="majorBidi"/>
        </w:rPr>
        <w:t>control</w:t>
      </w:r>
      <w:proofErr w:type="spellEnd"/>
      <w:r w:rsidRPr="00D03F67">
        <w:rPr>
          <w:rFonts w:asciiTheme="majorBidi" w:hAnsiTheme="majorBidi" w:cstheme="majorBidi"/>
        </w:rPr>
        <w:t xml:space="preserve"> + </w:t>
      </w:r>
      <w:proofErr w:type="spellStart"/>
      <w:r w:rsidRPr="00D03F67">
        <w:rPr>
          <w:rFonts w:asciiTheme="majorBidi" w:hAnsiTheme="majorBidi" w:cstheme="majorBidi"/>
        </w:rPr>
        <w:t>communication</w:t>
      </w:r>
      <w:proofErr w:type="spellEnd"/>
    </w:p>
    <w:p w14:paraId="69F5D9C0" w14:textId="77777777" w:rsidR="00556980" w:rsidRPr="00D03F67" w:rsidRDefault="00556980" w:rsidP="00556980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Room control + communication + occupancy detection </w:t>
      </w:r>
    </w:p>
    <w:p w14:paraId="1CE6DB80" w14:textId="310D6559" w:rsidR="00582698" w:rsidRPr="00D03F67" w:rsidRDefault="00582698" w:rsidP="00556980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C1b: Emission control for TABS (cooling mode)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45E615BE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26DCFECE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0727E414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Central automatic control </w:t>
      </w:r>
    </w:p>
    <w:p w14:paraId="2065926F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Advanced central control </w:t>
      </w:r>
    </w:p>
    <w:p w14:paraId="7940CC2F" w14:textId="2B930D59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Advanced central control with intermittent operation or feedback </w:t>
      </w:r>
    </w:p>
    <w:p w14:paraId="2883E927" w14:textId="77777777" w:rsidR="005E1C46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C1c: Control of chilled water temperature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>, Levels 0-2)</w:t>
      </w:r>
    </w:p>
    <w:p w14:paraId="67944F23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3FACE6FA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Constant temperature control </w:t>
      </w:r>
    </w:p>
    <w:p w14:paraId="6725E8EC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Outdoor temperature compensated </w:t>
      </w:r>
    </w:p>
    <w:p w14:paraId="3809ADE3" w14:textId="2B6E6E35" w:rsidR="00582698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Demand-based control </w:t>
      </w:r>
      <w:r w:rsidR="00582698" w:rsidRPr="00D03F67">
        <w:rPr>
          <w:rFonts w:asciiTheme="majorBidi" w:hAnsiTheme="majorBidi" w:cstheme="majorBidi"/>
          <w:lang w:val="en-US"/>
        </w:rPr>
        <w:t xml:space="preserve"> </w:t>
      </w:r>
    </w:p>
    <w:p w14:paraId="286D711D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C1d: Control of distribution pumps (Cooling)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5498B016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00A81D1A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4C71318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On-off control </w:t>
      </w:r>
    </w:p>
    <w:p w14:paraId="2D85118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Multi-stage control </w:t>
      </w:r>
    </w:p>
    <w:p w14:paraId="64FD7FE4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Variable speed pump control (internal estimation) </w:t>
      </w:r>
    </w:p>
    <w:p w14:paraId="50E74D98" w14:textId="5552D8FC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Variable speed pump control (external demand signal) </w:t>
      </w:r>
    </w:p>
    <w:p w14:paraId="51FC92C7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C1f: Interlock (Heating/Cooling avoidance) (</w:t>
      </w:r>
      <w:r w:rsidRPr="00D03F67">
        <w:rPr>
          <w:rFonts w:asciiTheme="majorBidi" w:hAnsiTheme="majorBidi" w:cstheme="majorBidi"/>
          <w:b/>
          <w:bCs/>
          <w:lang w:val="en-US"/>
        </w:rPr>
        <w:t>Method B Only,</w:t>
      </w:r>
      <w:r w:rsidRPr="00D03F67">
        <w:rPr>
          <w:rFonts w:asciiTheme="majorBidi" w:hAnsiTheme="majorBidi" w:cstheme="majorBidi"/>
          <w:lang w:val="en-US"/>
        </w:rPr>
        <w:t xml:space="preserve"> Levels 0-2) </w:t>
      </w:r>
    </w:p>
    <w:p w14:paraId="75E23C88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lastRenderedPageBreak/>
        <w:t>Method B Only:</w:t>
      </w:r>
    </w:p>
    <w:p w14:paraId="033919AF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interlock </w:t>
      </w:r>
    </w:p>
    <w:p w14:paraId="409AEDD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Partial interlock (</w:t>
      </w:r>
      <w:proofErr w:type="spellStart"/>
      <w:r w:rsidRPr="00D03F67">
        <w:rPr>
          <w:rFonts w:asciiTheme="majorBidi" w:hAnsiTheme="majorBidi" w:cstheme="majorBidi"/>
          <w:lang w:val="en-US"/>
        </w:rPr>
        <w:t>minimising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simultaneous heating/cooling) </w:t>
      </w:r>
    </w:p>
    <w:p w14:paraId="08245BCB" w14:textId="4FD884C4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Full interlock (system ensures no simultaneous heating/cooling) </w:t>
      </w:r>
    </w:p>
    <w:p w14:paraId="1546FB9C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C1g: Control of Thermal Energy Storage (Cooling)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256AE93E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1182ABB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Continuous storage operation </w:t>
      </w:r>
    </w:p>
    <w:p w14:paraId="5D0179AB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Time-scheduled storage operation </w:t>
      </w:r>
    </w:p>
    <w:p w14:paraId="1CA5833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Load prediction-based storage </w:t>
      </w:r>
    </w:p>
    <w:p w14:paraId="21D28CA9" w14:textId="2C6168AF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Cold storage with flexible control via grid signals (DSM) </w:t>
      </w:r>
    </w:p>
    <w:p w14:paraId="37126DBB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C2a: Generator control for cooling (Levels 0-3) </w:t>
      </w:r>
    </w:p>
    <w:p w14:paraId="2C3796D6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On/</w:t>
      </w:r>
      <w:proofErr w:type="gramStart"/>
      <w:r w:rsidRPr="00D03F67">
        <w:rPr>
          <w:rFonts w:asciiTheme="majorBidi" w:hAnsiTheme="majorBidi" w:cstheme="majorBidi"/>
          <w:lang w:val="en-US"/>
        </w:rPr>
        <w:t>Off-control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of cooling production </w:t>
      </w:r>
    </w:p>
    <w:p w14:paraId="6BA24A7C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Multi-stage control of cooling production capacity depending on load or demand </w:t>
      </w:r>
    </w:p>
    <w:p w14:paraId="4C106078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Variable control of cooling production capacity depending on load or demand </w:t>
      </w:r>
    </w:p>
    <w:p w14:paraId="140C0564" w14:textId="5D702901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Variable control of cooling production capacity depending on load and external grid signals </w:t>
      </w:r>
    </w:p>
    <w:p w14:paraId="3405A180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C2b: Sequencing of cooling generators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776864F4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7AF5D12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Priority based on running time </w:t>
      </w:r>
    </w:p>
    <w:p w14:paraId="43650627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Fixed sequencing based on loads </w:t>
      </w:r>
    </w:p>
    <w:p w14:paraId="15A9E94D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Dynamic sequencing based on efficiency/characteristics </w:t>
      </w:r>
    </w:p>
    <w:p w14:paraId="3267EE5D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Load prediction-based sequencing </w:t>
      </w:r>
    </w:p>
    <w:p w14:paraId="42D819F3" w14:textId="770D2D2A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Sequencing using dynamic priorities + grid signals </w:t>
      </w:r>
    </w:p>
    <w:p w14:paraId="557774D0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C3: Reporting cooling performance (Levels 0-4) </w:t>
      </w:r>
    </w:p>
    <w:p w14:paraId="66DE897C" w14:textId="37C55F31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024D4E57" w14:textId="1D13239E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6AC30F7B" w14:textId="3271658E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Central or remote reporting of current performance KPIs</w:t>
      </w:r>
    </w:p>
    <w:p w14:paraId="5835E482" w14:textId="0A98669C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Central or remote reporting of current performance KPIs and historical data</w:t>
      </w:r>
    </w:p>
    <w:p w14:paraId="268C459D" w14:textId="1954ADCF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Central or remote reporting of performance evaluation including forecasting and/or benchmarking</w:t>
      </w:r>
    </w:p>
    <w:p w14:paraId="6E577192" w14:textId="1A9CF8D5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Central or remote reporting of performance evaluation including forecasting and/or benchmarking, including predictive management and fault detection</w:t>
      </w:r>
    </w:p>
    <w:p w14:paraId="69045931" w14:textId="2BACF091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proofErr w:type="spellStart"/>
      <w:r w:rsidRPr="00D03F67">
        <w:rPr>
          <w:rFonts w:asciiTheme="majorBidi" w:hAnsiTheme="majorBidi" w:cstheme="majorBidi"/>
          <w:b/>
          <w:bCs/>
        </w:rPr>
        <w:t>Method</w:t>
      </w:r>
      <w:proofErr w:type="spellEnd"/>
      <w:r w:rsidRPr="00D03F67">
        <w:rPr>
          <w:rFonts w:asciiTheme="majorBidi" w:hAnsiTheme="majorBidi" w:cstheme="majorBidi"/>
          <w:b/>
          <w:bCs/>
        </w:rPr>
        <w:t xml:space="preserve"> B</w:t>
      </w:r>
    </w:p>
    <w:p w14:paraId="7D10204A" w14:textId="30E436F2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6EB3AD32" w14:textId="53AE2FFE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of current KPIs</w:t>
      </w:r>
    </w:p>
    <w:p w14:paraId="7E083831" w14:textId="54CD3E7E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Reporting + historical data</w:t>
      </w:r>
    </w:p>
    <w:p w14:paraId="1C60B8B3" w14:textId="6AE0F63F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Performance evaluation (forecasting/benchmarking)</w:t>
      </w:r>
    </w:p>
    <w:p w14:paraId="0023EB8D" w14:textId="459A591C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>Level 4: Performance evaluation + predictive management and fault detection</w:t>
      </w:r>
    </w:p>
    <w:p w14:paraId="289457D0" w14:textId="57118065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C4: Flexibility and grid interaction (Cooling) (Levels 0-4)</w:t>
      </w:r>
    </w:p>
    <w:p w14:paraId="03210435" w14:textId="763377B9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24AB1DC0" w14:textId="48508D28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automatic control</w:t>
      </w:r>
    </w:p>
    <w:p w14:paraId="53A126F1" w14:textId="508500B4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Scheduled operation of cooling system</w:t>
      </w:r>
    </w:p>
    <w:p w14:paraId="685FD460" w14:textId="039B21F8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Self-learning optimal control of cooling system</w:t>
      </w:r>
    </w:p>
    <w:p w14:paraId="3F634523" w14:textId="7DF4ABFD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Cooling system capable of flexible control through grid signals (e.g. DSM)</w:t>
      </w:r>
    </w:p>
    <w:p w14:paraId="5E601685" w14:textId="78E4237D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Optimized control of cooling system based on local predictions and grid signals (e.g. through model predictive control)</w:t>
      </w:r>
    </w:p>
    <w:p w14:paraId="274CDF1C" w14:textId="2F731014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4B17F323" w14:textId="2A49AC01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automatic control</w:t>
      </w:r>
    </w:p>
    <w:p w14:paraId="70D767DE" w14:textId="4E1898D1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Scheduled cooling operation</w:t>
      </w:r>
    </w:p>
    <w:p w14:paraId="12B8ADE8" w14:textId="5EE266DF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Self-learning optimal control</w:t>
      </w:r>
    </w:p>
    <w:p w14:paraId="51F4534E" w14:textId="3B6F787A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Flexible cooling control via grid signals</w:t>
      </w:r>
    </w:p>
    <w:p w14:paraId="1371784E" w14:textId="252CAFC1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</w:t>
      </w:r>
      <w:proofErr w:type="spellStart"/>
      <w:r w:rsidRPr="00D03F67">
        <w:rPr>
          <w:rFonts w:asciiTheme="majorBidi" w:hAnsiTheme="majorBidi" w:cstheme="majorBidi"/>
          <w:lang w:val="en-US"/>
        </w:rPr>
        <w:t>Optimised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control based on predictions and grid signals (MPC)</w:t>
      </w:r>
    </w:p>
    <w:p w14:paraId="669002B0" w14:textId="77777777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Ventilation </w:t>
      </w:r>
    </w:p>
    <w:p w14:paraId="2451899A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V1a: Supply air flow control (room level) (Levels 0-4) </w:t>
      </w:r>
    </w:p>
    <w:p w14:paraId="75981E1C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A:</w:t>
      </w:r>
    </w:p>
    <w:p w14:paraId="67C811C7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ventilation system or manual control </w:t>
      </w:r>
    </w:p>
    <w:p w14:paraId="015EF80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Clock control </w:t>
      </w:r>
    </w:p>
    <w:p w14:paraId="335D09BE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Occupancy detection control </w:t>
      </w:r>
    </w:p>
    <w:p w14:paraId="134B8D87" w14:textId="38EDE3C9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Central demand control based on air quality sensors </w:t>
      </w:r>
      <w:r w:rsidR="00037A98" w:rsidRPr="00D03F67">
        <w:rPr>
          <w:rFonts w:asciiTheme="majorBidi" w:hAnsiTheme="majorBidi" w:cstheme="majorBidi"/>
          <w:lang w:val="en-US"/>
        </w:rPr>
        <w:t>(CO</w:t>
      </w:r>
      <w:r w:rsidR="00037A98" w:rsidRPr="00D03F67">
        <w:rPr>
          <w:rFonts w:asciiTheme="majorBidi" w:hAnsiTheme="majorBidi" w:cstheme="majorBidi"/>
          <w:vertAlign w:val="subscript"/>
          <w:lang w:val="en-US"/>
        </w:rPr>
        <w:t>2</w:t>
      </w:r>
      <w:r w:rsidR="00037A98" w:rsidRPr="00D03F67">
        <w:rPr>
          <w:rFonts w:asciiTheme="majorBidi" w:hAnsiTheme="majorBidi" w:cstheme="majorBidi"/>
          <w:lang w:val="en-US"/>
        </w:rPr>
        <w:t>, VOC, humidity, …)</w:t>
      </w:r>
    </w:p>
    <w:p w14:paraId="5481284E" w14:textId="71C0B213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Local demand control based on air quality sensors </w:t>
      </w:r>
      <w:r w:rsidR="00037A98" w:rsidRPr="00D03F67">
        <w:rPr>
          <w:rFonts w:asciiTheme="majorBidi" w:hAnsiTheme="majorBidi" w:cstheme="majorBidi"/>
          <w:lang w:val="en-US"/>
        </w:rPr>
        <w:t>(CO</w:t>
      </w:r>
      <w:r w:rsidR="00037A98" w:rsidRPr="00D03F67">
        <w:rPr>
          <w:rFonts w:asciiTheme="majorBidi" w:hAnsiTheme="majorBidi" w:cstheme="majorBidi"/>
          <w:vertAlign w:val="subscript"/>
          <w:lang w:val="en-US"/>
        </w:rPr>
        <w:t xml:space="preserve">2, </w:t>
      </w:r>
      <w:proofErr w:type="gramStart"/>
      <w:r w:rsidR="00037A98" w:rsidRPr="00D03F67">
        <w:rPr>
          <w:rFonts w:asciiTheme="majorBidi" w:hAnsiTheme="majorBidi" w:cstheme="majorBidi"/>
          <w:lang w:val="en-US"/>
        </w:rPr>
        <w:t>VOC,...</w:t>
      </w:r>
      <w:proofErr w:type="gramEnd"/>
      <w:r w:rsidR="00037A98" w:rsidRPr="00D03F67">
        <w:rPr>
          <w:rFonts w:asciiTheme="majorBidi" w:hAnsiTheme="majorBidi" w:cstheme="majorBidi"/>
          <w:lang w:val="en-US"/>
        </w:rPr>
        <w:t>) with local flow from/to the zone regulated by dampers</w:t>
      </w:r>
    </w:p>
    <w:p w14:paraId="79F419A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B:</w:t>
      </w:r>
    </w:p>
    <w:p w14:paraId="24881D3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ventilation or manual control </w:t>
      </w:r>
    </w:p>
    <w:p w14:paraId="14D4A344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Clock control </w:t>
      </w:r>
    </w:p>
    <w:p w14:paraId="3C881F9A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Occupancy detection </w:t>
      </w:r>
    </w:p>
    <w:p w14:paraId="4D311DC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Central demand control (CO</w:t>
      </w:r>
      <w:r w:rsidRPr="00D03F67">
        <w:rPr>
          <w:rFonts w:asciiTheme="majorBidi" w:hAnsiTheme="majorBidi" w:cstheme="majorBidi"/>
          <w:vertAlign w:val="subscript"/>
          <w:lang w:val="en-US"/>
        </w:rPr>
        <w:t>2</w:t>
      </w:r>
      <w:r w:rsidRPr="00D03F67">
        <w:rPr>
          <w:rFonts w:asciiTheme="majorBidi" w:hAnsiTheme="majorBidi" w:cstheme="majorBidi"/>
          <w:lang w:val="en-US"/>
        </w:rPr>
        <w:t xml:space="preserve">, VOC, humidity) </w:t>
      </w:r>
    </w:p>
    <w:p w14:paraId="772F8898" w14:textId="35E7C9A2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Local demand control with zone dampers </w:t>
      </w:r>
    </w:p>
    <w:p w14:paraId="35624ACD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V1c: Air flow/pressure control (AHU level)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0-4) </w:t>
      </w:r>
    </w:p>
    <w:p w14:paraId="6A8E89F2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794EF2EF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control: max airflow for all rooms </w:t>
      </w:r>
    </w:p>
    <w:p w14:paraId="64CABBD9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On-off time control </w:t>
      </w:r>
    </w:p>
    <w:p w14:paraId="50956BF1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Multi-stage fan control </w:t>
      </w:r>
    </w:p>
    <w:p w14:paraId="0F5ADCE9" w14:textId="77777777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Automatic flow/pressure control without pressure reset </w:t>
      </w:r>
    </w:p>
    <w:p w14:paraId="391EB83B" w14:textId="74C08C24" w:rsidR="005E1C46" w:rsidRPr="00D03F67" w:rsidRDefault="005E1C46" w:rsidP="005E1C46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Automatic flow/pressure control with pressure reset (VFD) </w:t>
      </w:r>
    </w:p>
    <w:p w14:paraId="221C3619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V2c: Heat recovery control (overheating prevention)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0-2) </w:t>
      </w:r>
    </w:p>
    <w:p w14:paraId="4FED7328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lastRenderedPageBreak/>
        <w:t>Method B Only:</w:t>
      </w:r>
    </w:p>
    <w:p w14:paraId="6367A42A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overheating control </w:t>
      </w:r>
    </w:p>
    <w:p w14:paraId="1A11C8E9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Sensor-based modulation or bypass </w:t>
      </w:r>
    </w:p>
    <w:p w14:paraId="7F829725" w14:textId="676D8EE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Predictive or multi-sensor heat recovery control </w:t>
      </w:r>
    </w:p>
    <w:p w14:paraId="4B89DBE4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V2d: Supply air temperature control (AHU)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668EA878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09E1F111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3BE9DB1D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Constant setpoint </w:t>
      </w:r>
    </w:p>
    <w:p w14:paraId="1587BB62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Variable setpoint with outdoor temperature compensation </w:t>
      </w:r>
    </w:p>
    <w:p w14:paraId="16E4E76B" w14:textId="6D74D88F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Variable setpoint with load-based compensation </w:t>
      </w:r>
    </w:p>
    <w:p w14:paraId="70DB977F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V3: Free cooling with mechanical ventilation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7F0D46EA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3B668E59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automatic control </w:t>
      </w:r>
    </w:p>
    <w:p w14:paraId="686FB23D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Night cooling </w:t>
      </w:r>
    </w:p>
    <w:p w14:paraId="2015BA0F" w14:textId="77777777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Free cooling with modulated airflow </w:t>
      </w:r>
    </w:p>
    <w:p w14:paraId="251A5A77" w14:textId="2BECD6CD" w:rsidR="0034470E" w:rsidRPr="00D03F67" w:rsidRDefault="0034470E" w:rsidP="0034470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Enthalpy-based control (temperature + humidity) </w:t>
      </w:r>
    </w:p>
    <w:p w14:paraId="5AB920EA" w14:textId="02C5946C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V6: Reporting information regarding IAQ (Levels 0-3)</w:t>
      </w:r>
    </w:p>
    <w:p w14:paraId="2B35B78D" w14:textId="4E7FE860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D03F67">
        <w:rPr>
          <w:rFonts w:asciiTheme="majorBidi" w:hAnsiTheme="majorBidi" w:cstheme="majorBidi"/>
          <w:b/>
          <w:bCs/>
        </w:rPr>
        <w:t>Method</w:t>
      </w:r>
      <w:proofErr w:type="spellEnd"/>
      <w:r w:rsidRPr="00D03F67">
        <w:rPr>
          <w:rFonts w:asciiTheme="majorBidi" w:hAnsiTheme="majorBidi" w:cstheme="majorBidi"/>
          <w:b/>
          <w:bCs/>
        </w:rPr>
        <w:t xml:space="preserve"> A</w:t>
      </w:r>
    </w:p>
    <w:p w14:paraId="46CF5C96" w14:textId="59905559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0: </w:t>
      </w:r>
      <w:proofErr w:type="spellStart"/>
      <w:r w:rsidRPr="00D03F67">
        <w:rPr>
          <w:rFonts w:asciiTheme="majorBidi" w:hAnsiTheme="majorBidi" w:cstheme="majorBidi"/>
        </w:rPr>
        <w:t>None</w:t>
      </w:r>
      <w:proofErr w:type="spellEnd"/>
    </w:p>
    <w:p w14:paraId="1C1FC175" w14:textId="282C3CE7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Air quality sensors (e.g.CO</w:t>
      </w:r>
      <w:r w:rsidRPr="00D03F67">
        <w:rPr>
          <w:rFonts w:asciiTheme="majorBidi" w:hAnsiTheme="majorBidi" w:cstheme="majorBidi"/>
          <w:vertAlign w:val="subscript"/>
          <w:lang w:val="en-US"/>
        </w:rPr>
        <w:t>2</w:t>
      </w:r>
      <w:r w:rsidRPr="00D03F67">
        <w:rPr>
          <w:rFonts w:asciiTheme="majorBidi" w:hAnsiTheme="majorBidi" w:cstheme="majorBidi"/>
          <w:lang w:val="en-US"/>
        </w:rPr>
        <w:t>) and real-time autonomous monitoring</w:t>
      </w:r>
    </w:p>
    <w:p w14:paraId="094D6C9D" w14:textId="4566735E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Real-time monitoring and historical information of IAQ available to occupants</w:t>
      </w:r>
    </w:p>
    <w:p w14:paraId="7A4C84F8" w14:textId="0CF918D6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Real-time monitoring and historical information of IAQ available to occupants plus warnings on maintenance needs or occupant actions (e.g. window opening)</w:t>
      </w:r>
    </w:p>
    <w:p w14:paraId="6496184D" w14:textId="3DFCDC0D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D03F67">
        <w:rPr>
          <w:rFonts w:asciiTheme="majorBidi" w:hAnsiTheme="majorBidi" w:cstheme="majorBidi"/>
          <w:b/>
          <w:bCs/>
        </w:rPr>
        <w:t>Method</w:t>
      </w:r>
      <w:proofErr w:type="spellEnd"/>
      <w:r w:rsidRPr="00D03F67">
        <w:rPr>
          <w:rFonts w:asciiTheme="majorBidi" w:hAnsiTheme="majorBidi" w:cstheme="majorBidi"/>
          <w:b/>
          <w:bCs/>
        </w:rPr>
        <w:t xml:space="preserve"> B</w:t>
      </w:r>
    </w:p>
    <w:p w14:paraId="6D2F25B3" w14:textId="33E0704B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0: </w:t>
      </w:r>
      <w:proofErr w:type="spellStart"/>
      <w:r w:rsidRPr="00D03F67">
        <w:rPr>
          <w:rFonts w:asciiTheme="majorBidi" w:hAnsiTheme="majorBidi" w:cstheme="majorBidi"/>
        </w:rPr>
        <w:t>None</w:t>
      </w:r>
      <w:proofErr w:type="spellEnd"/>
    </w:p>
    <w:p w14:paraId="44C63B2A" w14:textId="2D6AC3AD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Real-time IAQ sensors</w:t>
      </w:r>
    </w:p>
    <w:p w14:paraId="03D88CE8" w14:textId="16483843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Real-time &amp; historical IAQ data to occupants</w:t>
      </w:r>
    </w:p>
    <w:p w14:paraId="25A2612C" w14:textId="4F4173F4" w:rsidR="00037A98" w:rsidRPr="00D03F67" w:rsidRDefault="00037A98" w:rsidP="00037A9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IAQ info + maintenance/</w:t>
      </w:r>
      <w:proofErr w:type="spellStart"/>
      <w:r w:rsidRPr="00D03F67">
        <w:rPr>
          <w:rFonts w:asciiTheme="majorBidi" w:hAnsiTheme="majorBidi" w:cstheme="majorBidi"/>
          <w:lang w:val="en-US"/>
        </w:rPr>
        <w:t>behaviour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warnings</w:t>
      </w:r>
    </w:p>
    <w:p w14:paraId="28B2C85B" w14:textId="77777777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Lighting </w:t>
      </w:r>
    </w:p>
    <w:p w14:paraId="0C123F2B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L1a: Occupancy control for indoor lighting (Levels 0-3) </w:t>
      </w:r>
    </w:p>
    <w:p w14:paraId="6969A57E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Manual on/off </w:t>
      </w:r>
    </w:p>
    <w:p w14:paraId="14FECC63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Manual on/off + sweeping extinction signal </w:t>
      </w:r>
    </w:p>
    <w:p w14:paraId="0DF39DE0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Automatic detection (auto on/dimmed or off) </w:t>
      </w:r>
    </w:p>
    <w:p w14:paraId="73B7B362" w14:textId="7A3EE4C0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Automatic detection (manual on/dimmed or off) </w:t>
      </w:r>
    </w:p>
    <w:p w14:paraId="1A52EEF9" w14:textId="6DBD23C5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L2: Control based on daylight levels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>, Levels 0-4)</w:t>
      </w:r>
    </w:p>
    <w:p w14:paraId="4764660A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71AB6A77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Manual (central) </w:t>
      </w:r>
    </w:p>
    <w:p w14:paraId="58205974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Manual (per room/zone) </w:t>
      </w:r>
    </w:p>
    <w:p w14:paraId="6C14ABA7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Automatic switching </w:t>
      </w:r>
    </w:p>
    <w:p w14:paraId="700A10D0" w14:textId="7777777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Automatic dimming </w:t>
      </w:r>
    </w:p>
    <w:p w14:paraId="76B98D08" w14:textId="07AD38F7" w:rsidR="00262D62" w:rsidRPr="00D03F67" w:rsidRDefault="00262D62" w:rsidP="00262D62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4: Scene-based dynamic lighting control </w:t>
      </w:r>
    </w:p>
    <w:p w14:paraId="7EE09951" w14:textId="77777777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Dynamic Building Envelope </w:t>
      </w:r>
    </w:p>
    <w:p w14:paraId="416D30C6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DE1: Window solar shading control (Levels 0-4) </w:t>
      </w:r>
    </w:p>
    <w:p w14:paraId="45324040" w14:textId="77AABF9B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33D7A301" w14:textId="6EC9797E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sun shading or only manual operation</w:t>
      </w:r>
    </w:p>
    <w:p w14:paraId="72952956" w14:textId="4C15D8ED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Motorized operation with manual control</w:t>
      </w:r>
    </w:p>
    <w:p w14:paraId="5F5FCF7C" w14:textId="0BDA85F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Motorized operation with automatic control based on sensor data</w:t>
      </w:r>
    </w:p>
    <w:p w14:paraId="79A7C300" w14:textId="0B239B29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Combined light/blind/HVAC control</w:t>
      </w:r>
    </w:p>
    <w:p w14:paraId="33F0D9FA" w14:textId="487C6943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Predictive blind control (e.g. based on weather forecast)</w:t>
      </w:r>
    </w:p>
    <w:p w14:paraId="39E712C7" w14:textId="3454493C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70C836A7" w14:textId="062EDE3F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Manual or no shading</w:t>
      </w:r>
    </w:p>
    <w:p w14:paraId="4BE5A71E" w14:textId="65A6EB5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</w:t>
      </w:r>
      <w:proofErr w:type="spellStart"/>
      <w:r w:rsidRPr="00D03F67">
        <w:rPr>
          <w:rFonts w:asciiTheme="majorBidi" w:hAnsiTheme="majorBidi" w:cstheme="majorBidi"/>
          <w:lang w:val="en-US"/>
        </w:rPr>
        <w:t>Motorised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manual control</w:t>
      </w:r>
    </w:p>
    <w:p w14:paraId="44490CE1" w14:textId="54BBF514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Automatic control via sensor data</w:t>
      </w:r>
    </w:p>
    <w:p w14:paraId="417FEB8E" w14:textId="38D62A76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Integrated light/blind/HVAC control</w:t>
      </w:r>
    </w:p>
    <w:p w14:paraId="20AF1BCB" w14:textId="7777777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Predictive blind control (weather forecast)</w:t>
      </w:r>
    </w:p>
    <w:p w14:paraId="1590AC37" w14:textId="3980E3C7" w:rsidR="00582698" w:rsidRPr="00D03F67" w:rsidRDefault="00582698" w:rsidP="00EC2AC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DE2: Window open/closed control (HVAC-integrated)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>, Levels 0-3)</w:t>
      </w:r>
    </w:p>
    <w:p w14:paraId="52D495F6" w14:textId="77777777" w:rsidR="00206408" w:rsidRPr="00D03F67" w:rsidRDefault="00206408" w:rsidP="0020640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4089DDE7" w14:textId="77777777" w:rsidR="00206408" w:rsidRPr="00D03F67" w:rsidRDefault="00206408" w:rsidP="0020640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Manual or fixed windows </w:t>
      </w:r>
    </w:p>
    <w:p w14:paraId="0412B11A" w14:textId="77777777" w:rsidR="00206408" w:rsidRPr="00D03F67" w:rsidRDefault="00206408" w:rsidP="0020640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Open/closed detection to shut down HVAC </w:t>
      </w:r>
    </w:p>
    <w:p w14:paraId="5C20DF2D" w14:textId="77777777" w:rsidR="00206408" w:rsidRPr="00D03F67" w:rsidRDefault="00206408" w:rsidP="0020640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Automated mechanical window opening </w:t>
      </w:r>
    </w:p>
    <w:p w14:paraId="79F1F86E" w14:textId="697CD1F7" w:rsidR="00206408" w:rsidRPr="00D03F67" w:rsidRDefault="00206408" w:rsidP="0020640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</w:t>
      </w:r>
      <w:proofErr w:type="spellStart"/>
      <w:r w:rsidRPr="00D03F67">
        <w:rPr>
          <w:rFonts w:asciiTheme="majorBidi" w:hAnsiTheme="majorBidi" w:cstheme="majorBidi"/>
          <w:lang w:val="en-US"/>
        </w:rPr>
        <w:t>Centralised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coordination of windows (e.g. night free cooling) </w:t>
      </w:r>
    </w:p>
    <w:p w14:paraId="3FCED0EC" w14:textId="14F4FCBD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 DE4: Reporting envelope performance (Levels 0-4)</w:t>
      </w:r>
    </w:p>
    <w:p w14:paraId="11A82BA9" w14:textId="75937BE8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7B9FAB43" w14:textId="5DF653DA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reporting</w:t>
      </w:r>
    </w:p>
    <w:p w14:paraId="377A245F" w14:textId="7C592BF5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Position of each product and fault detection</w:t>
      </w:r>
    </w:p>
    <w:p w14:paraId="63D2343D" w14:textId="7D3BC93C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Position of each product, fault detection, and predictive maintenance</w:t>
      </w:r>
    </w:p>
    <w:p w14:paraId="122AFF4D" w14:textId="4E9B12EE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Position of each product, fault detection, predictive maintenance, real-time sensor data (wind, lux, </w:t>
      </w:r>
      <w:proofErr w:type="gramStart"/>
      <w:r w:rsidRPr="00D03F67">
        <w:rPr>
          <w:rFonts w:asciiTheme="majorBidi" w:hAnsiTheme="majorBidi" w:cstheme="majorBidi"/>
          <w:lang w:val="en-US"/>
        </w:rPr>
        <w:t>temperature,...</w:t>
      </w:r>
      <w:proofErr w:type="gramEnd"/>
      <w:r w:rsidRPr="00D03F67">
        <w:rPr>
          <w:rFonts w:asciiTheme="majorBidi" w:hAnsiTheme="majorBidi" w:cstheme="majorBidi"/>
          <w:lang w:val="en-US"/>
        </w:rPr>
        <w:t>)</w:t>
      </w:r>
    </w:p>
    <w:p w14:paraId="1690D91C" w14:textId="0CC6F75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Position of each product, fault detection, predictive maintenance, real-time and historical sensor data (wind, lux, temperature, ...)</w:t>
      </w:r>
    </w:p>
    <w:p w14:paraId="4DE5BA1F" w14:textId="509EB7E5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012224E3" w14:textId="7A4DE7BA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reporting</w:t>
      </w:r>
    </w:p>
    <w:p w14:paraId="15EDC1FA" w14:textId="52E603F1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Position + fault detection</w:t>
      </w:r>
    </w:p>
    <w:p w14:paraId="5D375F6C" w14:textId="618FA462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Position + fault detection + predictive maintenance</w:t>
      </w:r>
    </w:p>
    <w:p w14:paraId="3054A224" w14:textId="7D914839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Predictive maintenance + real-time sensor data</w:t>
      </w:r>
    </w:p>
    <w:p w14:paraId="1084870A" w14:textId="39DD1073" w:rsidR="0020640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Predictive maintenance + real-time &amp; historical sensor data</w:t>
      </w:r>
      <w:r w:rsidR="00206408" w:rsidRPr="00D03F67">
        <w:rPr>
          <w:rFonts w:asciiTheme="majorBidi" w:hAnsiTheme="majorBidi" w:cstheme="majorBidi"/>
          <w:lang w:val="en-US"/>
        </w:rPr>
        <w:t xml:space="preserve"> </w:t>
      </w:r>
    </w:p>
    <w:p w14:paraId="39D882E4" w14:textId="77777777" w:rsidR="00582698" w:rsidRPr="00D03F67" w:rsidRDefault="00582698" w:rsidP="00582698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Electricity </w:t>
      </w:r>
    </w:p>
    <w:p w14:paraId="35E78600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E2: Reporting local electricity generation (Levels 0-4) </w:t>
      </w:r>
    </w:p>
    <w:p w14:paraId="2C04D323" w14:textId="7F96D4ED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50249FB5" w14:textId="7BF280EB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>Level 0: None</w:t>
      </w:r>
    </w:p>
    <w:p w14:paraId="280FD339" w14:textId="7C773A8F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Current generation data available</w:t>
      </w:r>
    </w:p>
    <w:p w14:paraId="0226FDD7" w14:textId="13D108E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Actual values and historical data</w:t>
      </w:r>
    </w:p>
    <w:p w14:paraId="2CE4C333" w14:textId="3511D6D5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Performance evaluation including forecasting and/or benchmarking</w:t>
      </w:r>
    </w:p>
    <w:p w14:paraId="5F2147CE" w14:textId="53EF3D13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Performance evaluation including forecasting and/or benchmarking, including predictive management and fault detection</w:t>
      </w:r>
    </w:p>
    <w:p w14:paraId="1ACC973C" w14:textId="3E0B66F2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35D293C4" w14:textId="55E65E68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6A7B9E2B" w14:textId="738E241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Current generation data</w:t>
      </w:r>
    </w:p>
    <w:p w14:paraId="236FBAE7" w14:textId="00555FA9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Actual values + historical data</w:t>
      </w:r>
    </w:p>
    <w:p w14:paraId="1061FD3F" w14:textId="129A9294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3: </w:t>
      </w:r>
      <w:proofErr w:type="spellStart"/>
      <w:r w:rsidRPr="00D03F67">
        <w:rPr>
          <w:rFonts w:asciiTheme="majorBidi" w:hAnsiTheme="majorBidi" w:cstheme="majorBidi"/>
        </w:rPr>
        <w:t>Performance</w:t>
      </w:r>
      <w:proofErr w:type="spellEnd"/>
      <w:r w:rsidRPr="00D03F67">
        <w:rPr>
          <w:rFonts w:asciiTheme="majorBidi" w:hAnsiTheme="majorBidi" w:cstheme="majorBidi"/>
        </w:rPr>
        <w:t xml:space="preserve"> </w:t>
      </w:r>
      <w:proofErr w:type="spellStart"/>
      <w:r w:rsidRPr="00D03F67">
        <w:rPr>
          <w:rFonts w:asciiTheme="majorBidi" w:hAnsiTheme="majorBidi" w:cstheme="majorBidi"/>
        </w:rPr>
        <w:t>evaluation</w:t>
      </w:r>
      <w:proofErr w:type="spellEnd"/>
    </w:p>
    <w:p w14:paraId="278ECABF" w14:textId="1A3D1EC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Performance evaluation + predictive management/fault detection</w:t>
      </w:r>
    </w:p>
    <w:p w14:paraId="0E6E5B31" w14:textId="77777777" w:rsidR="00582698" w:rsidRPr="00D03F67" w:rsidRDefault="00582698" w:rsidP="00EC2AC8">
      <w:pPr>
        <w:pStyle w:val="a6"/>
        <w:numPr>
          <w:ilvl w:val="1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E3: Storage of local generation (Levels 0-4) </w:t>
      </w:r>
    </w:p>
    <w:p w14:paraId="7CE8A41D" w14:textId="180C26A1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03ECF3DC" w14:textId="7B42EA5C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3453F432" w14:textId="70179AC9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On-site storage of electricity (e.g. electric battery)</w:t>
      </w:r>
    </w:p>
    <w:p w14:paraId="13CC01A0" w14:textId="3DB6592A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On-site storage of energy (e.g. battery or thermal storage) with controller based on grid signals</w:t>
      </w:r>
    </w:p>
    <w:p w14:paraId="14671A57" w14:textId="39EB0B4E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On-site storage of energy with controller </w:t>
      </w:r>
      <w:proofErr w:type="spellStart"/>
      <w:r w:rsidRPr="00D03F67">
        <w:rPr>
          <w:rFonts w:asciiTheme="majorBidi" w:hAnsiTheme="majorBidi" w:cstheme="majorBidi"/>
          <w:lang w:val="en-US"/>
        </w:rPr>
        <w:t>optimising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the use of locally generated electricity</w:t>
      </w:r>
    </w:p>
    <w:p w14:paraId="526A2C75" w14:textId="464F61AF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On-site storage of energy with controller </w:t>
      </w:r>
      <w:proofErr w:type="spellStart"/>
      <w:r w:rsidRPr="00D03F67">
        <w:rPr>
          <w:rFonts w:asciiTheme="majorBidi" w:hAnsiTheme="majorBidi" w:cstheme="majorBidi"/>
          <w:lang w:val="en-US"/>
        </w:rPr>
        <w:t>optimising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the use of locally generated electricity and possibility to feed back into the grid</w:t>
      </w:r>
    </w:p>
    <w:p w14:paraId="4E386ED4" w14:textId="70702270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66008B30" w14:textId="513480EC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3DE897EA" w14:textId="1E956158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On-site electricity storage</w:t>
      </w:r>
    </w:p>
    <w:p w14:paraId="1F18BFEE" w14:textId="479287E5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Storage with grid-signal control</w:t>
      </w:r>
    </w:p>
    <w:p w14:paraId="1387D1B9" w14:textId="6C2E0C22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Storage </w:t>
      </w:r>
      <w:proofErr w:type="spellStart"/>
      <w:r w:rsidRPr="00D03F67">
        <w:rPr>
          <w:rFonts w:asciiTheme="majorBidi" w:hAnsiTheme="majorBidi" w:cstheme="majorBidi"/>
          <w:lang w:val="en-US"/>
        </w:rPr>
        <w:t>optimising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local generation use</w:t>
      </w:r>
    </w:p>
    <w:p w14:paraId="37CADF63" w14:textId="5C856BE4" w:rsidR="00EC2AC8" w:rsidRPr="00D03F67" w:rsidRDefault="00EC2AC8" w:rsidP="00EC2AC8">
      <w:pPr>
        <w:pStyle w:val="a6"/>
        <w:numPr>
          <w:ilvl w:val="2"/>
          <w:numId w:val="3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Storage </w:t>
      </w:r>
      <w:proofErr w:type="spellStart"/>
      <w:r w:rsidRPr="00D03F67">
        <w:rPr>
          <w:rFonts w:asciiTheme="majorBidi" w:hAnsiTheme="majorBidi" w:cstheme="majorBidi"/>
          <w:lang w:val="en-US"/>
        </w:rPr>
        <w:t>optimising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local gen. + feeding back to grid</w:t>
      </w:r>
    </w:p>
    <w:p w14:paraId="1D37CE95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E4: Optimizing self-consumption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13584A7D" w14:textId="77777777" w:rsidR="00C5626E" w:rsidRPr="00D03F67" w:rsidRDefault="00C5626E" w:rsidP="00C5626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2D55D755" w14:textId="3C494AC1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0: </w:t>
      </w:r>
      <w:proofErr w:type="spellStart"/>
      <w:r w:rsidRPr="00D03F67">
        <w:rPr>
          <w:rFonts w:asciiTheme="majorBidi" w:hAnsiTheme="majorBidi" w:cstheme="majorBidi"/>
        </w:rPr>
        <w:t>None</w:t>
      </w:r>
      <w:proofErr w:type="spellEnd"/>
    </w:p>
    <w:p w14:paraId="5132922C" w14:textId="3AE84E4C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1: </w:t>
      </w:r>
      <w:proofErr w:type="spellStart"/>
      <w:r w:rsidRPr="00D03F67">
        <w:rPr>
          <w:rFonts w:asciiTheme="majorBidi" w:hAnsiTheme="majorBidi" w:cstheme="majorBidi"/>
        </w:rPr>
        <w:t>Scheduling</w:t>
      </w:r>
      <w:proofErr w:type="spellEnd"/>
      <w:r w:rsidRPr="00D03F67">
        <w:rPr>
          <w:rFonts w:asciiTheme="majorBidi" w:hAnsiTheme="majorBidi" w:cstheme="majorBidi"/>
        </w:rPr>
        <w:t xml:space="preserve"> </w:t>
      </w:r>
      <w:proofErr w:type="spellStart"/>
      <w:r w:rsidRPr="00D03F67">
        <w:rPr>
          <w:rFonts w:asciiTheme="majorBidi" w:hAnsiTheme="majorBidi" w:cstheme="majorBidi"/>
        </w:rPr>
        <w:t>consumption</w:t>
      </w:r>
      <w:proofErr w:type="spellEnd"/>
    </w:p>
    <w:p w14:paraId="1C1E87F7" w14:textId="2C763D4A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Automated </w:t>
      </w:r>
      <w:proofErr w:type="spellStart"/>
      <w:r w:rsidRPr="00D03F67">
        <w:rPr>
          <w:rFonts w:asciiTheme="majorBidi" w:hAnsiTheme="majorBidi" w:cstheme="majorBidi"/>
          <w:lang w:val="en-US"/>
        </w:rPr>
        <w:t>mgmt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of consumption based on renewable energy availability</w:t>
      </w:r>
    </w:p>
    <w:p w14:paraId="3F607E71" w14:textId="7777777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Consumption management based on predicted energy needs + renewables </w:t>
      </w:r>
    </w:p>
    <w:p w14:paraId="7F35FBD5" w14:textId="02C44A3B" w:rsidR="00582698" w:rsidRPr="00D03F67" w:rsidRDefault="00582698" w:rsidP="00EC2AC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E5: Control of CHP plant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0-2) </w:t>
      </w:r>
    </w:p>
    <w:p w14:paraId="32243716" w14:textId="77777777" w:rsidR="00C5626E" w:rsidRPr="00D03F67" w:rsidRDefault="00C5626E" w:rsidP="00C5626E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32620EB3" w14:textId="77777777" w:rsidR="00C5626E" w:rsidRPr="00D03F67" w:rsidRDefault="00C5626E" w:rsidP="00C5626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CHP runtime based on schedule/load </w:t>
      </w:r>
    </w:p>
    <w:p w14:paraId="76DABC58" w14:textId="77777777" w:rsidR="00C5626E" w:rsidRPr="00D03F67" w:rsidRDefault="00C5626E" w:rsidP="00C5626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CHP influenced by renewable availability </w:t>
      </w:r>
    </w:p>
    <w:p w14:paraId="61707422" w14:textId="435A4B44" w:rsidR="00C5626E" w:rsidRPr="00D03F67" w:rsidRDefault="00C5626E" w:rsidP="00C5626E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 xml:space="preserve">Level 2: CHP based on renewables and grid signals dynamic </w:t>
      </w:r>
      <w:proofErr w:type="spellStart"/>
      <w:r w:rsidRPr="00D03F67">
        <w:rPr>
          <w:rFonts w:asciiTheme="majorBidi" w:hAnsiTheme="majorBidi" w:cstheme="majorBidi"/>
          <w:lang w:val="en-US"/>
        </w:rPr>
        <w:t>optimisation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</w:t>
      </w:r>
    </w:p>
    <w:p w14:paraId="2433186C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E8: Support of microgrid operation modes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5B464DE0" w14:textId="77777777" w:rsidR="005E15DB" w:rsidRPr="00D03F67" w:rsidRDefault="005E15DB" w:rsidP="005E15DB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6CC60D60" w14:textId="15E7E92A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04FC06F4" w14:textId="4722A54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Automated </w:t>
      </w:r>
      <w:proofErr w:type="spellStart"/>
      <w:r w:rsidRPr="00D03F67">
        <w:rPr>
          <w:rFonts w:asciiTheme="majorBidi" w:hAnsiTheme="majorBidi" w:cstheme="majorBidi"/>
          <w:lang w:val="en-US"/>
        </w:rPr>
        <w:t>mgmt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of consumption based on grid signals</w:t>
      </w:r>
    </w:p>
    <w:p w14:paraId="53A3617B" w14:textId="3CC440F8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Automated building-level consumption + supply to microgrid/grid</w:t>
      </w:r>
    </w:p>
    <w:p w14:paraId="5EAEA392" w14:textId="3DDF9748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Consumption + supply with limited island-mode capability</w:t>
      </w:r>
    </w:p>
    <w:p w14:paraId="4DBCCA9F" w14:textId="77777777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E11: Reporting energy storage info (Levels 0-4) </w:t>
      </w:r>
    </w:p>
    <w:p w14:paraId="24F56FDD" w14:textId="36E104AB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76D14580" w14:textId="41C129A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556445FF" w14:textId="4BF17DCE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Current state of charge (SOC) data available</w:t>
      </w:r>
    </w:p>
    <w:p w14:paraId="02DE2347" w14:textId="4F7C4CD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Actual values and historical data</w:t>
      </w:r>
    </w:p>
    <w:p w14:paraId="1EFC13E4" w14:textId="6BB1715B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Performance evaluation including forecasting and/or benchmarking</w:t>
      </w:r>
    </w:p>
    <w:p w14:paraId="4793D50A" w14:textId="3ED1FEFC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Performance evaluation including forecasting and/or benchmarking, including predictive management and fault detection</w:t>
      </w:r>
    </w:p>
    <w:p w14:paraId="0D60CEDB" w14:textId="05EA36F0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55EC6274" w14:textId="142D6AC7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6889CD23" w14:textId="569E6EE4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State-of-charge (SOC) available</w:t>
      </w:r>
    </w:p>
    <w:p w14:paraId="098F9F1F" w14:textId="48B71AF3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Actual + historical data</w:t>
      </w:r>
    </w:p>
    <w:p w14:paraId="65D80ED9" w14:textId="7C14C8FD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Performance evaluation</w:t>
      </w:r>
    </w:p>
    <w:p w14:paraId="3DF2C17B" w14:textId="2CBE8994" w:rsidR="00EC2AC8" w:rsidRPr="00D03F67" w:rsidRDefault="00EC2AC8" w:rsidP="00EC2AC8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4: </w:t>
      </w:r>
      <w:proofErr w:type="spellStart"/>
      <w:r w:rsidRPr="00D03F67">
        <w:rPr>
          <w:rFonts w:asciiTheme="majorBidi" w:hAnsiTheme="majorBidi" w:cstheme="majorBidi"/>
        </w:rPr>
        <w:t>Performance</w:t>
      </w:r>
      <w:proofErr w:type="spellEnd"/>
      <w:r w:rsidRPr="00D03F67">
        <w:rPr>
          <w:rFonts w:asciiTheme="majorBidi" w:hAnsiTheme="majorBidi" w:cstheme="majorBidi"/>
        </w:rPr>
        <w:t xml:space="preserve"> + </w:t>
      </w:r>
      <w:proofErr w:type="spellStart"/>
      <w:r w:rsidRPr="00D03F67">
        <w:rPr>
          <w:rFonts w:asciiTheme="majorBidi" w:hAnsiTheme="majorBidi" w:cstheme="majorBidi"/>
        </w:rPr>
        <w:t>predictive</w:t>
      </w:r>
      <w:proofErr w:type="spellEnd"/>
      <w:r w:rsidRPr="00D03F67">
        <w:rPr>
          <w:rFonts w:asciiTheme="majorBidi" w:hAnsiTheme="majorBidi" w:cstheme="majorBidi"/>
        </w:rPr>
        <w:t xml:space="preserve"> </w:t>
      </w:r>
      <w:proofErr w:type="spellStart"/>
      <w:r w:rsidRPr="00D03F67">
        <w:rPr>
          <w:rFonts w:asciiTheme="majorBidi" w:hAnsiTheme="majorBidi" w:cstheme="majorBidi"/>
        </w:rPr>
        <w:t>management</w:t>
      </w:r>
      <w:proofErr w:type="spellEnd"/>
    </w:p>
    <w:p w14:paraId="1F10134F" w14:textId="573CACC4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E12: Reporting electricity consumption (Levels 0-4)</w:t>
      </w:r>
    </w:p>
    <w:p w14:paraId="28AF1E0C" w14:textId="41A8074E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61208D65" w14:textId="5B8F50D5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38DD5021" w14:textId="7F407D49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on current electricity consumption on building level</w:t>
      </w:r>
    </w:p>
    <w:p w14:paraId="1D57E62B" w14:textId="62D42BAB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Real-time feedback or benchmarking on building level</w:t>
      </w:r>
    </w:p>
    <w:p w14:paraId="5025D3D7" w14:textId="500F5128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Real-time feedback or benchmarking on appliance level</w:t>
      </w:r>
    </w:p>
    <w:p w14:paraId="563CBF3D" w14:textId="0311D0BB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Real-time feedback or benchmarking on appliance level with automated </w:t>
      </w:r>
      <w:proofErr w:type="spellStart"/>
      <w:r w:rsidRPr="00D03F67">
        <w:rPr>
          <w:rFonts w:asciiTheme="majorBidi" w:hAnsiTheme="majorBidi" w:cstheme="majorBidi"/>
          <w:lang w:val="en-US"/>
        </w:rPr>
        <w:t>personalised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recommendations</w:t>
      </w:r>
    </w:p>
    <w:p w14:paraId="738162B8" w14:textId="4354998B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45B52BB3" w14:textId="2E129E7A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525A396F" w14:textId="79810A5A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current electricity consumption</w:t>
      </w:r>
    </w:p>
    <w:p w14:paraId="6A5A3522" w14:textId="35A7B566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Real-time feedback/benchmarking (building)</w:t>
      </w:r>
    </w:p>
    <w:p w14:paraId="21B54314" w14:textId="1AC2E557" w:rsidR="002F6315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Real-time feedback/benchmarking (appliance)</w:t>
      </w:r>
    </w:p>
    <w:p w14:paraId="2330D152" w14:textId="41DB150E" w:rsidR="005E15DB" w:rsidRPr="00D03F67" w:rsidRDefault="002F6315" w:rsidP="002F6315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Recommendations based on appliance-level data</w:t>
      </w:r>
      <w:r w:rsidR="005E15DB" w:rsidRPr="00D03F67">
        <w:rPr>
          <w:rFonts w:asciiTheme="majorBidi" w:hAnsiTheme="majorBidi" w:cstheme="majorBidi"/>
          <w:lang w:val="en-US"/>
        </w:rPr>
        <w:t xml:space="preserve"> </w:t>
      </w:r>
    </w:p>
    <w:p w14:paraId="763F8D11" w14:textId="77777777" w:rsidR="00DE30C5" w:rsidRPr="00D03F67" w:rsidRDefault="00582698" w:rsidP="00DE30C5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Electric Vehicle (EV) Charging </w:t>
      </w:r>
    </w:p>
    <w:p w14:paraId="13E08D3C" w14:textId="77777777" w:rsidR="004E1FCB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EV15: EV Charging Capacity (Levels 0-4) </w:t>
      </w:r>
    </w:p>
    <w:p w14:paraId="1272ACFE" w14:textId="7777777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274C2CAC" w14:textId="2138932B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Not present</w:t>
      </w:r>
    </w:p>
    <w:p w14:paraId="305A8B2B" w14:textId="14DC423F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Ducting (or simple power plug) available</w:t>
      </w:r>
    </w:p>
    <w:p w14:paraId="1C99AB71" w14:textId="46F5C912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>Level 2: 0-9% of parking spaces have recharging points</w:t>
      </w:r>
    </w:p>
    <w:p w14:paraId="4E52D814" w14:textId="353ABFC1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10-50% of parking spaces have recharging points</w:t>
      </w:r>
    </w:p>
    <w:p w14:paraId="5BCEB266" w14:textId="5B3862C9" w:rsidR="005E15DB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&gt;50% of parking spaces have recharging points</w:t>
      </w:r>
    </w:p>
    <w:p w14:paraId="7D045D60" w14:textId="7CA190D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2B7F2808" w14:textId="7777777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Not present</w:t>
      </w:r>
    </w:p>
    <w:p w14:paraId="482F93FF" w14:textId="3FED4D16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Ducting / simple power plug</w:t>
      </w:r>
    </w:p>
    <w:p w14:paraId="644D765A" w14:textId="4839F7EA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0-9</w:t>
      </w:r>
      <w:proofErr w:type="gramStart"/>
      <w:r w:rsidRPr="00D03F67">
        <w:rPr>
          <w:rFonts w:asciiTheme="majorBidi" w:hAnsiTheme="majorBidi" w:cstheme="majorBidi"/>
          <w:lang w:val="en-US"/>
        </w:rPr>
        <w:t>% of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parking with chargers</w:t>
      </w:r>
    </w:p>
    <w:p w14:paraId="0AC236F0" w14:textId="7025BC44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10-50</w:t>
      </w:r>
      <w:proofErr w:type="gramStart"/>
      <w:r w:rsidRPr="00D03F67">
        <w:rPr>
          <w:rFonts w:asciiTheme="majorBidi" w:hAnsiTheme="majorBidi" w:cstheme="majorBidi"/>
          <w:lang w:val="en-US"/>
        </w:rPr>
        <w:t>% of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parking with chargers</w:t>
      </w:r>
    </w:p>
    <w:p w14:paraId="56BBC86A" w14:textId="3CFE8094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4: &gt;50% of parking with chargers</w:t>
      </w:r>
    </w:p>
    <w:p w14:paraId="6FB00E42" w14:textId="77777777" w:rsidR="005E15DB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EV16: EV Charging Grid balancing (Levels 0-2)</w:t>
      </w:r>
    </w:p>
    <w:p w14:paraId="797556C0" w14:textId="7777777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1D15203A" w14:textId="7FF669F6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Not present</w:t>
      </w:r>
    </w:p>
    <w:p w14:paraId="4E821AB9" w14:textId="281A1F0E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1-way controlled charging (e.g. including desired departure time and grid signals for optimization)</w:t>
      </w:r>
    </w:p>
    <w:p w14:paraId="5A2A1FDC" w14:textId="70481A40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2-way controlled charging (e.g. including desired departure time and grid signals for optimization)</w:t>
      </w:r>
    </w:p>
    <w:p w14:paraId="0BD32F16" w14:textId="7C503805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501FECC4" w14:textId="77777777" w:rsidR="005E15DB" w:rsidRPr="00D03F67" w:rsidRDefault="005E15DB" w:rsidP="005E15DB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Not present </w:t>
      </w:r>
    </w:p>
    <w:p w14:paraId="73CAFF87" w14:textId="77777777" w:rsidR="005E15DB" w:rsidRPr="00D03F67" w:rsidRDefault="005E15DB" w:rsidP="005E15DB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1: One-way controlled charging </w:t>
      </w:r>
    </w:p>
    <w:p w14:paraId="416128B2" w14:textId="6BE49200" w:rsidR="004E1FCB" w:rsidRPr="00D03F67" w:rsidRDefault="005E15DB" w:rsidP="005E15DB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Two-way controlled charging </w:t>
      </w:r>
      <w:r w:rsidR="00582698" w:rsidRPr="00D03F67">
        <w:rPr>
          <w:rFonts w:asciiTheme="majorBidi" w:hAnsiTheme="majorBidi" w:cstheme="majorBidi"/>
          <w:lang w:val="en-US"/>
        </w:rPr>
        <w:t xml:space="preserve"> </w:t>
      </w:r>
    </w:p>
    <w:p w14:paraId="0A13F206" w14:textId="2896EF25" w:rsidR="00582698" w:rsidRPr="00D03F67" w:rsidRDefault="00582698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EV17: EV Charging connectivity (Levels 0-2)</w:t>
      </w:r>
    </w:p>
    <w:p w14:paraId="30D347CD" w14:textId="06A8F576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347656A5" w14:textId="13BA88A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information available</w:t>
      </w:r>
    </w:p>
    <w:p w14:paraId="3AE6C33F" w14:textId="3623060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information on EV charging status to occupant</w:t>
      </w:r>
    </w:p>
    <w:p w14:paraId="41DD106B" w14:textId="48BC5A08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Reporting information on EV charging status to </w:t>
      </w:r>
      <w:proofErr w:type="gramStart"/>
      <w:r w:rsidRPr="00D03F67">
        <w:rPr>
          <w:rFonts w:asciiTheme="majorBidi" w:hAnsiTheme="majorBidi" w:cstheme="majorBidi"/>
          <w:lang w:val="en-US"/>
        </w:rPr>
        <w:t>occupant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and automatic identification and </w:t>
      </w:r>
      <w:proofErr w:type="spellStart"/>
      <w:r w:rsidRPr="00D03F67">
        <w:rPr>
          <w:rFonts w:asciiTheme="majorBidi" w:hAnsiTheme="majorBidi" w:cstheme="majorBidi"/>
          <w:lang w:val="en-US"/>
        </w:rPr>
        <w:t>authorisation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of the driver to the charging station (ISO 15118 compliant)</w:t>
      </w:r>
    </w:p>
    <w:p w14:paraId="58CBAC1E" w14:textId="7A093FEB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1896CD2C" w14:textId="7E6BBCA5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information</w:t>
      </w:r>
    </w:p>
    <w:p w14:paraId="6C49D564" w14:textId="0CC1A8B5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EV charging status</w:t>
      </w:r>
    </w:p>
    <w:p w14:paraId="67476705" w14:textId="77777777" w:rsidR="00062E84" w:rsidRPr="00D03F67" w:rsidRDefault="00062E84" w:rsidP="00062E84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Reporting + automatic driver identification (ISO 15118) </w:t>
      </w:r>
    </w:p>
    <w:p w14:paraId="54A865DB" w14:textId="6C71DD65" w:rsidR="004E1FCB" w:rsidRPr="00D03F67" w:rsidRDefault="004E1FCB" w:rsidP="00062E84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Monitoring and Control </w:t>
      </w:r>
    </w:p>
    <w:p w14:paraId="685C0109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MC3: Runtime management of HVAC systems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3E0B4D3B" w14:textId="2ECFA9F0" w:rsidR="00F37337" w:rsidRPr="00D03F67" w:rsidRDefault="00F37337" w:rsidP="00F37337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529EA34E" w14:textId="08E0ECBF" w:rsidR="00F37337" w:rsidRPr="00D03F67" w:rsidRDefault="00F37337" w:rsidP="00F3733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Manual setting</w:t>
      </w:r>
    </w:p>
    <w:p w14:paraId="2AEBBD21" w14:textId="6B0D6368" w:rsidR="00F37337" w:rsidRPr="00D03F67" w:rsidRDefault="00F37337" w:rsidP="00F3733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Runtime scheduling of heating/cooling plants</w:t>
      </w:r>
    </w:p>
    <w:p w14:paraId="30C37401" w14:textId="13C17C39" w:rsidR="00F37337" w:rsidRPr="00D03F67" w:rsidRDefault="00F37337" w:rsidP="00F3733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On-off control based on building loads</w:t>
      </w:r>
    </w:p>
    <w:p w14:paraId="30A4D1A4" w14:textId="55461C1C" w:rsidR="00F37337" w:rsidRPr="00D03F67" w:rsidRDefault="00F37337" w:rsidP="00F3733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Predictive/grid-based control of plants</w:t>
      </w:r>
    </w:p>
    <w:p w14:paraId="28468284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MC4: Fault detection and diagnostics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0-3) </w:t>
      </w:r>
    </w:p>
    <w:p w14:paraId="32EE9BBF" w14:textId="6E804AFD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42AFC19D" w14:textId="77777777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central fault indication</w:t>
      </w:r>
    </w:p>
    <w:p w14:paraId="6ACC5749" w14:textId="38DFDDE1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Fault indication for at least two TBS</w:t>
      </w:r>
    </w:p>
    <w:p w14:paraId="3C3D7505" w14:textId="5B50791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Fault indication for all TBS</w:t>
      </w:r>
    </w:p>
    <w:p w14:paraId="0A53263D" w14:textId="1CBF1111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proofErr w:type="spellStart"/>
      <w:r w:rsidRPr="00D03F67">
        <w:rPr>
          <w:rFonts w:asciiTheme="majorBidi" w:hAnsiTheme="majorBidi" w:cstheme="majorBidi"/>
        </w:rPr>
        <w:lastRenderedPageBreak/>
        <w:t>Level</w:t>
      </w:r>
      <w:proofErr w:type="spellEnd"/>
      <w:r w:rsidRPr="00D03F67">
        <w:rPr>
          <w:rFonts w:asciiTheme="majorBidi" w:hAnsiTheme="majorBidi" w:cstheme="majorBidi"/>
        </w:rPr>
        <w:t xml:space="preserve"> 3: </w:t>
      </w:r>
      <w:proofErr w:type="spellStart"/>
      <w:r w:rsidRPr="00D03F67">
        <w:rPr>
          <w:rFonts w:asciiTheme="majorBidi" w:hAnsiTheme="majorBidi" w:cstheme="majorBidi"/>
        </w:rPr>
        <w:t>Fault</w:t>
      </w:r>
      <w:proofErr w:type="spellEnd"/>
      <w:r w:rsidRPr="00D03F67">
        <w:rPr>
          <w:rFonts w:asciiTheme="majorBidi" w:hAnsiTheme="majorBidi" w:cstheme="majorBidi"/>
        </w:rPr>
        <w:t xml:space="preserve"> </w:t>
      </w:r>
      <w:proofErr w:type="spellStart"/>
      <w:r w:rsidRPr="00D03F67">
        <w:rPr>
          <w:rFonts w:asciiTheme="majorBidi" w:hAnsiTheme="majorBidi" w:cstheme="majorBidi"/>
        </w:rPr>
        <w:t>indication</w:t>
      </w:r>
      <w:proofErr w:type="spellEnd"/>
      <w:r w:rsidRPr="00D03F67">
        <w:rPr>
          <w:rFonts w:asciiTheme="majorBidi" w:hAnsiTheme="majorBidi" w:cstheme="majorBidi"/>
        </w:rPr>
        <w:t xml:space="preserve"> + </w:t>
      </w:r>
      <w:proofErr w:type="spellStart"/>
      <w:r w:rsidRPr="00D03F67">
        <w:rPr>
          <w:rFonts w:asciiTheme="majorBidi" w:hAnsiTheme="majorBidi" w:cstheme="majorBidi"/>
        </w:rPr>
        <w:t>diagnosing</w:t>
      </w:r>
      <w:proofErr w:type="spellEnd"/>
    </w:p>
    <w:p w14:paraId="76EBE751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MC9: Occupancy detection (connected services)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0-2) </w:t>
      </w:r>
    </w:p>
    <w:p w14:paraId="05905BDD" w14:textId="04FE9A1D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0E20DF91" w14:textId="1ADE5B7C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1E2D6C95" w14:textId="1460F31D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Occupancy detection for individual services</w:t>
      </w:r>
    </w:p>
    <w:p w14:paraId="22BB469B" w14:textId="4FAB5EBA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Central occupant detection integrated with multiple TBS</w:t>
      </w:r>
    </w:p>
    <w:p w14:paraId="0C64F478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MC13: Central reporting of TBS and energy (Levels 0-3) </w:t>
      </w:r>
    </w:p>
    <w:p w14:paraId="736D0EDC" w14:textId="43C621D1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39E0043C" w14:textId="6866387A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620F4471" w14:textId="0B7F1BF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Central or remote reporting of real-time energy use per energy carrier</w:t>
      </w:r>
    </w:p>
    <w:p w14:paraId="7EC18A4C" w14:textId="46128A65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Central or remote reporting of real-time energy use per energy carrier, combining TBS of at least two domains in one interface</w:t>
      </w:r>
    </w:p>
    <w:p w14:paraId="61E39159" w14:textId="004FAA1B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Central or remote reporting of real-time energy use per energy carrier, combining TBS of all main domains in one interface</w:t>
      </w:r>
    </w:p>
    <w:p w14:paraId="724BFA64" w14:textId="0DCA20CE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67D1C038" w14:textId="73EDC023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74C801C7" w14:textId="39FCE470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Real-time energy reporting per carrier</w:t>
      </w:r>
    </w:p>
    <w:p w14:paraId="37F91C8A" w14:textId="324DA8B8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Real-time reporting combining at least two domains</w:t>
      </w:r>
    </w:p>
    <w:p w14:paraId="055A4746" w14:textId="6AC8ADAD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Real-time reporting combining all main domains</w:t>
      </w:r>
    </w:p>
    <w:p w14:paraId="520F914A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MC25: Smart Grid Integration (Levels 0-2) </w:t>
      </w:r>
    </w:p>
    <w:p w14:paraId="3D23FF8E" w14:textId="598F068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A</w:t>
      </w:r>
    </w:p>
    <w:p w14:paraId="290FAC86" w14:textId="1BB199AF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None </w:t>
      </w:r>
      <w:proofErr w:type="gramStart"/>
      <w:r w:rsidRPr="00D03F67">
        <w:rPr>
          <w:rFonts w:asciiTheme="majorBidi" w:hAnsiTheme="majorBidi" w:cstheme="majorBidi"/>
          <w:lang w:val="en-US"/>
        </w:rPr>
        <w:t xml:space="preserve">no </w:t>
      </w:r>
      <w:proofErr w:type="spellStart"/>
      <w:r w:rsidRPr="00D03F67">
        <w:rPr>
          <w:rFonts w:asciiTheme="majorBidi" w:hAnsiTheme="majorBidi" w:cstheme="majorBidi"/>
          <w:lang w:val="en-US"/>
        </w:rPr>
        <w:t>harmonisation</w:t>
      </w:r>
      <w:proofErr w:type="spellEnd"/>
      <w:proofErr w:type="gramEnd"/>
      <w:r w:rsidRPr="00D03F67">
        <w:rPr>
          <w:rFonts w:asciiTheme="majorBidi" w:hAnsiTheme="majorBidi" w:cstheme="majorBidi"/>
          <w:lang w:val="en-US"/>
        </w:rPr>
        <w:t xml:space="preserve"> between grid and TBS; building operated independently from grid load</w:t>
      </w:r>
    </w:p>
    <w:p w14:paraId="595A6486" w14:textId="17A17FB3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Demand side management possible for (some) individual TBS, but not coordinated over various domains</w:t>
      </w:r>
    </w:p>
    <w:p w14:paraId="7BCF4C55" w14:textId="77777777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Coordinated demand side management of multiple TBS </w:t>
      </w:r>
      <w:r w:rsidRPr="00D03F67">
        <w:rPr>
          <w:rFonts w:asciiTheme="majorBidi" w:hAnsiTheme="majorBidi" w:cstheme="majorBidi"/>
          <w:vertAlign w:val="superscript"/>
          <w:lang w:val="en-US"/>
        </w:rPr>
        <w:t>409</w:t>
      </w:r>
    </w:p>
    <w:p w14:paraId="5AB0490C" w14:textId="631FE6CE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</w:t>
      </w:r>
    </w:p>
    <w:p w14:paraId="37EF280D" w14:textId="06CFD6F0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0: No </w:t>
      </w:r>
      <w:proofErr w:type="spellStart"/>
      <w:r w:rsidRPr="00D03F67">
        <w:rPr>
          <w:rFonts w:asciiTheme="majorBidi" w:hAnsiTheme="majorBidi" w:cstheme="majorBidi"/>
          <w:lang w:val="en-US"/>
        </w:rPr>
        <w:t>harmonisation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with grid (building independent from grid load)</w:t>
      </w:r>
    </w:p>
    <w:p w14:paraId="6CE05AA1" w14:textId="1C112D13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DSM possible for some TBS but uncoordinated</w:t>
      </w:r>
    </w:p>
    <w:p w14:paraId="3E256F1A" w14:textId="7601BF82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Coordinated DSM for multiple TBS</w:t>
      </w:r>
    </w:p>
    <w:p w14:paraId="1BF7316D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MC28: Reporting DSM performance (</w:t>
      </w: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  <w:r w:rsidRPr="00D03F67">
        <w:rPr>
          <w:rFonts w:asciiTheme="majorBidi" w:hAnsiTheme="majorBidi" w:cstheme="majorBidi"/>
          <w:lang w:val="en-US"/>
        </w:rPr>
        <w:t xml:space="preserve">, Levels 0-2) </w:t>
      </w:r>
    </w:p>
    <w:p w14:paraId="79128078" w14:textId="5B83FB87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Only:</w:t>
      </w:r>
    </w:p>
    <w:p w14:paraId="55D779B2" w14:textId="2105CC8C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None</w:t>
      </w:r>
    </w:p>
    <w:p w14:paraId="4664967A" w14:textId="20E93CD0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Reporting current DSM status including managed flows</w:t>
      </w:r>
    </w:p>
    <w:p w14:paraId="76E98EA6" w14:textId="1BEDA6FB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Reporting historical and predicted DSM status including managed flows</w:t>
      </w:r>
    </w:p>
    <w:p w14:paraId="46E6CC11" w14:textId="77777777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MC29: Override of DSM control (Method B Only, Levels 0-4) </w:t>
      </w:r>
    </w:p>
    <w:p w14:paraId="5D345BD3" w14:textId="208CE2EB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D03F67">
        <w:rPr>
          <w:rFonts w:asciiTheme="majorBidi" w:hAnsiTheme="majorBidi" w:cstheme="majorBidi"/>
          <w:b/>
          <w:bCs/>
          <w:lang w:val="en-US"/>
        </w:rPr>
        <w:t>Method B Only</w:t>
      </w:r>
    </w:p>
    <w:p w14:paraId="3CB39D4C" w14:textId="538717D2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0: No DSM control</w:t>
      </w:r>
    </w:p>
    <w:p w14:paraId="51A638D0" w14:textId="722D6D80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DSM without override capability</w:t>
      </w:r>
    </w:p>
    <w:p w14:paraId="70DE52FC" w14:textId="0BA88353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>Level 2: Manual override + reactivation</w:t>
      </w:r>
    </w:p>
    <w:p w14:paraId="1C227C12" w14:textId="2274113F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3: Scheduled override + reactivation</w:t>
      </w:r>
    </w:p>
    <w:p w14:paraId="4F0A6793" w14:textId="71FE6F0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4: Scheduled override + </w:t>
      </w:r>
      <w:proofErr w:type="spellStart"/>
      <w:r w:rsidRPr="00D03F67">
        <w:rPr>
          <w:rFonts w:asciiTheme="majorBidi" w:hAnsiTheme="majorBidi" w:cstheme="majorBidi"/>
          <w:lang w:val="en-US"/>
        </w:rPr>
        <w:t>optimised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reactivation</w:t>
      </w:r>
    </w:p>
    <w:p w14:paraId="3E38DC26" w14:textId="752FD40C" w:rsidR="004E1FCB" w:rsidRPr="00D03F67" w:rsidRDefault="004E1FCB" w:rsidP="0058269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MC30: Single integrated control platform (Levels 0-3)</w:t>
      </w:r>
    </w:p>
    <w:p w14:paraId="7A69338B" w14:textId="77777777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D03F67">
        <w:rPr>
          <w:rFonts w:asciiTheme="majorBidi" w:hAnsiTheme="majorBidi" w:cstheme="majorBidi"/>
          <w:b/>
          <w:bCs/>
        </w:rPr>
        <w:t>Method</w:t>
      </w:r>
      <w:proofErr w:type="spellEnd"/>
      <w:r w:rsidRPr="00D03F67">
        <w:rPr>
          <w:rFonts w:asciiTheme="majorBidi" w:hAnsiTheme="majorBidi" w:cstheme="majorBidi"/>
          <w:b/>
          <w:bCs/>
        </w:rPr>
        <w:t xml:space="preserve"> A</w:t>
      </w:r>
    </w:p>
    <w:p w14:paraId="33924BA2" w14:textId="4A53582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0: </w:t>
      </w:r>
      <w:proofErr w:type="spellStart"/>
      <w:r w:rsidRPr="00D03F67">
        <w:rPr>
          <w:rFonts w:asciiTheme="majorBidi" w:hAnsiTheme="majorBidi" w:cstheme="majorBidi"/>
        </w:rPr>
        <w:t>None</w:t>
      </w:r>
      <w:proofErr w:type="spellEnd"/>
    </w:p>
    <w:p w14:paraId="0E6C53A1" w14:textId="517524FA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Single platform that allows manual control of multiple TBS</w:t>
      </w:r>
    </w:p>
    <w:p w14:paraId="6CD10FCB" w14:textId="458F8EDD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2: Single platform that allows automated control and coordination between </w:t>
      </w:r>
      <w:proofErr w:type="gramStart"/>
      <w:r w:rsidRPr="00D03F67">
        <w:rPr>
          <w:rFonts w:asciiTheme="majorBidi" w:hAnsiTheme="majorBidi" w:cstheme="majorBidi"/>
          <w:lang w:val="en-US"/>
        </w:rPr>
        <w:t>TBS</w:t>
      </w:r>
      <w:proofErr w:type="gramEnd"/>
    </w:p>
    <w:p w14:paraId="2B57C374" w14:textId="26C22C9F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Single platform that allows automated control and coordination between TBS, with </w:t>
      </w:r>
      <w:proofErr w:type="spellStart"/>
      <w:r w:rsidRPr="00D03F67">
        <w:rPr>
          <w:rFonts w:asciiTheme="majorBidi" w:hAnsiTheme="majorBidi" w:cstheme="majorBidi"/>
          <w:lang w:val="en-US"/>
        </w:rPr>
        <w:t>optimisation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of energy flow based on occupancy, weather, and grid signals</w:t>
      </w:r>
    </w:p>
    <w:p w14:paraId="60F1F169" w14:textId="618FAC0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D03F67">
        <w:rPr>
          <w:rFonts w:asciiTheme="majorBidi" w:hAnsiTheme="majorBidi" w:cstheme="majorBidi"/>
          <w:b/>
          <w:bCs/>
        </w:rPr>
        <w:t>Method</w:t>
      </w:r>
      <w:proofErr w:type="spellEnd"/>
      <w:r w:rsidRPr="00D03F67">
        <w:rPr>
          <w:rFonts w:asciiTheme="majorBidi" w:hAnsiTheme="majorBidi" w:cstheme="majorBidi"/>
          <w:b/>
          <w:bCs/>
        </w:rPr>
        <w:t xml:space="preserve"> B</w:t>
      </w:r>
    </w:p>
    <w:p w14:paraId="3CC732CB" w14:textId="59F67AE1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</w:rPr>
      </w:pPr>
      <w:proofErr w:type="spellStart"/>
      <w:r w:rsidRPr="00D03F67">
        <w:rPr>
          <w:rFonts w:asciiTheme="majorBidi" w:hAnsiTheme="majorBidi" w:cstheme="majorBidi"/>
        </w:rPr>
        <w:t>Level</w:t>
      </w:r>
      <w:proofErr w:type="spellEnd"/>
      <w:r w:rsidRPr="00D03F67">
        <w:rPr>
          <w:rFonts w:asciiTheme="majorBidi" w:hAnsiTheme="majorBidi" w:cstheme="majorBidi"/>
        </w:rPr>
        <w:t xml:space="preserve"> 0: </w:t>
      </w:r>
      <w:proofErr w:type="spellStart"/>
      <w:r w:rsidRPr="00D03F67">
        <w:rPr>
          <w:rFonts w:asciiTheme="majorBidi" w:hAnsiTheme="majorBidi" w:cstheme="majorBidi"/>
        </w:rPr>
        <w:t>None</w:t>
      </w:r>
      <w:proofErr w:type="spellEnd"/>
    </w:p>
    <w:p w14:paraId="40F473EE" w14:textId="5AB978C5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1: Manual control of multiple TBS</w:t>
      </w:r>
    </w:p>
    <w:p w14:paraId="7D1057A9" w14:textId="5129CB44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Level 2: Automated control/coordination of TBS</w:t>
      </w:r>
    </w:p>
    <w:p w14:paraId="55E8B0EC" w14:textId="5E3C93AF" w:rsidR="00822BB9" w:rsidRPr="00D03F67" w:rsidRDefault="00822BB9" w:rsidP="00822BB9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Level 3: Coordinated TBS + </w:t>
      </w:r>
      <w:proofErr w:type="spellStart"/>
      <w:r w:rsidRPr="00D03F67">
        <w:rPr>
          <w:rFonts w:asciiTheme="majorBidi" w:hAnsiTheme="majorBidi" w:cstheme="majorBidi"/>
          <w:lang w:val="en-US"/>
        </w:rPr>
        <w:t>optimisation</w:t>
      </w:r>
      <w:proofErr w:type="spellEnd"/>
      <w:r w:rsidRPr="00D03F67">
        <w:rPr>
          <w:rFonts w:asciiTheme="majorBidi" w:hAnsiTheme="majorBidi" w:cstheme="majorBidi"/>
          <w:lang w:val="en-US"/>
        </w:rPr>
        <w:t xml:space="preserve"> based on occupancy, weather, and grid signals</w:t>
      </w:r>
    </w:p>
    <w:p w14:paraId="1F6E8C7F" w14:textId="77777777" w:rsidR="00F300A5" w:rsidRPr="00D03F67" w:rsidRDefault="00F300A5" w:rsidP="00F300A5">
      <w:pPr>
        <w:rPr>
          <w:rFonts w:asciiTheme="majorBidi" w:hAnsiTheme="majorBidi" w:cstheme="majorBidi"/>
          <w:lang w:val="en-US"/>
        </w:rPr>
      </w:pPr>
    </w:p>
    <w:p w14:paraId="6B405242" w14:textId="7FE17B73" w:rsidR="000E6FC9" w:rsidRPr="00D03F67" w:rsidRDefault="000E6FC9" w:rsidP="00BA1597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>Results</w:t>
      </w:r>
      <w:r w:rsidR="00FC423D" w:rsidRPr="00D03F67">
        <w:rPr>
          <w:rFonts w:asciiTheme="majorBidi" w:hAnsiTheme="majorBidi"/>
          <w:lang w:val="en-US"/>
        </w:rPr>
        <w:t xml:space="preserve"> tab</w:t>
      </w:r>
    </w:p>
    <w:p w14:paraId="0B027756" w14:textId="77777777" w:rsidR="00FC423D" w:rsidRPr="00D03F67" w:rsidRDefault="00FC423D" w:rsidP="00FC423D">
      <w:p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After the data collection and calculation process, the platform displays the final SRI assessment. The results are presented in three levels of detail: </w:t>
      </w:r>
    </w:p>
    <w:p w14:paraId="33919D16" w14:textId="4D777A0C" w:rsidR="00FC423D" w:rsidRPr="00D03F67" w:rsidRDefault="00FC423D" w:rsidP="00FC423D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proofErr w:type="gramStart"/>
      <w:r w:rsidRPr="00D03F67">
        <w:rPr>
          <w:rFonts w:asciiTheme="majorBidi" w:hAnsiTheme="majorBidi" w:cstheme="majorBidi"/>
          <w:lang w:val="en-US"/>
        </w:rPr>
        <w:t>Overall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SRI Score </w:t>
      </w:r>
      <w:r w:rsidR="00AD6880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AD6880" w:rsidRPr="00D03F67">
        <w:rPr>
          <w:rFonts w:asciiTheme="majorBidi" w:hAnsiTheme="majorBidi" w:cstheme="majorBidi"/>
          <w:color w:val="EE0000"/>
          <w:lang w:val="en-US"/>
        </w:rPr>
        <w:t>TotalScore</w:t>
      </w:r>
      <w:proofErr w:type="spellEnd"/>
      <w:r w:rsidR="00AD6880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70A0A9A5" w14:textId="5E9920F1" w:rsidR="00FC423D" w:rsidRPr="00D03F67" w:rsidRDefault="00FC423D" w:rsidP="00FC423D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SRI Rating (%): A single percentage representing the building's overall smart readiness. </w:t>
      </w:r>
    </w:p>
    <w:p w14:paraId="0B70E052" w14:textId="0794C044" w:rsidR="000E6FC9" w:rsidRPr="00D03F67" w:rsidRDefault="00FC423D" w:rsidP="00FC423D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Performance Class: A visual label (A to G) based on the overall percentage (</w:t>
      </w:r>
      <w:proofErr w:type="gramStart"/>
      <w:r w:rsidRPr="00D03F67">
        <w:rPr>
          <w:rFonts w:asciiTheme="majorBidi" w:hAnsiTheme="majorBidi" w:cstheme="majorBidi"/>
          <w:lang w:val="en-US"/>
        </w:rPr>
        <w:t>similar to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energy labels).</w:t>
      </w:r>
    </w:p>
    <w:p w14:paraId="64866813" w14:textId="5E6FB6CE" w:rsidR="00D879F6" w:rsidRPr="00D03F67" w:rsidRDefault="00D879F6" w:rsidP="00D879F6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high-level EPBD</w:t>
      </w:r>
      <w:r w:rsidR="00CA4466" w:rsidRPr="00D03F67">
        <w:rPr>
          <w:rFonts w:asciiTheme="majorBidi" w:hAnsiTheme="majorBidi" w:cstheme="majorBidi"/>
          <w:lang w:val="en-US"/>
        </w:rPr>
        <w:t xml:space="preserve"> </w:t>
      </w:r>
      <w:r w:rsidR="00CA4466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CA4466" w:rsidRPr="00D03F67">
        <w:rPr>
          <w:rFonts w:asciiTheme="majorBidi" w:hAnsiTheme="majorBidi" w:cstheme="majorBidi"/>
          <w:color w:val="EE0000"/>
          <w:lang w:val="en-US"/>
        </w:rPr>
        <w:t>AggregatedScores</w:t>
      </w:r>
      <w:proofErr w:type="spellEnd"/>
      <w:r w:rsidR="00CA4466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513B15E9" w14:textId="5513CAA7" w:rsidR="00D879F6" w:rsidRPr="00D03F67" w:rsidRDefault="00D879F6" w:rsidP="00D879F6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A detailed table </w:t>
      </w:r>
      <w:proofErr w:type="gramStart"/>
      <w:r w:rsidRPr="00D03F67">
        <w:rPr>
          <w:rFonts w:asciiTheme="majorBidi" w:hAnsiTheme="majorBidi" w:cstheme="majorBidi"/>
          <w:lang w:val="en-US"/>
        </w:rPr>
        <w:t>or</w:t>
      </w:r>
      <w:proofErr w:type="gramEnd"/>
      <w:r w:rsidR="002B7FFD" w:rsidRPr="00D03F67">
        <w:rPr>
          <w:rFonts w:asciiTheme="majorBidi" w:hAnsiTheme="majorBidi" w:cstheme="majorBidi"/>
          <w:lang w:val="en-US"/>
        </w:rPr>
        <w:t>/</w:t>
      </w:r>
      <w:proofErr w:type="gramStart"/>
      <w:r w:rsidR="002B7FFD" w:rsidRPr="00D03F67">
        <w:rPr>
          <w:rFonts w:asciiTheme="majorBidi" w:hAnsiTheme="majorBidi" w:cstheme="majorBidi"/>
          <w:lang w:val="en-US"/>
        </w:rPr>
        <w:t>and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bar chart presenting the scores for each EPBD </w:t>
      </w:r>
    </w:p>
    <w:p w14:paraId="39153AA2" w14:textId="447A6C84" w:rsidR="00FC423D" w:rsidRPr="00D03F67" w:rsidRDefault="00FC423D" w:rsidP="00FC423D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Impact Scores</w:t>
      </w:r>
      <w:r w:rsidR="002221F4" w:rsidRPr="00D03F67">
        <w:rPr>
          <w:rFonts w:asciiTheme="majorBidi" w:hAnsiTheme="majorBidi" w:cstheme="majorBidi"/>
          <w:lang w:val="en-US"/>
        </w:rPr>
        <w:t xml:space="preserve"> </w:t>
      </w:r>
      <w:r w:rsidR="002221F4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2221F4" w:rsidRPr="00D03F67">
        <w:rPr>
          <w:rFonts w:asciiTheme="majorBidi" w:hAnsiTheme="majorBidi" w:cstheme="majorBidi"/>
          <w:color w:val="EE0000"/>
          <w:lang w:val="en-US"/>
        </w:rPr>
        <w:t>ImpactScores</w:t>
      </w:r>
      <w:proofErr w:type="spellEnd"/>
      <w:r w:rsidR="002221F4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46F96558" w14:textId="5C3F6729" w:rsidR="002221F4" w:rsidRPr="00D03F67" w:rsidRDefault="002221F4" w:rsidP="002221F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A detailed table or</w:t>
      </w:r>
      <w:r w:rsidR="002B7FFD" w:rsidRPr="00D03F67">
        <w:rPr>
          <w:rFonts w:asciiTheme="majorBidi" w:hAnsiTheme="majorBidi" w:cstheme="majorBidi"/>
          <w:lang w:val="en-US"/>
        </w:rPr>
        <w:t>/and</w:t>
      </w:r>
      <w:r w:rsidRPr="00D03F67">
        <w:rPr>
          <w:rFonts w:asciiTheme="majorBidi" w:hAnsiTheme="majorBidi" w:cstheme="majorBidi"/>
          <w:lang w:val="en-US"/>
        </w:rPr>
        <w:t xml:space="preserve"> bar chart presenting the scores for each impact </w:t>
      </w:r>
    </w:p>
    <w:p w14:paraId="4D5BE145" w14:textId="313989C6" w:rsidR="009B6AF5" w:rsidRPr="00D03F67" w:rsidRDefault="009B6AF5" w:rsidP="009B6AF5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Domain Scores</w:t>
      </w:r>
      <w:r w:rsidR="002221F4" w:rsidRPr="00D03F67">
        <w:rPr>
          <w:rFonts w:asciiTheme="majorBidi" w:hAnsiTheme="majorBidi" w:cstheme="majorBidi"/>
          <w:lang w:val="en-US"/>
        </w:rPr>
        <w:t xml:space="preserve"> </w:t>
      </w:r>
      <w:r w:rsidR="002221F4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2221F4" w:rsidRPr="00D03F67">
        <w:rPr>
          <w:rFonts w:asciiTheme="majorBidi" w:hAnsiTheme="majorBidi" w:cstheme="majorBidi"/>
          <w:color w:val="EE0000"/>
          <w:lang w:val="en-US"/>
        </w:rPr>
        <w:t>DomainScores</w:t>
      </w:r>
      <w:proofErr w:type="spellEnd"/>
      <w:r w:rsidR="002221F4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01FC3D25" w14:textId="286ADC12" w:rsidR="009B6AF5" w:rsidRPr="00D03F67" w:rsidRDefault="009B6AF5" w:rsidP="009B6AF5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 A detailed table </w:t>
      </w:r>
      <w:proofErr w:type="gramStart"/>
      <w:r w:rsidRPr="00D03F67">
        <w:rPr>
          <w:rFonts w:asciiTheme="majorBidi" w:hAnsiTheme="majorBidi" w:cstheme="majorBidi"/>
          <w:lang w:val="en-US"/>
        </w:rPr>
        <w:t>or</w:t>
      </w:r>
      <w:proofErr w:type="gramEnd"/>
      <w:r w:rsidR="002B7FFD" w:rsidRPr="00D03F67">
        <w:rPr>
          <w:rFonts w:asciiTheme="majorBidi" w:hAnsiTheme="majorBidi" w:cstheme="majorBidi"/>
          <w:lang w:val="en-US"/>
        </w:rPr>
        <w:t>/</w:t>
      </w:r>
      <w:proofErr w:type="gramStart"/>
      <w:r w:rsidR="002B7FFD" w:rsidRPr="00D03F67">
        <w:rPr>
          <w:rFonts w:asciiTheme="majorBidi" w:hAnsiTheme="majorBidi" w:cstheme="majorBidi"/>
          <w:lang w:val="en-US"/>
        </w:rPr>
        <w:t>and</w:t>
      </w:r>
      <w:proofErr w:type="gramEnd"/>
      <w:r w:rsidRPr="00D03F67">
        <w:rPr>
          <w:rFonts w:asciiTheme="majorBidi" w:hAnsiTheme="majorBidi" w:cstheme="majorBidi"/>
          <w:lang w:val="en-US"/>
        </w:rPr>
        <w:t xml:space="preserve"> bar chart </w:t>
      </w:r>
      <w:r w:rsidR="002221F4" w:rsidRPr="00D03F67">
        <w:rPr>
          <w:rFonts w:asciiTheme="majorBidi" w:hAnsiTheme="majorBidi" w:cstheme="majorBidi"/>
          <w:lang w:val="en-US"/>
        </w:rPr>
        <w:t>presenting the scores</w:t>
      </w:r>
      <w:r w:rsidRPr="00D03F67">
        <w:rPr>
          <w:rFonts w:asciiTheme="majorBidi" w:hAnsiTheme="majorBidi" w:cstheme="majorBidi"/>
          <w:lang w:val="en-US"/>
        </w:rPr>
        <w:t xml:space="preserve"> for each domain</w:t>
      </w:r>
    </w:p>
    <w:p w14:paraId="7D19F6B6" w14:textId="625B98F1" w:rsidR="00EC6344" w:rsidRPr="00D03F67" w:rsidRDefault="00EC6344" w:rsidP="00EC6344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Detailed Score </w:t>
      </w:r>
      <w:r w:rsidR="00752B7E" w:rsidRPr="00D03F67">
        <w:rPr>
          <w:rFonts w:asciiTheme="majorBidi" w:hAnsiTheme="majorBidi" w:cstheme="majorBidi"/>
          <w:color w:val="EE0000"/>
          <w:lang w:val="en-US"/>
        </w:rPr>
        <w:t xml:space="preserve">[JSON </w:t>
      </w:r>
      <w:proofErr w:type="spellStart"/>
      <w:r w:rsidR="00752B7E" w:rsidRPr="00D03F67">
        <w:rPr>
          <w:rFonts w:asciiTheme="majorBidi" w:hAnsiTheme="majorBidi" w:cstheme="majorBidi"/>
          <w:color w:val="EE0000"/>
          <w:lang w:val="en-US"/>
        </w:rPr>
        <w:t>DetailedScores</w:t>
      </w:r>
      <w:proofErr w:type="spellEnd"/>
      <w:r w:rsidR="00752B7E" w:rsidRPr="00D03F67">
        <w:rPr>
          <w:rFonts w:asciiTheme="majorBidi" w:hAnsiTheme="majorBidi" w:cstheme="majorBidi"/>
          <w:color w:val="EE0000"/>
          <w:lang w:val="en-US"/>
        </w:rPr>
        <w:t>]</w:t>
      </w:r>
    </w:p>
    <w:p w14:paraId="5752B3E2" w14:textId="6FD330E7" w:rsidR="00EC6344" w:rsidRPr="00D03F67" w:rsidRDefault="00EC6344" w:rsidP="00EC634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A detailed table (domain,</w:t>
      </w:r>
      <w:r w:rsidR="002B7FFD" w:rsidRPr="00D03F67">
        <w:rPr>
          <w:rFonts w:asciiTheme="majorBidi" w:hAnsiTheme="majorBidi" w:cstheme="majorBidi"/>
          <w:lang w:val="en-US"/>
        </w:rPr>
        <w:t xml:space="preserve"> </w:t>
      </w:r>
      <w:r w:rsidRPr="00D03F67">
        <w:rPr>
          <w:rFonts w:asciiTheme="majorBidi" w:hAnsiTheme="majorBidi" w:cstheme="majorBidi"/>
          <w:lang w:val="en-US"/>
        </w:rPr>
        <w:t>impact) or</w:t>
      </w:r>
      <w:r w:rsidR="002B7FFD" w:rsidRPr="00D03F67">
        <w:rPr>
          <w:rFonts w:asciiTheme="majorBidi" w:hAnsiTheme="majorBidi" w:cstheme="majorBidi"/>
          <w:lang w:val="en-US"/>
        </w:rPr>
        <w:t>/and</w:t>
      </w:r>
      <w:r w:rsidRPr="00D03F67">
        <w:rPr>
          <w:rFonts w:asciiTheme="majorBidi" w:hAnsiTheme="majorBidi" w:cstheme="majorBidi"/>
          <w:lang w:val="en-US"/>
        </w:rPr>
        <w:t xml:space="preserve"> heat map presenting the scores for each domain, impact set</w:t>
      </w:r>
    </w:p>
    <w:sectPr w:rsidR="00EC6344" w:rsidRPr="00D03F67" w:rsidSect="00E9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0573"/>
    <w:multiLevelType w:val="hybridMultilevel"/>
    <w:tmpl w:val="B6C41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67CAD"/>
    <w:multiLevelType w:val="hybridMultilevel"/>
    <w:tmpl w:val="92149876"/>
    <w:lvl w:ilvl="0" w:tplc="040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1757B"/>
    <w:multiLevelType w:val="hybridMultilevel"/>
    <w:tmpl w:val="9F0E66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D05EF"/>
    <w:multiLevelType w:val="hybridMultilevel"/>
    <w:tmpl w:val="82DA8CE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631953"/>
    <w:multiLevelType w:val="multilevel"/>
    <w:tmpl w:val="91F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13E31"/>
    <w:multiLevelType w:val="hybridMultilevel"/>
    <w:tmpl w:val="E70C60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19997">
    <w:abstractNumId w:val="5"/>
  </w:num>
  <w:num w:numId="2" w16cid:durableId="520903097">
    <w:abstractNumId w:val="4"/>
  </w:num>
  <w:num w:numId="3" w16cid:durableId="204215290">
    <w:abstractNumId w:val="1"/>
  </w:num>
  <w:num w:numId="4" w16cid:durableId="1419251185">
    <w:abstractNumId w:val="0"/>
  </w:num>
  <w:num w:numId="5" w16cid:durableId="945505211">
    <w:abstractNumId w:val="2"/>
  </w:num>
  <w:num w:numId="6" w16cid:durableId="1008482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A9"/>
    <w:rsid w:val="0000233C"/>
    <w:rsid w:val="0000465C"/>
    <w:rsid w:val="00016DD4"/>
    <w:rsid w:val="00031E67"/>
    <w:rsid w:val="00037A98"/>
    <w:rsid w:val="000407CD"/>
    <w:rsid w:val="00062E84"/>
    <w:rsid w:val="00066903"/>
    <w:rsid w:val="00082945"/>
    <w:rsid w:val="000A0FE8"/>
    <w:rsid w:val="000C0380"/>
    <w:rsid w:val="000E6FC9"/>
    <w:rsid w:val="00136034"/>
    <w:rsid w:val="00163DAE"/>
    <w:rsid w:val="00183D03"/>
    <w:rsid w:val="001B61C1"/>
    <w:rsid w:val="00206408"/>
    <w:rsid w:val="002221F4"/>
    <w:rsid w:val="00254B91"/>
    <w:rsid w:val="00257650"/>
    <w:rsid w:val="00262D62"/>
    <w:rsid w:val="00263BBD"/>
    <w:rsid w:val="002834D2"/>
    <w:rsid w:val="002B7FFD"/>
    <w:rsid w:val="002D08CB"/>
    <w:rsid w:val="002F6315"/>
    <w:rsid w:val="0031191E"/>
    <w:rsid w:val="003120B7"/>
    <w:rsid w:val="00335B3E"/>
    <w:rsid w:val="003400FB"/>
    <w:rsid w:val="0034470E"/>
    <w:rsid w:val="00350B13"/>
    <w:rsid w:val="00367962"/>
    <w:rsid w:val="00394B37"/>
    <w:rsid w:val="00394B78"/>
    <w:rsid w:val="003A6D39"/>
    <w:rsid w:val="003B682A"/>
    <w:rsid w:val="003D595E"/>
    <w:rsid w:val="004E1FCB"/>
    <w:rsid w:val="004E3E1F"/>
    <w:rsid w:val="004F34F9"/>
    <w:rsid w:val="004F74EF"/>
    <w:rsid w:val="005430CC"/>
    <w:rsid w:val="00556272"/>
    <w:rsid w:val="00556980"/>
    <w:rsid w:val="00582698"/>
    <w:rsid w:val="00590CA9"/>
    <w:rsid w:val="005C2B15"/>
    <w:rsid w:val="005E15DB"/>
    <w:rsid w:val="005E1C46"/>
    <w:rsid w:val="006323BB"/>
    <w:rsid w:val="00736E54"/>
    <w:rsid w:val="007470CC"/>
    <w:rsid w:val="00752B7E"/>
    <w:rsid w:val="0075406F"/>
    <w:rsid w:val="007644C4"/>
    <w:rsid w:val="00774DE8"/>
    <w:rsid w:val="007E233A"/>
    <w:rsid w:val="007E5EED"/>
    <w:rsid w:val="00800073"/>
    <w:rsid w:val="00822BB9"/>
    <w:rsid w:val="00840CAD"/>
    <w:rsid w:val="0084180F"/>
    <w:rsid w:val="00857F7B"/>
    <w:rsid w:val="009003B5"/>
    <w:rsid w:val="00900E52"/>
    <w:rsid w:val="0090286A"/>
    <w:rsid w:val="00953E33"/>
    <w:rsid w:val="0097691C"/>
    <w:rsid w:val="00982DDB"/>
    <w:rsid w:val="009B6AF5"/>
    <w:rsid w:val="009B76B8"/>
    <w:rsid w:val="009C6BCF"/>
    <w:rsid w:val="00A13591"/>
    <w:rsid w:val="00A708E1"/>
    <w:rsid w:val="00A90DF9"/>
    <w:rsid w:val="00AB4B87"/>
    <w:rsid w:val="00AD6880"/>
    <w:rsid w:val="00AE6EEA"/>
    <w:rsid w:val="00B030A7"/>
    <w:rsid w:val="00B05770"/>
    <w:rsid w:val="00B6235E"/>
    <w:rsid w:val="00B62B33"/>
    <w:rsid w:val="00B62CD1"/>
    <w:rsid w:val="00BA1597"/>
    <w:rsid w:val="00BB11AF"/>
    <w:rsid w:val="00C11CB6"/>
    <w:rsid w:val="00C5626E"/>
    <w:rsid w:val="00C57CFB"/>
    <w:rsid w:val="00C80BEA"/>
    <w:rsid w:val="00C905AD"/>
    <w:rsid w:val="00CA4466"/>
    <w:rsid w:val="00CD3634"/>
    <w:rsid w:val="00D03F67"/>
    <w:rsid w:val="00D050A8"/>
    <w:rsid w:val="00D879F6"/>
    <w:rsid w:val="00DB042A"/>
    <w:rsid w:val="00DD5FF0"/>
    <w:rsid w:val="00DD7ACD"/>
    <w:rsid w:val="00DE1E94"/>
    <w:rsid w:val="00DE30C5"/>
    <w:rsid w:val="00DE73CE"/>
    <w:rsid w:val="00E128BA"/>
    <w:rsid w:val="00E37E80"/>
    <w:rsid w:val="00E43091"/>
    <w:rsid w:val="00E62B37"/>
    <w:rsid w:val="00E746C7"/>
    <w:rsid w:val="00E82A98"/>
    <w:rsid w:val="00E92849"/>
    <w:rsid w:val="00EB3739"/>
    <w:rsid w:val="00EC2AC8"/>
    <w:rsid w:val="00EC6344"/>
    <w:rsid w:val="00EE6931"/>
    <w:rsid w:val="00F267F2"/>
    <w:rsid w:val="00F300A5"/>
    <w:rsid w:val="00F33AA8"/>
    <w:rsid w:val="00F37337"/>
    <w:rsid w:val="00F525D4"/>
    <w:rsid w:val="00F62C21"/>
    <w:rsid w:val="00FC423D"/>
    <w:rsid w:val="00FD52D7"/>
    <w:rsid w:val="00FE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CA25"/>
  <w15:chartTrackingRefBased/>
  <w15:docId w15:val="{15B234FF-9789-4AC6-9C4B-6C7510BD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9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9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A1597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9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9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90CA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90CA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90CA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90CA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90CA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90C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9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9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9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90C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0C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0C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90C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0CA9"/>
    <w:rPr>
      <w:b/>
      <w:bCs/>
      <w:smallCaps/>
      <w:color w:val="0F4761" w:themeColor="accent1" w:themeShade="BF"/>
      <w:spacing w:val="5"/>
    </w:rPr>
  </w:style>
  <w:style w:type="paragraph" w:styleId="-HTML">
    <w:name w:val="HTML Preformatted"/>
    <w:basedOn w:val="a"/>
    <w:link w:val="-HTMLChar"/>
    <w:uiPriority w:val="99"/>
    <w:semiHidden/>
    <w:unhideWhenUsed/>
    <w:rsid w:val="00AB4B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AB4B8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16</Pages>
  <Words>4405</Words>
  <Characters>23793</Characters>
  <Application>Microsoft Office Word</Application>
  <DocSecurity>0</DocSecurity>
  <Lines>198</Lines>
  <Paragraphs>56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ΧΑΝΤΕΣ ΔΗΜΗΤΡΙΟΣ</dc:creator>
  <cp:keywords/>
  <dc:description/>
  <cp:lastModifiedBy>ΧΑΝΤΕΣ ΔΗΜΗΤΡΙΟΣ</cp:lastModifiedBy>
  <cp:revision>89</cp:revision>
  <dcterms:created xsi:type="dcterms:W3CDTF">2026-01-20T08:34:00Z</dcterms:created>
  <dcterms:modified xsi:type="dcterms:W3CDTF">2026-04-27T11:53:00Z</dcterms:modified>
</cp:coreProperties>
</file>