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670D4A" w14:textId="77777777" w:rsidR="00F47F5C" w:rsidRPr="00C815F4" w:rsidRDefault="00C815F4">
      <w:pPr>
        <w:pStyle w:val="normal"/>
        <w:jc w:val="center"/>
        <w:rPr>
          <w:sz w:val="24"/>
          <w:szCs w:val="24"/>
        </w:rPr>
      </w:pPr>
      <w:bookmarkStart w:id="0" w:name="_GoBack"/>
      <w:bookmarkEnd w:id="0"/>
      <w:r w:rsidRPr="00C815F4">
        <w:rPr>
          <w:sz w:val="24"/>
          <w:szCs w:val="24"/>
        </w:rPr>
        <w:t>Автоматический сбор данных для исследований по лексической типологии</w:t>
      </w:r>
    </w:p>
    <w:p w14:paraId="5475CAD7" w14:textId="77777777" w:rsidR="00F47F5C" w:rsidRPr="00C815F4" w:rsidRDefault="00F47F5C">
      <w:pPr>
        <w:pStyle w:val="normal"/>
        <w:rPr>
          <w:sz w:val="24"/>
          <w:szCs w:val="24"/>
        </w:rPr>
      </w:pPr>
    </w:p>
    <w:p w14:paraId="45F376B8" w14:textId="77777777" w:rsidR="00F47F5C" w:rsidRPr="00C815F4" w:rsidRDefault="00C815F4">
      <w:pPr>
        <w:pStyle w:val="normal"/>
        <w:ind w:firstLine="540"/>
        <w:jc w:val="both"/>
        <w:rPr>
          <w:sz w:val="24"/>
          <w:szCs w:val="24"/>
        </w:rPr>
      </w:pPr>
      <w:r w:rsidRPr="00C815F4">
        <w:rPr>
          <w:sz w:val="24"/>
          <w:szCs w:val="24"/>
        </w:rPr>
        <w:t>Результаты исследования в области лингвистической типологии считаются достаточно надежными в том случае, если они получены на материале репрезентативной языковой выборки, включающей не менее 100 языков, максимально разнородных ареально и генетически ([Bell</w:t>
      </w:r>
      <w:r w:rsidRPr="00C815F4">
        <w:rPr>
          <w:sz w:val="24"/>
          <w:szCs w:val="24"/>
        </w:rPr>
        <w:t xml:space="preserve"> 1978], [Rijkhoff, Bakker 1998]). Однако для лексической типологии такой идеал практически недостижим, что связано с особой трудоемкостью процесса сбора надежных сведений о значении и сочетаемости лексических единиц. В настоящем докладе мы предлагаем алгор</w:t>
      </w:r>
      <w:r w:rsidRPr="00C815F4">
        <w:rPr>
          <w:sz w:val="24"/>
          <w:szCs w:val="24"/>
        </w:rPr>
        <w:t xml:space="preserve">итм частичной автоматизации этого этапа лексико-типологического исследования, внедрение которого в работу лексического типолога позволило бы проводить анализ большего количества языков в более сжатые сроки.  </w:t>
      </w:r>
    </w:p>
    <w:p w14:paraId="281E37CD" w14:textId="77777777" w:rsidR="00F47F5C" w:rsidRPr="00C815F4" w:rsidRDefault="00C815F4">
      <w:pPr>
        <w:pStyle w:val="normal"/>
        <w:ind w:firstLine="540"/>
        <w:jc w:val="both"/>
        <w:rPr>
          <w:sz w:val="24"/>
          <w:szCs w:val="24"/>
        </w:rPr>
      </w:pPr>
      <w:r w:rsidRPr="00C815F4">
        <w:rPr>
          <w:sz w:val="24"/>
          <w:szCs w:val="24"/>
        </w:rPr>
        <w:t>В качестве теоретической базы мы выбираем фрейм</w:t>
      </w:r>
      <w:r w:rsidRPr="00C815F4">
        <w:rPr>
          <w:sz w:val="24"/>
          <w:szCs w:val="24"/>
        </w:rPr>
        <w:t>овый подход к лексической типологии ([Рахилина, Резникова 2013]), разрабатываемый Московской лексико-типологической группой MLexT и восходящий к традициям Московской Семантической Школы (см. [Апресян 1974]). Этот подход подразумевает сравнение лексики разн</w:t>
      </w:r>
      <w:r w:rsidRPr="00C815F4">
        <w:rPr>
          <w:sz w:val="24"/>
          <w:szCs w:val="24"/>
        </w:rPr>
        <w:t xml:space="preserve">ых языков через сопоставление синтагматических характеристик рассматриваемых лексических единиц. Основной инструмент исследования в рамках данной парадигмы - анкета, состоящая из прототипических контекстов, в которых могут употребляться лексемы изучаемого </w:t>
      </w:r>
      <w:r w:rsidRPr="00C815F4">
        <w:rPr>
          <w:sz w:val="24"/>
          <w:szCs w:val="24"/>
        </w:rPr>
        <w:t>поля. Анкеты переводятся на каждый язык, включаемый в выборку, и заполняются по результатам опросов носителей,  а также анализа словарных и корпусных данных.</w:t>
      </w:r>
    </w:p>
    <w:p w14:paraId="2A4F8DD6" w14:textId="77777777" w:rsidR="00F47F5C" w:rsidRPr="00C815F4" w:rsidRDefault="00C815F4">
      <w:pPr>
        <w:pStyle w:val="normal"/>
        <w:ind w:firstLine="540"/>
        <w:rPr>
          <w:sz w:val="24"/>
          <w:szCs w:val="24"/>
        </w:rPr>
      </w:pPr>
      <w:r w:rsidRPr="00C815F4">
        <w:rPr>
          <w:sz w:val="24"/>
          <w:szCs w:val="24"/>
        </w:rPr>
        <w:t>Мы предлагаем алгоритмы автоматизированного решения двух задач:</w:t>
      </w:r>
    </w:p>
    <w:p w14:paraId="490126D4" w14:textId="77777777" w:rsidR="00F47F5C" w:rsidRPr="00C815F4" w:rsidRDefault="00C815F4">
      <w:pPr>
        <w:pStyle w:val="normal"/>
        <w:numPr>
          <w:ilvl w:val="0"/>
          <w:numId w:val="1"/>
        </w:numPr>
        <w:contextualSpacing/>
        <w:rPr>
          <w:sz w:val="24"/>
          <w:szCs w:val="24"/>
        </w:rPr>
      </w:pPr>
      <w:r w:rsidRPr="00C815F4">
        <w:rPr>
          <w:sz w:val="24"/>
          <w:szCs w:val="24"/>
        </w:rPr>
        <w:t>перевода анкеты с русского (или ан</w:t>
      </w:r>
      <w:r w:rsidRPr="00C815F4">
        <w:rPr>
          <w:sz w:val="24"/>
          <w:szCs w:val="24"/>
        </w:rPr>
        <w:t>глийского) языка на язык L;</w:t>
      </w:r>
    </w:p>
    <w:p w14:paraId="4C3B75EC" w14:textId="77777777" w:rsidR="00F47F5C" w:rsidRPr="00C815F4" w:rsidRDefault="00C815F4">
      <w:pPr>
        <w:pStyle w:val="normal"/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C815F4">
        <w:rPr>
          <w:sz w:val="24"/>
          <w:szCs w:val="24"/>
        </w:rPr>
        <w:t>заполнения анкеты данными языка L по доступным одноязычным корпусам текстов.</w:t>
      </w:r>
    </w:p>
    <w:p w14:paraId="2027AF96" w14:textId="77777777" w:rsidR="00F47F5C" w:rsidRPr="00C815F4" w:rsidRDefault="00C815F4">
      <w:pPr>
        <w:pStyle w:val="normal"/>
        <w:ind w:firstLine="540"/>
        <w:jc w:val="both"/>
        <w:rPr>
          <w:sz w:val="24"/>
          <w:szCs w:val="24"/>
        </w:rPr>
      </w:pPr>
      <w:r w:rsidRPr="00C815F4">
        <w:rPr>
          <w:sz w:val="24"/>
          <w:szCs w:val="24"/>
        </w:rPr>
        <w:t>Мы провели серию пилотных экспериментов с семантическими полями качественных признаков ‘острый’, ‘гладкий’, ‘толстый’ и ‘тонкий’, которые уже были проа</w:t>
      </w:r>
      <w:r w:rsidRPr="00C815F4">
        <w:rPr>
          <w:sz w:val="24"/>
          <w:szCs w:val="24"/>
        </w:rPr>
        <w:t>нализированы вручную участниками MLexT на материалах значительных языковых выборок (от 10 до 30 языков, см. [Кюсева 2012], [Кашкин 2013], [Козлов и др. 2016]). Для этих полей уже были разработаны типологические анкеты, в большинстве случаев сводящиеся к сп</w:t>
      </w:r>
      <w:r w:rsidRPr="00C815F4">
        <w:rPr>
          <w:sz w:val="24"/>
          <w:szCs w:val="24"/>
        </w:rPr>
        <w:t>искам прилагательных, относящихся к рассматриваемому полю, и спискам существительных, в сочетании с которыми эти прилагательные могут употребляться.</w:t>
      </w:r>
    </w:p>
    <w:p w14:paraId="2D87C098" w14:textId="77777777" w:rsidR="00F47F5C" w:rsidRPr="00C815F4" w:rsidRDefault="00C815F4">
      <w:pPr>
        <w:pStyle w:val="normal"/>
        <w:ind w:firstLine="540"/>
        <w:jc w:val="both"/>
        <w:rPr>
          <w:color w:val="FF0000"/>
          <w:sz w:val="24"/>
          <w:szCs w:val="24"/>
        </w:rPr>
      </w:pPr>
      <w:r w:rsidRPr="00C815F4">
        <w:rPr>
          <w:sz w:val="24"/>
          <w:szCs w:val="24"/>
        </w:rPr>
        <w:t>Наш метод автоматизации процесса решения задачи (1) опирается на машиночитаемые словари группы FreeDict (ht</w:t>
      </w:r>
      <w:r w:rsidRPr="00C815F4">
        <w:rPr>
          <w:sz w:val="24"/>
          <w:szCs w:val="24"/>
        </w:rPr>
        <w:t>tp://www.freedict.org/ru/). Преимущество этих словарей заключается в том, что возможные переводы в них размечены по тому, к какому значению исходного слова они относятся. Наш алгоритм выбирает переводные эквиваленты только для первого значения исходного пр</w:t>
      </w:r>
      <w:r w:rsidRPr="00C815F4">
        <w:rPr>
          <w:sz w:val="24"/>
          <w:szCs w:val="24"/>
        </w:rPr>
        <w:t xml:space="preserve">илагательного, а потом проводит дополнительную проверку по методу обратного перевода: найденное слово переводится на исходный язык и </w:t>
      </w:r>
      <w:r w:rsidRPr="00C815F4">
        <w:rPr>
          <w:sz w:val="24"/>
          <w:szCs w:val="24"/>
        </w:rPr>
        <w:lastRenderedPageBreak/>
        <w:t>включается в итоговый список только в том случае, если прилагательное, являющееся его эквивалентом в первом значении, входи</w:t>
      </w:r>
      <w:r w:rsidRPr="00C815F4">
        <w:rPr>
          <w:sz w:val="24"/>
          <w:szCs w:val="24"/>
        </w:rPr>
        <w:t>т в стартовый список признаковых слов. Существительные переводятся по той же методологии, но с небольшой модификацией: в случае, если существительного нет в словаре FreeDict, перевод для него подбирается по соответствующему машиночитаемому словарю компании</w:t>
      </w:r>
      <w:r w:rsidRPr="00C815F4">
        <w:rPr>
          <w:sz w:val="24"/>
          <w:szCs w:val="24"/>
        </w:rPr>
        <w:t xml:space="preserve"> Яндекс. </w:t>
      </w:r>
    </w:p>
    <w:p w14:paraId="4BF45C69" w14:textId="77777777" w:rsidR="00F47F5C" w:rsidRPr="00C815F4" w:rsidRDefault="00C815F4">
      <w:pPr>
        <w:pStyle w:val="normal"/>
        <w:ind w:firstLine="540"/>
        <w:jc w:val="both"/>
        <w:rPr>
          <w:sz w:val="24"/>
          <w:szCs w:val="24"/>
        </w:rPr>
      </w:pPr>
      <w:r w:rsidRPr="00C815F4">
        <w:rPr>
          <w:sz w:val="24"/>
          <w:szCs w:val="24"/>
        </w:rPr>
        <w:t>Далее, для решения задачи (2), анкета переводится в табличный формат, где в качестве столбцов выступают прилагательные, а в качестве строк – существительные. Полученная таблица заполняется по материалам доступных корпусов: если прилагательное вст</w:t>
      </w:r>
      <w:r w:rsidRPr="00C815F4">
        <w:rPr>
          <w:sz w:val="24"/>
          <w:szCs w:val="24"/>
        </w:rPr>
        <w:t>речается в комбинации с тем или иным существительным в корпусе, для этой пары подсчитывается значение метрики взаимной информации ([Pothos, Juola 2007]). Комбинации с отрицательным значением метрики взаимной информации считаются случайными и исключаются из</w:t>
      </w:r>
      <w:r w:rsidRPr="00C815F4">
        <w:rPr>
          <w:sz w:val="24"/>
          <w:szCs w:val="24"/>
        </w:rPr>
        <w:t xml:space="preserve"> итоговой заполненной анкеты.</w:t>
      </w:r>
    </w:p>
    <w:p w14:paraId="788A1623" w14:textId="77777777" w:rsidR="00F47F5C" w:rsidRPr="00C815F4" w:rsidRDefault="00C815F4">
      <w:pPr>
        <w:pStyle w:val="normal"/>
        <w:ind w:firstLine="540"/>
        <w:rPr>
          <w:color w:val="FF0000"/>
          <w:sz w:val="24"/>
          <w:szCs w:val="24"/>
        </w:rPr>
      </w:pPr>
      <w:r w:rsidRPr="00C815F4">
        <w:rPr>
          <w:sz w:val="24"/>
          <w:szCs w:val="24"/>
        </w:rPr>
        <w:t>В докладе мы предполагаем обсудить преимущества и недостатки данного алгоритма и предложить возможные пути его дальнейшей оптимизации.</w:t>
      </w:r>
    </w:p>
    <w:p w14:paraId="64802F6E" w14:textId="77777777" w:rsidR="00F47F5C" w:rsidRPr="00C815F4" w:rsidRDefault="00F47F5C">
      <w:pPr>
        <w:pStyle w:val="normal"/>
        <w:ind w:firstLine="540"/>
        <w:jc w:val="both"/>
        <w:rPr>
          <w:sz w:val="24"/>
          <w:szCs w:val="24"/>
        </w:rPr>
      </w:pPr>
    </w:p>
    <w:p w14:paraId="24A86C66" w14:textId="77777777" w:rsidR="00F47F5C" w:rsidRPr="00C815F4" w:rsidRDefault="00F47F5C">
      <w:pPr>
        <w:pStyle w:val="normal"/>
        <w:ind w:firstLine="540"/>
        <w:jc w:val="both"/>
        <w:rPr>
          <w:sz w:val="24"/>
          <w:szCs w:val="24"/>
        </w:rPr>
      </w:pPr>
    </w:p>
    <w:p w14:paraId="6C534BEF" w14:textId="77777777" w:rsidR="00F47F5C" w:rsidRPr="00C815F4" w:rsidRDefault="00C815F4">
      <w:pPr>
        <w:pStyle w:val="normal"/>
        <w:ind w:firstLine="540"/>
        <w:jc w:val="both"/>
        <w:rPr>
          <w:sz w:val="24"/>
          <w:szCs w:val="24"/>
        </w:rPr>
      </w:pPr>
      <w:r w:rsidRPr="00C815F4">
        <w:rPr>
          <w:sz w:val="24"/>
          <w:szCs w:val="24"/>
        </w:rPr>
        <w:t>Литература</w:t>
      </w:r>
    </w:p>
    <w:p w14:paraId="52950995" w14:textId="77777777" w:rsidR="00F47F5C" w:rsidRPr="00C815F4" w:rsidRDefault="00F47F5C">
      <w:pPr>
        <w:pStyle w:val="normal"/>
        <w:ind w:firstLine="540"/>
        <w:jc w:val="both"/>
        <w:rPr>
          <w:sz w:val="24"/>
          <w:szCs w:val="24"/>
        </w:rPr>
      </w:pPr>
    </w:p>
    <w:p w14:paraId="3A9D796A" w14:textId="77777777" w:rsidR="00F47F5C" w:rsidRPr="00C815F4" w:rsidRDefault="00C815F4">
      <w:pPr>
        <w:pStyle w:val="normal"/>
        <w:ind w:firstLine="540"/>
        <w:jc w:val="both"/>
        <w:rPr>
          <w:sz w:val="24"/>
          <w:szCs w:val="24"/>
        </w:rPr>
      </w:pPr>
      <w:r w:rsidRPr="00C815F4">
        <w:rPr>
          <w:sz w:val="24"/>
          <w:szCs w:val="24"/>
        </w:rPr>
        <w:t xml:space="preserve">Bell A. 1978. Language samples. </w:t>
      </w:r>
      <w:r w:rsidRPr="00C815F4">
        <w:rPr>
          <w:i/>
          <w:sz w:val="24"/>
          <w:szCs w:val="24"/>
        </w:rPr>
        <w:t>Universals of Human Language, Method and Theo</w:t>
      </w:r>
      <w:r w:rsidRPr="00C815F4">
        <w:rPr>
          <w:i/>
          <w:sz w:val="24"/>
          <w:szCs w:val="24"/>
        </w:rPr>
        <w:t>ry</w:t>
      </w:r>
      <w:r w:rsidRPr="00C815F4">
        <w:rPr>
          <w:sz w:val="24"/>
          <w:szCs w:val="24"/>
        </w:rPr>
        <w:t>. Greenberg J.H., Ferguson C.A., Moravcsik E.A. (eds.). Stanford Univ Press, Palo Alto, CA. Vol 1, pp. 123–156.</w:t>
      </w:r>
    </w:p>
    <w:p w14:paraId="46479AA5" w14:textId="77777777" w:rsidR="00F47F5C" w:rsidRPr="00C815F4" w:rsidRDefault="00C815F4">
      <w:pPr>
        <w:pStyle w:val="normal"/>
        <w:jc w:val="both"/>
        <w:rPr>
          <w:sz w:val="24"/>
          <w:szCs w:val="24"/>
        </w:rPr>
      </w:pPr>
      <w:r w:rsidRPr="00C815F4">
        <w:rPr>
          <w:sz w:val="24"/>
          <w:szCs w:val="24"/>
        </w:rPr>
        <w:t>Pothos E.M., Juola P. 2007. Characterizing linguistic structure with mutual information. British Journal of Psychology, Vol 98, issue 2, pages</w:t>
      </w:r>
      <w:r w:rsidRPr="00C815F4">
        <w:rPr>
          <w:sz w:val="24"/>
          <w:szCs w:val="24"/>
        </w:rPr>
        <w:t xml:space="preserve"> 291–304.</w:t>
      </w:r>
    </w:p>
    <w:p w14:paraId="44047C31" w14:textId="77777777" w:rsidR="00F47F5C" w:rsidRPr="00C815F4" w:rsidRDefault="00C815F4">
      <w:pPr>
        <w:pStyle w:val="normal"/>
        <w:ind w:firstLine="540"/>
        <w:jc w:val="both"/>
        <w:rPr>
          <w:sz w:val="24"/>
          <w:szCs w:val="24"/>
        </w:rPr>
      </w:pPr>
      <w:r w:rsidRPr="00C815F4">
        <w:rPr>
          <w:sz w:val="24"/>
          <w:szCs w:val="24"/>
        </w:rPr>
        <w:t xml:space="preserve">Rijkhoff J., Bakker D. 1998. Language sampling. </w:t>
      </w:r>
      <w:r w:rsidRPr="00C815F4">
        <w:rPr>
          <w:i/>
          <w:sz w:val="24"/>
          <w:szCs w:val="24"/>
        </w:rPr>
        <w:t>Linguistic Typology</w:t>
      </w:r>
      <w:r w:rsidRPr="00C815F4">
        <w:rPr>
          <w:sz w:val="24"/>
          <w:szCs w:val="24"/>
        </w:rPr>
        <w:t xml:space="preserve"> 2(3):263–314.</w:t>
      </w:r>
    </w:p>
    <w:p w14:paraId="7B1D2BE1" w14:textId="77777777" w:rsidR="00F47F5C" w:rsidRPr="00C815F4" w:rsidRDefault="00C815F4">
      <w:pPr>
        <w:pStyle w:val="normal"/>
        <w:ind w:firstLine="540"/>
        <w:jc w:val="both"/>
        <w:rPr>
          <w:sz w:val="24"/>
          <w:szCs w:val="24"/>
        </w:rPr>
      </w:pPr>
      <w:r w:rsidRPr="00C815F4">
        <w:rPr>
          <w:sz w:val="24"/>
          <w:szCs w:val="24"/>
        </w:rPr>
        <w:t>Кашкин Е.В. 2013. Языковая категоризация фактуры поверхностей (типологическое исследование наименований качественных признаков в уральских языках). Дисс.канд. филол</w:t>
      </w:r>
      <w:r w:rsidRPr="00C815F4">
        <w:rPr>
          <w:sz w:val="24"/>
          <w:szCs w:val="24"/>
        </w:rPr>
        <w:t>. наук. М.: МГУ</w:t>
      </w:r>
    </w:p>
    <w:p w14:paraId="29294CE7" w14:textId="77777777" w:rsidR="00F47F5C" w:rsidRPr="00C815F4" w:rsidRDefault="00C815F4">
      <w:pPr>
        <w:pStyle w:val="normal"/>
        <w:ind w:firstLine="540"/>
        <w:jc w:val="both"/>
        <w:rPr>
          <w:sz w:val="24"/>
          <w:szCs w:val="24"/>
        </w:rPr>
      </w:pPr>
      <w:r w:rsidRPr="00C815F4">
        <w:rPr>
          <w:sz w:val="24"/>
          <w:szCs w:val="24"/>
        </w:rPr>
        <w:t>Козлов А.А., А.В. Кухто, М.Ю. Привизенцева. 2016. О реальности семантического поля: лексико-типологический подход // В кн.: ACTA LINGUISTICA PETROPOLITANA. Труды Института лингвистических исследований РАН / Отв. редактор Н. Н. Казанский. Т.</w:t>
      </w:r>
      <w:r w:rsidRPr="00C815F4">
        <w:rPr>
          <w:sz w:val="24"/>
          <w:szCs w:val="24"/>
        </w:rPr>
        <w:t xml:space="preserve"> XII. Ч. 2. Материалы Десятой конференции по типологии и грамматике для молодых исследователей (2013 г.) / Отв. ред. тома Д.В. Герасимов. СПб.: Наука. С. 522-533.</w:t>
      </w:r>
    </w:p>
    <w:p w14:paraId="3077FEA1" w14:textId="77777777" w:rsidR="00F47F5C" w:rsidRPr="00C815F4" w:rsidRDefault="00C815F4">
      <w:pPr>
        <w:pStyle w:val="normal"/>
        <w:ind w:firstLine="540"/>
        <w:jc w:val="both"/>
        <w:rPr>
          <w:sz w:val="24"/>
          <w:szCs w:val="24"/>
        </w:rPr>
      </w:pPr>
      <w:r w:rsidRPr="00C815F4">
        <w:rPr>
          <w:sz w:val="24"/>
          <w:szCs w:val="24"/>
        </w:rPr>
        <w:t>Кюсева М.В. 2012. Лексическая типология семантических сдвигов названий качественных признаков</w:t>
      </w:r>
      <w:r w:rsidRPr="00C815F4">
        <w:rPr>
          <w:sz w:val="24"/>
          <w:szCs w:val="24"/>
        </w:rPr>
        <w:t xml:space="preserve"> ‘острый’ и ‘тупой’. Дипломная работа. М.: МГУ.</w:t>
      </w:r>
    </w:p>
    <w:p w14:paraId="06702F9F" w14:textId="77777777" w:rsidR="00F47F5C" w:rsidRPr="00C815F4" w:rsidRDefault="00C815F4">
      <w:pPr>
        <w:pStyle w:val="normal"/>
        <w:ind w:firstLine="540"/>
        <w:jc w:val="both"/>
        <w:rPr>
          <w:color w:val="B7B7B7"/>
          <w:sz w:val="24"/>
          <w:szCs w:val="24"/>
        </w:rPr>
      </w:pPr>
      <w:r w:rsidRPr="00C815F4">
        <w:rPr>
          <w:sz w:val="24"/>
          <w:szCs w:val="24"/>
        </w:rPr>
        <w:t xml:space="preserve">Рахилина Е.В., Резникова Т.И. 2013. Фреймовый подход к лексической типологии. </w:t>
      </w:r>
      <w:hyperlink r:id="rId6">
        <w:r w:rsidRPr="00C815F4">
          <w:rPr>
            <w:i/>
            <w:sz w:val="24"/>
            <w:szCs w:val="24"/>
          </w:rPr>
          <w:t>Вопросы языкознания</w:t>
        </w:r>
      </w:hyperlink>
      <w:r w:rsidRPr="00C815F4">
        <w:rPr>
          <w:i/>
          <w:sz w:val="24"/>
          <w:szCs w:val="24"/>
          <w:highlight w:val="white"/>
        </w:rPr>
        <w:t>.</w:t>
      </w:r>
      <w:r w:rsidRPr="00C815F4">
        <w:rPr>
          <w:sz w:val="24"/>
          <w:szCs w:val="24"/>
          <w:highlight w:val="white"/>
        </w:rPr>
        <w:t xml:space="preserve"> № 2. </w:t>
      </w:r>
      <w:r w:rsidRPr="00C815F4">
        <w:rPr>
          <w:sz w:val="24"/>
          <w:szCs w:val="24"/>
        </w:rPr>
        <w:t>С. 3-31.</w:t>
      </w:r>
    </w:p>
    <w:sectPr w:rsidR="00F47F5C" w:rsidRPr="00C815F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35438"/>
    <w:multiLevelType w:val="multilevel"/>
    <w:tmpl w:val="5F409B6A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47F5C"/>
    <w:rsid w:val="00C815F4"/>
    <w:rsid w:val="00F4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6CAD5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publications.hse.ru/articles/?mg=61287017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770</Words>
  <Characters>4394</Characters>
  <Application>Microsoft Macintosh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Anastasya</cp:lastModifiedBy>
  <cp:revision>2</cp:revision>
  <dcterms:created xsi:type="dcterms:W3CDTF">2017-11-11T20:55:00Z</dcterms:created>
  <dcterms:modified xsi:type="dcterms:W3CDTF">2017-11-11T20:56:00Z</dcterms:modified>
</cp:coreProperties>
</file>