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5"/>
        <w:pBdr/>
        <w:spacing/>
        <w:ind/>
        <w:rPr>
          <w:rFonts w:ascii="Arial" w:hAnsi="Arial" w:cs="Arial"/>
          <w14:ligatures w14:val="none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  <w:t xml:space="preserve">Asset Configuration Document Templat</w:t>
      </w:r>
      <w:r>
        <w:rPr>
          <w:rFonts w:ascii="Arial" w:hAnsi="Arial" w:eastAsia="Arial" w:cs="Arial"/>
        </w:rPr>
        <w:t xml:space="preserve">e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Document Information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Document Title: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Asset Configuration Document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Project Title: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Enter the title of your project.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Prepared By: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Student Name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Date: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MM/DD/YYYY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Version: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1.0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1. Introduction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1.1 Purpose: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Explain the purpose of this document. For example, "This document outlines the configuration details and security controls of [Asset Name] to ensure compliance with ISO/IEC 27001 standards."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1.2 Scope: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Define the scope of the configuration document, including which asset or function is covered and any boundaries or limitations.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1.3 References: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List any reference materials, standards, or frameworks used, such as ISO/IEC 27001 clauses, organizational policies, or industry best practices.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2. Asset Identification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color w:val="ff0000"/>
        </w:rPr>
      </w:pPr>
      <w:r>
        <w:rPr>
          <w:color w:val="ff0000"/>
        </w:rPr>
        <w:t xml:space="preserve">Assets (Service or Data) in the cloud only not the wider company, you’ll need to complete a couple of this documents.</w:t>
      </w:r>
      <w:r>
        <w:rPr>
          <w:color w:val="ff0000"/>
        </w:rPr>
        <w:t xml:space="preserve"> Each document should have a corresponding (Asset in the ATV risk analysis)</w:t>
      </w:r>
      <w:r>
        <w:rPr>
          <w:color w:val="ff0000"/>
        </w:rPr>
      </w:r>
    </w:p>
    <w:p>
      <w:pPr>
        <w:pStyle w:val="937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2.1 Asset Name: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Enter the name of the asset (e.g., "AWS S3 Bucket", "VPC", "HR Data").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2.2 Asset Description: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Provide a brief description of the asset, including its purpose and role within the organization.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2.3 Asset Owner: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Identify the individual or department responsible for the asset.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2.4 Asset Classification: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Specify the classification level of the asset (e.g., Confidential, Internal, Public) based on the organization's classification scheme.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3. Configuration Details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3.1 Resource Configuration:</w:t>
      </w:r>
      <w:r>
        <w:rPr>
          <w:rFonts w:ascii="Arial" w:hAnsi="Arial" w:eastAsia="Arial" w:cs="Arial"/>
          <w:color w:val="000000"/>
          <w:sz w:val="24"/>
        </w:rPr>
        <w:t xml:space="preserve"> </w:t>
      </w:r>
      <w:r>
        <w:rPr>
          <w:rFonts w:ascii="Arial" w:hAnsi="Arial" w:eastAsia="Arial" w:cs="Arial"/>
          <w:i/>
          <w:color w:val="000000"/>
          <w:sz w:val="24"/>
        </w:rPr>
        <w:t xml:space="preserve">(If applicable)</w:t>
        <w:br/>
        <w:t xml:space="preserve">Detail the hardware specifications, including instance type(CPU, RAM, storage) or lambda function or managed service concurrency level, and any peripheral devices.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i/>
          <w:color w:val="000000"/>
          <w:sz w:val="24"/>
        </w:rPr>
        <w:t xml:space="preserve">List all software installed on the asset, including operating systems, applications, versions, and patch levels.</w:t>
      </w:r>
      <w:r/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3.3 Network Configuration: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Describe the network settings, such as IP addresses, subnet masks, gateways, DNS settings, and VLAN assignments.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3.4 Security Configuration: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Outline the security settings applied to the asset, including firewall rules, antivirus configurations, encryption settings, and access controls.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Firewall Settings: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Specify inbound and outbound rules, allowed ports, and protocols.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Antivirus/Anti-malware: (If Applicable)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Detail the antivirus software used, update schedules, and scanning policies.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Encryption: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Describe data encryption methods for data at rest and in transit.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Access Controls: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Explain how access is managed, including user authentication methods, role-based access controls (RBAC), and least privilege principles.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4. Security Controls Implemented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4.1 Control Identification: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List the specific ISO27001 controls applied to the asset, referencing Annex A control numbers (e.g., A.9.2.1 User Registration).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4.2 Control Description: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Provide a brief description of each control and how it is implemented on the asset.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4.3 Control Justification: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Explain why each control is necessary for this asset and how it mitigates identified risks.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4.4 Control Status: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Indicate the implementation status of each control (Implemented, Planned, Not Applicable).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6. Documentation and Records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color w:val="ff0000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6.1 Configuration Documentation: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List all documents related to the asset’s configuration, such as setup guides, configuration files </w:t>
      </w:r>
      <w:r>
        <w:rPr>
          <w:rFonts w:ascii="Arial" w:hAnsi="Arial" w:eastAsia="Arial" w:cs="Arial"/>
          <w:i/>
          <w:color w:val="ff0000"/>
          <w:sz w:val="24"/>
        </w:rPr>
        <w:t xml:space="preserve">(This could this very document or updated CloudFormation template, and change logs.</w:t>
      </w:r>
      <w:r>
        <w:rPr>
          <w:rFonts w:ascii="Arial" w:hAnsi="Arial" w:eastAsia="Arial" w:cs="Arial"/>
          <w:color w:val="ff0000"/>
        </w:rPr>
        <w:t xml:space="preserve">)</w:t>
      </w:r>
      <w:r>
        <w:rPr>
          <w:rFonts w:ascii="Arial" w:hAnsi="Arial" w:eastAsia="Arial" w:cs="Arial"/>
          <w:color w:val="ff0000"/>
        </w:rPr>
      </w:r>
    </w:p>
    <w:p>
      <w:pPr>
        <w:pStyle w:val="937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6.2 Record-Keeping Procedures: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Describe how configuration records are maintained, updated, and secured.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6.3 Audit Trails: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Explain how changes to the asset’s configuration are tracked and audited.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7. Maintenance and Review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7.1 Maintenance Schedule: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Outline the schedule for regular maintenance tasks, such as software updates, hardware inspections, and security assessments.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7.2 Review Procedures: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Describe the process for periodically reviewing the asset’s configuration to ensure continued compliance and security.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7.3 Continuous Improvement: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Explain how feedback and monitoring results are used to improve the asset’s configuration over time.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8. Incident Response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8.1 Incident Handling Procedures: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Detail the procedures for responding to security incidents related to the asset, including detection, containment, eradication, recovery, and post-incident analysis.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8.2 Reporting Mechanisms: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Specify how incidents should be reported and escalated within the organization.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000000"/>
          <w:sz w:val="28"/>
        </w:rPr>
      </w:r>
      <w:r>
        <w:rPr>
          <w:rFonts w:ascii="Arial" w:hAnsi="Arial" w:eastAsia="Arial" w:cs="Arial"/>
        </w:rPr>
      </w:r>
      <w:r>
        <w:rPr>
          <w:rFonts w:ascii="Arial" w:hAnsi="Arial" w:cs="Arial"/>
          <w:sz w:val="24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10. Diagrams and Visual Aids</w:t>
      </w:r>
      <w:r>
        <w:rPr>
          <w:rFonts w:ascii="Arial" w:hAnsi="Arial" w:eastAsia="Arial" w:cs="Arial"/>
          <w:b/>
          <w:i/>
          <w:color w:val="000000"/>
          <w:sz w:val="28"/>
        </w:rPr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10.1 Network Diagrams: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Include any network diagrams that illustrate the asset’s placement within the network architecture.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000000"/>
          <w:sz w:val="28"/>
        </w:rPr>
      </w:r>
      <w:r>
        <w:rPr>
          <w:rFonts w:ascii="Arial" w:hAnsi="Arial" w:eastAsia="Arial" w:cs="Arial"/>
        </w:rPr>
      </w:r>
      <w:r>
        <w:rPr>
          <w:rFonts w:ascii="Arial" w:hAnsi="Arial" w:cs="Arial"/>
          <w:sz w:val="24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9"/>
      <w:pBdr/>
      <w:spacing/>
      <w:ind/>
      <w:rPr/>
    </w:pPr>
    <w:r>
      <w:t xml:space="preserve">[Student ID]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9">
    <w:name w:val="Table Grid"/>
    <w:basedOn w:val="93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Table Grid Light"/>
    <w:basedOn w:val="93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1"/>
    <w:basedOn w:val="93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2"/>
    <w:basedOn w:val="93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1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2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3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4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5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6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1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2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3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4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5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6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1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2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3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4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5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6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5">
    <w:name w:val="Heading 1"/>
    <w:basedOn w:val="933"/>
    <w:next w:val="933"/>
    <w:link w:val="88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6">
    <w:name w:val="Heading 2"/>
    <w:basedOn w:val="933"/>
    <w:next w:val="933"/>
    <w:link w:val="88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7">
    <w:name w:val="Heading 3"/>
    <w:basedOn w:val="933"/>
    <w:next w:val="933"/>
    <w:link w:val="88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8">
    <w:name w:val="Heading 4"/>
    <w:basedOn w:val="933"/>
    <w:next w:val="933"/>
    <w:link w:val="88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9">
    <w:name w:val="Heading 5"/>
    <w:basedOn w:val="933"/>
    <w:next w:val="933"/>
    <w:link w:val="88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0">
    <w:name w:val="Heading 6"/>
    <w:basedOn w:val="933"/>
    <w:next w:val="933"/>
    <w:link w:val="89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1">
    <w:name w:val="Heading 7"/>
    <w:basedOn w:val="933"/>
    <w:next w:val="933"/>
    <w:link w:val="89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2">
    <w:name w:val="Heading 8"/>
    <w:basedOn w:val="933"/>
    <w:next w:val="933"/>
    <w:link w:val="89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3">
    <w:name w:val="Heading 9"/>
    <w:basedOn w:val="933"/>
    <w:next w:val="933"/>
    <w:link w:val="89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4" w:default="1">
    <w:name w:val="Default Paragraph Font"/>
    <w:uiPriority w:val="1"/>
    <w:semiHidden/>
    <w:unhideWhenUsed/>
    <w:pPr>
      <w:pBdr/>
      <w:spacing/>
      <w:ind/>
    </w:pPr>
  </w:style>
  <w:style w:type="character" w:styleId="885">
    <w:name w:val="Heading 1 Char"/>
    <w:basedOn w:val="884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6">
    <w:name w:val="Heading 2 Char"/>
    <w:basedOn w:val="884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7">
    <w:name w:val="Heading 3 Char"/>
    <w:basedOn w:val="884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8">
    <w:name w:val="Heading 4 Char"/>
    <w:basedOn w:val="884"/>
    <w:link w:val="8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9">
    <w:name w:val="Heading 5 Char"/>
    <w:basedOn w:val="884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0">
    <w:name w:val="Heading 6 Char"/>
    <w:basedOn w:val="884"/>
    <w:link w:val="8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1">
    <w:name w:val="Heading 7 Char"/>
    <w:basedOn w:val="884"/>
    <w:link w:val="8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2">
    <w:name w:val="Heading 8 Char"/>
    <w:basedOn w:val="884"/>
    <w:link w:val="8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3">
    <w:name w:val="Heading 9 Char"/>
    <w:basedOn w:val="884"/>
    <w:link w:val="8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4">
    <w:name w:val="Title"/>
    <w:basedOn w:val="933"/>
    <w:next w:val="933"/>
    <w:link w:val="89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5">
    <w:name w:val="Title Char"/>
    <w:basedOn w:val="884"/>
    <w:link w:val="8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6">
    <w:name w:val="Subtitle"/>
    <w:basedOn w:val="933"/>
    <w:next w:val="933"/>
    <w:link w:val="89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7">
    <w:name w:val="Subtitle Char"/>
    <w:basedOn w:val="884"/>
    <w:link w:val="8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8">
    <w:name w:val="Quote"/>
    <w:basedOn w:val="933"/>
    <w:next w:val="933"/>
    <w:link w:val="8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9">
    <w:name w:val="Quote Char"/>
    <w:basedOn w:val="884"/>
    <w:link w:val="89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0">
    <w:name w:val="Intense Emphasis"/>
    <w:basedOn w:val="8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1">
    <w:name w:val="Intense Quote"/>
    <w:basedOn w:val="933"/>
    <w:next w:val="933"/>
    <w:link w:val="9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2">
    <w:name w:val="Intense Quote Char"/>
    <w:basedOn w:val="884"/>
    <w:link w:val="9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3">
    <w:name w:val="Intense Reference"/>
    <w:basedOn w:val="8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4">
    <w:name w:val="Subtle Emphasis"/>
    <w:basedOn w:val="8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5">
    <w:name w:val="Emphasis"/>
    <w:basedOn w:val="884"/>
    <w:uiPriority w:val="20"/>
    <w:qFormat/>
    <w:pPr>
      <w:pBdr/>
      <w:spacing/>
      <w:ind/>
    </w:pPr>
    <w:rPr>
      <w:i/>
      <w:iCs/>
    </w:rPr>
  </w:style>
  <w:style w:type="character" w:styleId="906">
    <w:name w:val="Strong"/>
    <w:basedOn w:val="884"/>
    <w:uiPriority w:val="22"/>
    <w:qFormat/>
    <w:pPr>
      <w:pBdr/>
      <w:spacing/>
      <w:ind/>
    </w:pPr>
    <w:rPr>
      <w:b/>
      <w:bCs/>
    </w:rPr>
  </w:style>
  <w:style w:type="character" w:styleId="907">
    <w:name w:val="Subtle Reference"/>
    <w:basedOn w:val="8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8">
    <w:name w:val="Book Title"/>
    <w:basedOn w:val="8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9">
    <w:name w:val="Header"/>
    <w:basedOn w:val="933"/>
    <w:link w:val="9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0">
    <w:name w:val="Header Char"/>
    <w:basedOn w:val="884"/>
    <w:link w:val="909"/>
    <w:uiPriority w:val="99"/>
    <w:pPr>
      <w:pBdr/>
      <w:spacing/>
      <w:ind/>
    </w:pPr>
  </w:style>
  <w:style w:type="paragraph" w:styleId="911">
    <w:name w:val="Footer"/>
    <w:basedOn w:val="933"/>
    <w:link w:val="9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2">
    <w:name w:val="Footer Char"/>
    <w:basedOn w:val="884"/>
    <w:link w:val="911"/>
    <w:uiPriority w:val="99"/>
    <w:pPr>
      <w:pBdr/>
      <w:spacing/>
      <w:ind/>
    </w:pPr>
  </w:style>
  <w:style w:type="paragraph" w:styleId="913">
    <w:name w:val="Caption"/>
    <w:basedOn w:val="933"/>
    <w:next w:val="93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4">
    <w:name w:val="footnote text"/>
    <w:basedOn w:val="933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Footnote Text Char"/>
    <w:basedOn w:val="884"/>
    <w:link w:val="914"/>
    <w:uiPriority w:val="99"/>
    <w:semiHidden/>
    <w:pPr>
      <w:pBdr/>
      <w:spacing/>
      <w:ind/>
    </w:pPr>
    <w:rPr>
      <w:sz w:val="20"/>
      <w:szCs w:val="20"/>
    </w:rPr>
  </w:style>
  <w:style w:type="character" w:styleId="916">
    <w:name w:val="foot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paragraph" w:styleId="917">
    <w:name w:val="endnote text"/>
    <w:basedOn w:val="933"/>
    <w:link w:val="9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8">
    <w:name w:val="Endnote Text Char"/>
    <w:basedOn w:val="884"/>
    <w:link w:val="917"/>
    <w:uiPriority w:val="99"/>
    <w:semiHidden/>
    <w:pPr>
      <w:pBdr/>
      <w:spacing/>
      <w:ind/>
    </w:pPr>
    <w:rPr>
      <w:sz w:val="20"/>
      <w:szCs w:val="20"/>
    </w:rPr>
  </w:style>
  <w:style w:type="character" w:styleId="919">
    <w:name w:val="end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character" w:styleId="920">
    <w:name w:val="Hyperlink"/>
    <w:basedOn w:val="8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1">
    <w:name w:val="FollowedHyperlink"/>
    <w:basedOn w:val="8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2">
    <w:name w:val="toc 1"/>
    <w:basedOn w:val="933"/>
    <w:next w:val="933"/>
    <w:uiPriority w:val="39"/>
    <w:unhideWhenUsed/>
    <w:pPr>
      <w:pBdr/>
      <w:spacing w:after="100"/>
      <w:ind/>
    </w:pPr>
  </w:style>
  <w:style w:type="paragraph" w:styleId="923">
    <w:name w:val="toc 2"/>
    <w:basedOn w:val="933"/>
    <w:next w:val="933"/>
    <w:uiPriority w:val="39"/>
    <w:unhideWhenUsed/>
    <w:pPr>
      <w:pBdr/>
      <w:spacing w:after="100"/>
      <w:ind w:left="220"/>
    </w:pPr>
  </w:style>
  <w:style w:type="paragraph" w:styleId="924">
    <w:name w:val="toc 3"/>
    <w:basedOn w:val="933"/>
    <w:next w:val="933"/>
    <w:uiPriority w:val="39"/>
    <w:unhideWhenUsed/>
    <w:pPr>
      <w:pBdr/>
      <w:spacing w:after="100"/>
      <w:ind w:left="440"/>
    </w:pPr>
  </w:style>
  <w:style w:type="paragraph" w:styleId="925">
    <w:name w:val="toc 4"/>
    <w:basedOn w:val="933"/>
    <w:next w:val="933"/>
    <w:uiPriority w:val="39"/>
    <w:unhideWhenUsed/>
    <w:pPr>
      <w:pBdr/>
      <w:spacing w:after="100"/>
      <w:ind w:left="660"/>
    </w:pPr>
  </w:style>
  <w:style w:type="paragraph" w:styleId="926">
    <w:name w:val="toc 5"/>
    <w:basedOn w:val="933"/>
    <w:next w:val="933"/>
    <w:uiPriority w:val="39"/>
    <w:unhideWhenUsed/>
    <w:pPr>
      <w:pBdr/>
      <w:spacing w:after="100"/>
      <w:ind w:left="880"/>
    </w:pPr>
  </w:style>
  <w:style w:type="paragraph" w:styleId="927">
    <w:name w:val="toc 6"/>
    <w:basedOn w:val="933"/>
    <w:next w:val="933"/>
    <w:uiPriority w:val="39"/>
    <w:unhideWhenUsed/>
    <w:pPr>
      <w:pBdr/>
      <w:spacing w:after="100"/>
      <w:ind w:left="1100"/>
    </w:pPr>
  </w:style>
  <w:style w:type="paragraph" w:styleId="928">
    <w:name w:val="toc 7"/>
    <w:basedOn w:val="933"/>
    <w:next w:val="933"/>
    <w:uiPriority w:val="39"/>
    <w:unhideWhenUsed/>
    <w:pPr>
      <w:pBdr/>
      <w:spacing w:after="100"/>
      <w:ind w:left="1320"/>
    </w:pPr>
  </w:style>
  <w:style w:type="paragraph" w:styleId="929">
    <w:name w:val="toc 8"/>
    <w:basedOn w:val="933"/>
    <w:next w:val="933"/>
    <w:uiPriority w:val="39"/>
    <w:unhideWhenUsed/>
    <w:pPr>
      <w:pBdr/>
      <w:spacing w:after="100"/>
      <w:ind w:left="1540"/>
    </w:pPr>
  </w:style>
  <w:style w:type="paragraph" w:styleId="930">
    <w:name w:val="toc 9"/>
    <w:basedOn w:val="933"/>
    <w:next w:val="933"/>
    <w:uiPriority w:val="39"/>
    <w:unhideWhenUsed/>
    <w:pPr>
      <w:pBdr/>
      <w:spacing w:after="100"/>
      <w:ind w:left="1760"/>
    </w:pPr>
  </w:style>
  <w:style w:type="paragraph" w:styleId="931">
    <w:name w:val="TOC Heading"/>
    <w:uiPriority w:val="39"/>
    <w:unhideWhenUsed/>
    <w:pPr>
      <w:pBdr/>
      <w:spacing/>
      <w:ind/>
    </w:pPr>
  </w:style>
  <w:style w:type="paragraph" w:styleId="932">
    <w:name w:val="table of figures"/>
    <w:basedOn w:val="933"/>
    <w:next w:val="933"/>
    <w:uiPriority w:val="99"/>
    <w:unhideWhenUsed/>
    <w:pPr>
      <w:pBdr/>
      <w:spacing w:after="0" w:afterAutospacing="0"/>
      <w:ind/>
    </w:pPr>
  </w:style>
  <w:style w:type="paragraph" w:styleId="933" w:default="1">
    <w:name w:val="Normal"/>
    <w:qFormat/>
    <w:pPr>
      <w:pBdr/>
      <w:spacing/>
      <w:ind/>
    </w:pPr>
  </w:style>
  <w:style w:type="table" w:styleId="93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5" w:default="1">
    <w:name w:val="No List"/>
    <w:uiPriority w:val="99"/>
    <w:semiHidden/>
    <w:unhideWhenUsed/>
    <w:pPr>
      <w:pBdr/>
      <w:spacing/>
      <w:ind/>
    </w:pPr>
  </w:style>
  <w:style w:type="paragraph" w:styleId="936">
    <w:name w:val="No Spacing"/>
    <w:basedOn w:val="933"/>
    <w:uiPriority w:val="1"/>
    <w:qFormat/>
    <w:pPr>
      <w:pBdr/>
      <w:spacing w:after="0" w:line="240" w:lineRule="auto"/>
      <w:ind/>
    </w:pPr>
  </w:style>
  <w:style w:type="paragraph" w:styleId="937">
    <w:name w:val="List Paragraph"/>
    <w:basedOn w:val="93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2024-12-17T14:13:01Z</dcterms:modified>
</cp:coreProperties>
</file>