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Team Member Onboarding</w:t>
      </w:r>
    </w:p>
    <w:p>
      <w:r>
        <w:rPr>
          <w:i w:val="0"/>
          <w:color w:val="5F5F5F"/>
          <w:sz w:val="24"/>
        </w:rPr>
        <w:t>Checklist for remote Customer Care Specialists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New team member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Customer Care Specialist (remote, Manila)</w:t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Manager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Customer Care Team Lead</w:t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Buddy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Shift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6:00 AM to 3:00 PM Manila time, Monday to Friday. This is 9:00 AM to 6:00 PM in Melbourne while daylight saving is on (October to April). From April it moves to 7:00 AM to 4:00 PM Manila time.</w:t>
            </w:r>
          </w:p>
        </w:tc>
      </w:tr>
      <w:tr>
        <w:tc>
          <w:tcPr>
            <w:tcW w:type="dxa" w:w="2835"/>
            <w:shd w:val="clear" w:color="auto" w:fill="E8EFEA"/>
          </w:tcPr>
          <w:p>
            <w:r/>
            <w:r>
              <w:rPr>
                <w:b/>
                <w:sz w:val="19"/>
              </w:rPr>
              <w:t>Probation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90 days</w:t>
            </w:r>
          </w:p>
        </w:tc>
      </w:tr>
    </w:tbl>
    <w:p/>
    <w:p>
      <w:r>
        <w:t>The manager owns this checklist. Tick each item as it's done and keep the document in the team member's folder on Drive. The new team member gets a copy on day 1 so they can see what's coming.</w:t>
      </w:r>
    </w:p>
    <w:p>
      <w:pPr>
        <w:pStyle w:val="Heading1"/>
      </w:pPr>
      <w:r>
        <w:t>1. Before day 1</w:t>
      </w:r>
    </w:p>
    <w:p>
      <w:r>
        <w:rPr>
          <w:i w:val="0"/>
          <w:color w:val="5F5F5F"/>
          <w:sz w:val="19"/>
        </w:rPr>
        <w:t>Owner: manager. Finish at least 3 business days before the start date.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Send the welcome email with the start time in both Manila and Melbourne time, the day-1 agenda and the buddy's name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Confirm their equipment: laptop, USB headset with a noise-cancelling mic, webcam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Confirm their internet is at least 25 Mbps and they have a backup plan for outages (mobile hotspot or a backup location)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Request all system access (table below)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Brief the buddy on their role for the first 30 days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Book the day-1 and week-1 calendar invites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Add them to the team roster and the shift schedule</w:t>
      </w:r>
    </w:p>
    <w:p>
      <w:pPr>
        <w:keepNext/>
        <w:spacing w:after="40"/>
      </w:pPr>
      <w:r>
        <w:rPr>
          <w:b/>
          <w:color w:val="2F4F3E"/>
          <w:sz w:val="20"/>
        </w:rPr>
        <w:t>System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948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742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Access level</w:t>
            </w:r>
          </w:p>
        </w:tc>
        <w:tc>
          <w:tcPr>
            <w:tcW w:type="dxa" w:w="1361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Requested</w:t>
            </w:r>
          </w:p>
        </w:tc>
        <w:tc>
          <w:tcPr>
            <w:tcW w:type="dxa" w:w="1361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Confirmed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Google Workspace (Gmail, Drive, Chat, Calendar)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Standard user, 2-step verification on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Helpdesk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Agent role, no admin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Shopify admin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Orders and customers: view only. Refund permission from day 60.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Courier portal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Tracking and return labels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Password manager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Care team vault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Google Chat spaces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#care-team, #care-escalations, #announcements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Drive folders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Care SOPs (view), Returns tracker (edit)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Phone queue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Added at day 60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2. Day 1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Welcome call with the manager (30 min): the role, the shift, how we measure good work, who to ask for help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Intro call with the buddy (15 min)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Log in to every system and test the headset on a call with the buddy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Set up 2-step verification and the password manager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Read the brand voice guide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Read SOP-CC-001 Ticket Handling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Read SOP-CC-004 Refund and Return Requests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Shadow the buddy on live chat for 2 hours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End-of-day check-in with the manager (15 min)</w:t>
      </w:r>
    </w:p>
    <w:p>
      <w:pPr>
        <w:pStyle w:val="Heading1"/>
      </w:pPr>
      <w:r>
        <w:t>3. Week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7143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1134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Done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2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Shadow the buddy on email. Learn the 20 most-used macros.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Reverse shadow: draft email replies, the buddy reviews and sends them.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Answer email tickets. The buddy checks each reply before it goes out.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☐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5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Product training: bedding, kitchen and decor ranges. Take the product quiz (pass mark 80%).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☐</w:t>
            </w:r>
          </w:p>
        </w:tc>
      </w:tr>
    </w:tbl>
    <w:p/>
    <w:p>
      <w:pPr>
        <w:spacing w:after="60"/>
        <w:ind w:left="567" w:hanging="340"/>
      </w:pPr>
      <w:r>
        <w:rPr>
          <w:sz w:val="22"/>
        </w:rPr>
        <w:t xml:space="preserve">☐  </w:t>
      </w:r>
      <w:r>
        <w:t>Practise 10 return scenarios from the training pack in a copy of the Returns tracker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Pass the product quiz</w:t>
      </w:r>
    </w:p>
    <w:p>
      <w:pPr>
        <w:spacing w:after="60"/>
        <w:ind w:left="567" w:hanging="340"/>
      </w:pPr>
      <w:r>
        <w:rPr>
          <w:sz w:val="22"/>
        </w:rPr>
        <w:t xml:space="preserve">☐  </w:t>
      </w:r>
      <w:r>
        <w:t>Week 1 review with the manager (30 min): what's clear, what isn't, and goals for weeks 2 to 4</w:t>
      </w:r>
    </w:p>
    <w:p>
      <w:pPr>
        <w:pStyle w:val="Heading1"/>
      </w:pPr>
      <w:r>
        <w:t>4. 30 / 60 / 90-day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By</w:t>
            </w:r>
          </w:p>
        </w:tc>
        <w:tc>
          <w:tcPr>
            <w:tcW w:type="dxa" w:w="4762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Goals</w:t>
            </w:r>
          </w:p>
        </w:tc>
        <w:tc>
          <w:tcPr>
            <w:tcW w:type="dxa" w:w="3515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How we'll measure it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30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Handle email and chat on their own for the main contact reasons: where is my order, returns, product questions.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25+ tickets per shift</w:t>
              <w:br/>
              <w:t>QA score 85%+</w:t>
              <w:br/>
              <w:t>CSAT 85%+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60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Handle returns end to end, with refund permission up to A$150. Join the phone queue.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QA score 90%+</w:t>
              <w:br/>
              <w:t>First response within target 90% of the time</w:t>
              <w:br/>
              <w:t>No refund errors in the QA sample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90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Work the full queue, including preparing escalations for the Team Lead. Suggest one improvement to a macro or SOP.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QA score 92%+</w:t>
              <w:br/>
              <w:t>CSAT 90%+</w:t>
              <w:br/>
              <w:t>One improvement submitted</w:t>
            </w:r>
          </w:p>
        </w:tc>
      </w:tr>
    </w:tbl>
    <w:p/>
    <w:p>
      <w:pPr>
        <w:pStyle w:val="Heading1"/>
      </w:pPr>
      <w:r>
        <w:t>5. Check-ins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3742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3969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What it's for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Buddy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Daily for 15 min in weeks 1 and 2. Then twice a week until day 30.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Quick questions, ticket reviews, how the day went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Manager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End of each day in week 1. Then a weekly 30-min 1:1.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Progress against goals, blockers, wellbeing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QA feedback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Weekly from week 2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Two reviewed tickets with specific feedback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Formal review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Day 30, day 60, day 90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Sign-off below. Day 90 is the probation review.</w:t>
            </w:r>
          </w:p>
        </w:tc>
      </w:tr>
    </w:tbl>
    <w:p/>
    <w:p>
      <w:pPr>
        <w:pStyle w:val="Heading1"/>
      </w:pPr>
      <w:r>
        <w:t>6.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3742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928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Team member</w:t>
            </w:r>
          </w:p>
        </w:tc>
        <w:tc>
          <w:tcPr>
            <w:tcW w:type="dxa" w:w="1928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814"/>
            <w:shd w:val="clear" w:color="auto" w:fill="2F4F3E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All access working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Week 1 complete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30-day review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60-day review (refund permission granted)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90-day probation review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i/>
          <w:color w:val="5F5F5F"/>
          <w:sz w:val="17"/>
        </w:rPr>
        <w:t>Harbor &amp; Pine Co. is a fictional company. This document is a portfolio sample.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5F5F"/>
        <w:sz w:val="17"/>
      </w:rPr>
      <w:t xml:space="preserve">Onboarding checklist v1.3  ·  Page </w:t>
    </w:r>
    <w:r>
      <w:rPr>
        <w:color w:val="5F5F5F"/>
        <w:sz w:val="17"/>
      </w:rPr>
      <w:fldChar w:fldCharType="begin"/>
      <w:instrText xml:space="preserve">PAGE</w:instrText>
      <w:fldChar w:fldCharType="end"/>
    </w:r>
    <w:r>
      <w:rPr>
        <w:color w:val="5F5F5F"/>
        <w:sz w:val="17"/>
      </w:rPr>
      <w:t xml:space="preserve"> of </w:t>
    </w:r>
    <w:r>
      <w:rPr>
        <w:color w:val="5F5F5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F5F5F"/>
        <w:sz w:val="17"/>
      </w:rPr>
      <w:t>Harbor &amp; Pine Co.  ·  People &amp;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/>
      <w:b/>
      <w:bCs/>
      <w:color w:val="2F4F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/>
      <w:b/>
      <w:bCs/>
      <w:color w:val="2F4F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/>
      <w:b/>
      <w:bCs/>
      <w:color w:val="2F4F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="Arial" w:hAnsi="Arial"/>
      <w:b/>
      <w:color w:val="2F4F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