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Say My Name</w:t>
      </w:r>
    </w:p>
    <w:p>
      <w:pPr>
        <w:pStyle w:val="Heading1"/>
      </w:pPr>
      <w:r>
        <w:t>Challenge Info</w:t>
      </w:r>
    </w:p>
    <w:p>
      <w:r>
        <w:t>Points: 715</w:t>
        <w:br/>
        <w:t>Solves: 286</w:t>
      </w:r>
    </w:p>
    <w:p>
      <w:pPr>
        <w:pStyle w:val="Heading1"/>
      </w:pPr>
      <w:r>
        <w:t>TL;DR</w:t>
      </w:r>
    </w:p>
    <w:p>
      <w:r>
        <w:t>Running the strings command on the binary reveals the flag directly.</w:t>
      </w:r>
    </w:p>
    <w:p>
      <w:pPr>
        <w:pStyle w:val="Heading1"/>
      </w:pPr>
      <w:r>
        <w:t>Analysis</w:t>
      </w:r>
    </w:p>
    <w:p>
      <w:r>
        <w:t>The binary contains plaintext strings, including a message: "yeah that me. heres your flag" followed by the actual flag. A symbol named _ZL15FLAG_BAIT_LABEL is also present as a decoy, similar to the Catacombs challenge.</w:t>
      </w:r>
    </w:p>
    <w:p>
      <w:pPr>
        <w:pStyle w:val="Heading1"/>
      </w:pPr>
      <w:r>
        <w:t>Solution</w:t>
      </w:r>
    </w:p>
    <w:p>
      <w:r>
        <w:t>Command used:</w:t>
      </w:r>
    </w:p>
    <w:p>
      <w:r>
        <w:t>strings saymyname | grep CIT</w:t>
        <w:br/>
        <w:t># Output: CIT{Zn583Umnwd4S}</w:t>
      </w:r>
    </w:p>
    <w:p>
      <w:pPr>
        <w:pStyle w:val="Heading1"/>
      </w:pPr>
      <w:r>
        <w:t>Key Lesson</w:t>
      </w:r>
    </w:p>
    <w:p>
      <w:r>
        <w:t>Always run strings on a binary first. It is the fastest reconnaissance step and can reveal useful information or even the flag before deeper analysis.</w:t>
      </w:r>
    </w:p>
    <w:p>
      <w:pPr>
        <w:pStyle w:val="Heading1"/>
      </w:pPr>
      <w:r>
        <w:t>Flag</w:t>
      </w:r>
    </w:p>
    <w:p>
      <w:r>
        <w:t>CIT{Zn583Umnwd4S}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