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tbl>
      <w:tblPr>
        <w:tblW w:w="10331" w:type="dxa"/>
        <w:tblInd w:w="-252" w:type="dxa"/>
        <w:tblBorders>
          <w:top w:color="auto" w:frame="false" w:shadow="false" w:sz="4" w:space="0" w:val="single"/>
          <w:left w:color="auto" w:frame="false" w:shadow="false" w:sz="4" w:space="0" w:val="single"/>
          <w:bottom w:color="auto" w:frame="false" w:shadow="false" w:sz="4" w:space="0" w:val="single"/>
          <w:right w:color="auto" w:frame="false" w:shadow="false" w:sz="4" w:space="0" w:val="single"/>
          <w:insideH w:color="auto" w:frame="false" w:shadow="false" w:sz="4" w:space="0" w:val="single"/>
          <w:insideV w:color="auto" w:frame="false" w:shadow="false" w:sz="4" w:space="0" w:val="single"/>
        </w:tblBorders>
        <w:tblLayout w:type="fixed"/>
        <w:tblLook w:val="01E0"/>
      </w:tblP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Α/Α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ΑΙΤΩΝ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ΑΠΟ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ΩΡΑ</w:t>
            </w:r>
          </w:p>
        </w:tc>
        <w:tc>
          <w:tcPr>
            <w:tcW w:w="3671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ΠΑΡΑΤΗΡΗΣΕΙΣ</w:t>
            </w: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bookmarkStart w:id="8" w:name="_GoBack"/>
            <w:bookmarkEnd w:id="8"/>
            <w:r>
              <w:rPr>
                <w:b w:val="true"/>
              </w:rPr>
              <w:t>1.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ΟΤΕ TV</w:t>
            </w:r>
          </w:p>
        </w:tc>
        <w:tc>
          <w:tcPr>
            <w:tcW w:w="2160" w:type="dxa"/>
            <w:vAlign w:val="center"/>
          </w:tcPr>
          <w:p>
            <w:pPr>
              <w:rPr/>
            </w:pPr>
            <w:r>
              <w:rPr/>
              <w:t>ΣΕΦ</w:t>
            </w:r>
          </w:p>
        </w:tc>
        <w:tc>
          <w:tcPr>
            <w:tcW w:w="1980" w:type="dxa"/>
            <w:vAlign w:val="center"/>
          </w:tcPr>
          <w:p>
            <w:pPr>
              <w:rPr/>
            </w:pPr>
            <w:r>
              <w:rPr/>
              <w:t>17:00 - 00:00</w:t>
            </w: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2.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ΟΤΕ TV</w:t>
            </w:r>
          </w:p>
        </w:tc>
        <w:tc>
          <w:tcPr>
            <w:tcW w:w="2160" w:type="dxa"/>
            <w:vAlign w:val="center"/>
          </w:tcPr>
          <w:p>
            <w:pPr>
              <w:rPr/>
            </w:pPr>
            <w:r>
              <w:rPr/>
              <w:t>HELLASSAT</w:t>
            </w:r>
          </w:p>
        </w:tc>
        <w:tc>
          <w:tcPr>
            <w:tcW w:w="1980" w:type="dxa"/>
            <w:vAlign w:val="center"/>
          </w:tcPr>
          <w:p>
            <w:pPr>
              <w:rPr/>
            </w:pPr>
            <w:r>
              <w:rPr/>
              <w:t>14:45 - 20:00</w:t>
            </w:r>
          </w:p>
        </w:tc>
        <w:tc>
          <w:tcPr>
            <w:tcW w:w="3671" w:type="dxa"/>
            <w:vAlign w:val="center"/>
          </w:tcPr>
          <w:p>
            <w:pPr>
              <w:rPr/>
            </w:pPr>
            <w:r>
              <w:rPr/>
              <w:t>GRC 1364  ΣΕΦ</w:t>
            </w: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3.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NOVA</w:t>
            </w:r>
          </w:p>
        </w:tc>
        <w:tc>
          <w:tcPr>
            <w:tcW w:w="2160" w:type="dxa"/>
            <w:vAlign w:val="center"/>
          </w:tcPr>
          <w:p>
            <w:pPr>
              <w:rPr/>
            </w:pPr>
            <w:r>
              <w:rPr/>
              <w:t>ΟΑΚΑ</w:t>
            </w:r>
          </w:p>
        </w:tc>
        <w:tc>
          <w:tcPr>
            <w:tcW w:w="1980" w:type="dxa"/>
            <w:vAlign w:val="center"/>
          </w:tcPr>
          <w:p>
            <w:pPr>
              <w:rPr/>
            </w:pPr>
            <w:r>
              <w:rPr/>
              <w:t>20:00 - 23:00</w:t>
            </w: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4.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ΕΡΤ Α.Ε.</w:t>
            </w:r>
          </w:p>
        </w:tc>
        <w:tc>
          <w:tcPr>
            <w:tcW w:w="2160" w:type="dxa"/>
            <w:vAlign w:val="center"/>
          </w:tcPr>
          <w:p>
            <w:pPr>
              <w:rPr/>
            </w:pPr>
            <w:r>
              <w:rPr/>
              <w:t>ΣΕΦ</w:t>
            </w:r>
          </w:p>
        </w:tc>
        <w:tc>
          <w:tcPr>
            <w:tcW w:w="1980" w:type="dxa"/>
            <w:vAlign w:val="center"/>
          </w:tcPr>
          <w:p>
            <w:pPr>
              <w:rPr/>
            </w:pPr>
            <w:r>
              <w:rPr/>
              <w:t>21:30 - 23:30</w:t>
            </w: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5.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ΕΡΤ Α.Ε.</w:t>
            </w:r>
          </w:p>
        </w:tc>
        <w:tc>
          <w:tcPr>
            <w:tcW w:w="2160" w:type="dxa"/>
            <w:vAlign w:val="center"/>
          </w:tcPr>
          <w:p>
            <w:pPr>
              <w:rPr/>
            </w:pPr>
            <w:r>
              <w:rPr/>
              <w:t>ΣΕΦ</w:t>
            </w:r>
          </w:p>
        </w:tc>
        <w:tc>
          <w:tcPr>
            <w:tcW w:w="1980" w:type="dxa"/>
            <w:vAlign w:val="center"/>
          </w:tcPr>
          <w:p>
            <w:pPr>
              <w:rPr/>
            </w:pPr>
            <w:r>
              <w:rPr/>
              <w:t>21:30 - 23:30</w:t>
            </w:r>
          </w:p>
        </w:tc>
        <w:tc>
          <w:tcPr>
            <w:tcW w:w="3671" w:type="dxa"/>
            <w:vAlign w:val="center"/>
          </w:tcPr>
          <w:p>
            <w:pPr>
              <w:rPr/>
            </w:pPr>
            <w:r>
              <w:rPr/>
              <w:t>ΔΕΥΤΕΡΗ ΙΝΑ</w:t>
            </w: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6.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ΟΤΕ TV</w:t>
            </w:r>
          </w:p>
        </w:tc>
        <w:tc>
          <w:tcPr>
            <w:tcW w:w="2160" w:type="dxa"/>
            <w:vAlign w:val="center"/>
          </w:tcPr>
          <w:p>
            <w:pPr>
              <w:rPr/>
            </w:pPr>
            <w:r>
              <w:rPr/>
              <w:t>ΝΕΜΕΑ</w:t>
            </w:r>
          </w:p>
        </w:tc>
        <w:tc>
          <w:tcPr>
            <w:tcW w:w="1980" w:type="dxa"/>
            <w:vAlign w:val="center"/>
          </w:tcPr>
          <w:p>
            <w:pPr>
              <w:rPr/>
            </w:pPr>
            <w:r>
              <w:rPr/>
              <w:t>19:00 - 22:00</w:t>
            </w: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7.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ΟΤΕ TV</w:t>
            </w:r>
          </w:p>
        </w:tc>
        <w:tc>
          <w:tcPr>
            <w:tcW w:w="2160" w:type="dxa"/>
            <w:vAlign w:val="center"/>
          </w:tcPr>
          <w:p>
            <w:pPr>
              <w:rPr/>
            </w:pPr>
            <w:r>
              <w:rPr/>
              <w:t>SATELLITE</w:t>
            </w:r>
          </w:p>
        </w:tc>
        <w:tc>
          <w:tcPr>
            <w:tcW w:w="1980" w:type="dxa"/>
            <w:vAlign w:val="center"/>
          </w:tcPr>
          <w:p>
            <w:pPr>
              <w:rPr/>
            </w:pPr>
            <w:r>
              <w:rPr/>
              <w:t>16:00 - 19:00</w:t>
            </w: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8.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ΕΡΤ Α.Ε.</w:t>
            </w:r>
          </w:p>
        </w:tc>
        <w:tc>
          <w:tcPr>
            <w:tcW w:w="2160" w:type="dxa"/>
            <w:vAlign w:val="center"/>
          </w:tcPr>
          <w:p>
            <w:pPr>
              <w:rPr/>
            </w:pPr>
            <w:r>
              <w:rPr/>
              <w:t>ΟΑΚΑ</w:t>
            </w:r>
          </w:p>
        </w:tc>
        <w:tc>
          <w:tcPr>
            <w:tcW w:w="1980" w:type="dxa"/>
            <w:vAlign w:val="center"/>
          </w:tcPr>
          <w:p>
            <w:pPr>
              <w:rPr/>
            </w:pPr>
            <w:r>
              <w:rPr/>
              <w:t>21:50 - 23:50</w:t>
            </w: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9.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ΕΡΤ Α.Ε.</w:t>
            </w:r>
          </w:p>
        </w:tc>
        <w:tc>
          <w:tcPr>
            <w:tcW w:w="2160" w:type="dxa"/>
            <w:vAlign w:val="center"/>
          </w:tcPr>
          <w:p>
            <w:pPr>
              <w:rPr/>
            </w:pPr>
            <w:r>
              <w:rPr/>
              <w:t>ΟΑΚΑ</w:t>
            </w:r>
          </w:p>
        </w:tc>
        <w:tc>
          <w:tcPr>
            <w:tcW w:w="1980" w:type="dxa"/>
            <w:vAlign w:val="center"/>
          </w:tcPr>
          <w:p>
            <w:pPr>
              <w:rPr/>
            </w:pPr>
            <w:r>
              <w:rPr/>
              <w:t>21:50 - 23:50</w:t>
            </w: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10.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ΕΡΤ Α.Ε.</w:t>
            </w:r>
          </w:p>
        </w:tc>
        <w:tc>
          <w:tcPr>
            <w:tcW w:w="2160" w:type="dxa"/>
            <w:vAlign w:val="center"/>
          </w:tcPr>
          <w:p>
            <w:pPr>
              <w:rPr/>
            </w:pPr>
            <w:r>
              <w:rPr/>
              <w:t>ΤΟΥΜΠΑ</w:t>
            </w:r>
          </w:p>
        </w:tc>
        <w:tc>
          <w:tcPr>
            <w:tcW w:w="1980" w:type="dxa"/>
            <w:vAlign w:val="center"/>
          </w:tcPr>
          <w:p>
            <w:pPr>
              <w:rPr/>
            </w:pPr>
            <w:r>
              <w:rPr/>
              <w:t>21:00 - 23:00</w:t>
            </w: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11.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ΕΡΤ Α.Ε.</w:t>
            </w:r>
          </w:p>
        </w:tc>
        <w:tc>
          <w:tcPr>
            <w:tcW w:w="2160" w:type="dxa"/>
            <w:vAlign w:val="center"/>
          </w:tcPr>
          <w:p>
            <w:pPr>
              <w:rPr/>
            </w:pPr>
            <w:r>
              <w:rPr/>
              <w:t>NOVA</w:t>
            </w:r>
          </w:p>
        </w:tc>
        <w:tc>
          <w:tcPr>
            <w:tcW w:w="1980" w:type="dxa"/>
            <w:vAlign w:val="center"/>
          </w:tcPr>
          <w:p>
            <w:pPr>
              <w:rPr/>
            </w:pPr>
            <w:r>
              <w:rPr/>
              <w:t>18:00 - 23:00</w:t>
            </w: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12.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ALPHA</w:t>
            </w:r>
          </w:p>
        </w:tc>
        <w:tc>
          <w:tcPr>
            <w:tcW w:w="2160" w:type="dxa"/>
            <w:vAlign w:val="center"/>
          </w:tcPr>
          <w:p>
            <w:pPr>
              <w:rPr/>
            </w:pPr>
            <w:r>
              <w:rPr/>
              <w:t>ΕΡΤ</w:t>
            </w:r>
          </w:p>
        </w:tc>
        <w:tc>
          <w:tcPr>
            <w:tcW w:w="1980" w:type="dxa"/>
            <w:vAlign w:val="center"/>
          </w:tcPr>
          <w:p>
            <w:pPr>
              <w:rPr/>
            </w:pPr>
            <w:r>
              <w:rPr/>
              <w:t>09:00 - 00:00</w:t>
            </w: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13.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14.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15.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16.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17.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18.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19.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20.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21.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22.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23.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24.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25.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26.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27.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28.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29.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  <w:tr>
        <w:trPr>
          <w:trHeight w:val="397" w:hRule="auto"/>
        </w:trPr>
        <w:tc>
          <w:tcPr>
            <w:tcW w:w="720" w:type="dxa"/>
            <w:vAlign w:val="center"/>
          </w:tcPr>
          <w:p>
            <w:pPr>
              <w:jc w:val="center"/>
              <w:rPr>
                <w:b w:val="true"/>
              </w:rPr>
            </w:pPr>
            <w:r>
              <w:rPr>
                <w:b w:val="true"/>
              </w:rPr>
              <w:t>30.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</w:p>
        </w:tc>
        <w:tc>
          <w:tcPr>
            <w:tcW w:w="2160" w:type="dxa"/>
            <w:vAlign w:val="center"/>
          </w:tcPr>
          <w:p>
            <w:pPr>
              <w:rPr/>
            </w:pPr>
          </w:p>
        </w:tc>
        <w:tc>
          <w:tcPr>
            <w:tcW w:w="1980" w:type="dxa"/>
            <w:vAlign w:val="center"/>
          </w:tcPr>
          <w:p>
            <w:pPr>
              <w:rPr/>
            </w:pPr>
          </w:p>
        </w:tc>
        <w:tc>
          <w:tcPr>
            <w:tcW w:w="3671" w:type="dxa"/>
            <w:vAlign w:val="center"/>
          </w:tcPr>
          <w:p>
            <w:pPr>
              <w:rPr/>
            </w:pPr>
          </w:p>
        </w:tc>
      </w:tr>
    </w:tbl>
    <w:p>
      <w:pPr>
        <w:rPr/>
      </w:pPr>
    </w:p>
    <w:p>
      <w:pPr>
        <w:rPr/>
      </w:pPr>
      <w:bookmarkStart w:id="9" w:name="Name2Change"/>
      <w:r>
        <w:rPr/>
        <w:t>logo.jpg</w:t>
      </w:r>
      <w:bookmarkEnd w:id="9"/>
    </w:p>
    <w:p>
      <w:pPr>
        <w:rPr/>
      </w:pPr>
      <w:r>
        <w:drawing>
          <wp:anchor xmlns:wp="http://schemas.openxmlformats.org/drawingml/2006/wordprocessingDrawing" distT="0" distB="0" distL="114300" distR="114300" simplePos="false" relativeHeight="251657728" behindDoc="false" locked="false" layoutInCell="true" allowOverlap="true">
            <wp:simplePos x="0" y="0"/>
            <wp:positionH relativeFrom="column">
              <wp:posOffset>5715000</wp:posOffset>
            </wp:positionH>
            <wp:positionV relativeFrom="paragraph">
              <wp:posOffset>76200</wp:posOffset>
            </wp:positionV>
            <wp:extent cy="457200" cx="457200"/>
            <wp:effectExtent l="0" r="0" t="0" b="0"/>
            <wp:wrapNone/>
            <wp:docPr id="4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y="457200" cx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114300" distR="114300" simplePos="false" relativeHeight="251656704" behindDoc="false" locked="false" layoutInCell="true" allowOverlap="true">
            <wp:simplePos x="0" y="0"/>
            <wp:positionH relativeFrom="column">
              <wp:posOffset>3314700</wp:posOffset>
            </wp:positionH>
            <wp:positionV relativeFrom="paragraph">
              <wp:posOffset>76200</wp:posOffset>
            </wp:positionV>
            <wp:extent cy="276225" cx="1371600"/>
            <wp:effectExtent l="0" r="0" t="0" b="0"/>
            <wp:wrapNone/>
            <wp:docPr id="1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y="276225" cx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inline xmlns:wp="http://schemas.openxmlformats.org/drawingml/2006/wordprocessingDrawing">
            <wp:extent cy="628650" cx="2400300"/>
            <wp:effectExtent l="0" r="0" t="0" b="0"/>
            <wp:docPr id="0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y="628650" cx="24003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rPr/>
      </w:pPr>
    </w:p>
    <w:tbl>
      <w:tblPr>
        <w:tblStyle w:val="TableGrid"/>
        <w:tblLook w:val="04A0"/>
      </w:tblPr>
      <w:tr>
        <w:trPr/>
        <w:tc>
          <w:tcPr>
            <w:tcW w:w="4926" w:type="dxa"/>
          </w:tcPr>
          <w:p>
            <w:pPr>
              <w:rPr/>
            </w:pPr>
            <w:r>
              <w:drawing>
                <wp:inline xmlns:wp="http://schemas.openxmlformats.org/drawingml/2006/wordprocessingDrawing">
                  <wp:extent cy="628650" cx="2400300"/>
                  <wp:effectExtent l="0" r="0" t="0" b="0"/>
                  <wp:docPr id="0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y="628650" cx="240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6" w:type="dxa"/>
          </w:tcPr>
          <w:p>
            <w:pPr>
              <w:rPr/>
            </w:pPr>
            <w:r>
              <w:drawing>
                <wp:anchor xmlns:wp="http://schemas.openxmlformats.org/drawingml/2006/wordprocessingDrawing" distT="0" distB="0" distL="114300" distR="114300" simplePos="false" relativeHeight="251661824" behindDoc="false" locked="false" layoutInCell="true" allowOverlap="true">
                  <wp:simplePos x="0" y="0"/>
                  <wp:positionH relativeFrom="column">
                    <wp:posOffset>2457450</wp:posOffset>
                  </wp:positionH>
                  <wp:positionV relativeFrom="paragraph">
                    <wp:posOffset>180975</wp:posOffset>
                  </wp:positionV>
                  <wp:extent cy="457200" cx="457200"/>
                  <wp:effectExtent l="0" r="0" t="0" b="0"/>
                  <wp:wrapNone/>
                  <wp:docPr id="9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y="457200" cx="4572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wp="http://schemas.openxmlformats.org/drawingml/2006/wordprocessingDrawing" distT="0" distB="0" distL="114300" distR="114300" simplePos="false" relativeHeight="251660800" behindDoc="false" locked="false" layoutInCell="true" allowOverlap="true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180975</wp:posOffset>
                  </wp:positionV>
                  <wp:extent cy="276225" cx="1371600"/>
                  <wp:effectExtent l="0" r="0" t="0" b="0"/>
                  <wp:wrapNone/>
                  <wp:docPr id="8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y="276225" cx="1371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/>
      </w:pPr>
    </w:p>
    <w:sectPr>
      <w:pgSz w:h="16838" w:w="11906" w:orient="portrait"/>
      <w:pgMar w:top="567" w:right="1134" w:bottom="567" w:left="1134" w:header="0" w:footer="0" w:gutter="0"/>
      <w:headerReference r:id="rId2" w:type="default"/>
      <w:footerReference r:id="rId3" w:type="default"/>
    </w:sectPr>
  </w:body>
</w:document>
</file>

<file path=word/footer1.xml><?xml version="1.0" encoding="utf-8"?>
<w:ftr xmlns:w="http://schemas.openxmlformats.org/wordprocessingml/2006/main">
  <w:p>
    <w:pPr>
      <w:pStyle w:val="Footer"/>
      <w:rPr/>
    </w:pPr>
    <w:r>
      <w:rPr/>
      <w:t xml:space="preserve">                             </w:t>
    </w:r>
  </w:p>
</w:ftr>
</file>

<file path=word/header1.xml><?xml version="1.0" encoding="utf-8"?>
<w:hdr xmlns:r="http://schemas.openxmlformats.org/officeDocument/2006/relationships" xmlns:w="http://schemas.openxmlformats.org/wordprocessingml/2006/main">
  <w:p>
    <w:pPr>
      <w:pStyle w:val="Header"/>
      <w:rPr/>
    </w:pPr>
  </w:p>
  <w:p>
    <w:pPr>
      <w:pStyle w:val="Header"/>
      <w:rPr/>
    </w:pPr>
  </w:p>
  <w:p>
    <w:pPr>
      <w:pStyle w:val="Header"/>
      <w:rPr/>
    </w:pPr>
  </w:p>
  <w:tbl>
    <w:tblPr>
      <w:tblW w:w="10303" w:type="dxa"/>
      <w:jc w:val="center"/>
      <w:tblBorders>
        <w:top w:color="auto" w:frame="false" w:shadow="false" w:sz="4" w:space="0" w:val="single"/>
        <w:left w:color="auto" w:frame="false" w:shadow="false" w:sz="4" w:space="0" w:val="single"/>
        <w:bottom w:color="auto" w:frame="false" w:shadow="false" w:sz="4" w:space="0" w:val="single"/>
        <w:right w:color="auto" w:frame="false" w:shadow="false" w:sz="4" w:space="0" w:val="single"/>
        <w:insideH w:color="auto" w:frame="false" w:shadow="false" w:sz="4" w:space="0" w:val="single"/>
        <w:insideV w:color="auto" w:frame="false" w:shadow="false" w:sz="4" w:space="0" w:val="single"/>
      </w:tblBorders>
      <w:tblLook w:val="01E0"/>
    </w:tblPr>
    <w:tr>
      <w:trPr/>
      <w:tc>
        <w:tcPr>
          <w:tcW w:w="1413" w:type="dxa"/>
          <w:vAlign w:val="center"/>
        </w:tcPr>
        <w:p>
          <w:pPr>
            <w:jc w:val="center"/>
            <w:rPr/>
          </w:pPr>
          <w:bookmarkStart w:id="0" w:name="Header_OTELogo"/>
          <w:bookmarkEnd w:id="0"/>
          <w:r>
            <w:rPr>
              <w:rFonts w:ascii="Times New Roman" w:hAnsi="Times New Roman" w:cs="Times New Roman"/>
              <w:b w:val="false"/>
              <w:i w:val="false"/>
              <w:sz w:val="20"/>
            </w:rPr>
            <w:t>OTE Logo</w:t>
          </w:r>
        </w:p>
      </w:tc>
      <w:tc>
        <w:tcPr>
          <w:tcW w:w="2880" w:type="dxa"/>
          <w:vAlign w:val="center"/>
        </w:tcPr>
        <w:p>
          <w:pPr>
            <w:jc w:val="center"/>
            <w:rPr/>
          </w:pPr>
          <w:bookmarkStart w:id="1" w:name="Header_OTEMoto"/>
          <w:bookmarkEnd w:id="1"/>
          <w:r>
            <w:rPr>
              <w:rFonts w:ascii="Arial" w:hAnsi="Arial" w:cs="Arial"/>
              <w:b w:val="false"/>
              <w:i w:val="false"/>
              <w:sz w:val="20"/>
            </w:rPr>
            <w:t>ΟΡΓΑΝΙΣΜΟΣ ΤΗΛΕΠΙΚΟΙΝΩΝΙΩΝ ΤΗΣ ΕΛΛΑΔΟΣ Α.Ε.</w:t>
          </w:r>
        </w:p>
      </w:tc>
      <w:tc>
        <w:tcPr>
          <w:tcW w:w="6011" w:type="dxa"/>
          <w:gridSpan w:val="2"/>
          <w:shd w:fill="auto" w:color="auto" w:val="pct20"/>
          <w:vAlign w:val="center"/>
        </w:tcPr>
        <w:p>
          <w:pPr>
            <w:jc w:val="center"/>
            <w:rPr>
              <w:b w:val="true"/>
            </w:rPr>
          </w:pPr>
          <w:bookmarkStart w:id="2" w:name="Header_Title"/>
          <w:bookmarkEnd w:id="2"/>
          <w:r>
            <w:rPr>
              <w:rFonts w:ascii="Arial" w:hAnsi="Arial" w:cs="Arial"/>
              <w:b w:val="true"/>
              <w:i w:val="false"/>
              <w:sz w:val="21"/>
            </w:rPr>
            <w:t>ΛΙΣΤΑ ΗΜΕΡΗΣΙΩΝ ΜΕΤΑΔΟΣΕΩΝ</w:t>
          </w:r>
        </w:p>
      </w:tc>
    </w:tr>
    <w:tr>
      <w:trPr>
        <w:trHeight w:val="451" w:hRule="auto"/>
      </w:trPr>
      <w:tc>
        <w:tcPr>
          <w:tcW w:w="5998" w:type="dxa"/>
          <w:gridSpan w:val="3"/>
          <w:vMerge w:val="restart"/>
          <w:vAlign w:val="center"/>
        </w:tcPr>
        <w:p>
          <w:pPr>
            <w:jc w:val="center"/>
            <w:rPr>
              <w:i w:val="true"/>
              <w:color w:val="0080FF"/>
              <w:sz w:val="20"/>
            </w:rPr>
          </w:pPr>
          <w:r>
            <w:rPr/>
            <w:t>Δ/νση Εξυπηρέτησης Επιχ/κών &amp; Εταιρικών Πελατών Σταθερής και Κινητής</w:t>
          </w:r>
        </w:p>
        <w:p>
          <w:pPr>
            <w:pStyle w:val="styleTimes11"/>
            <w:jc w:val="center"/>
            <w:rPr/>
          </w:pPr>
          <w:r>
            <w:rPr/>
            <w:t>Υποδ/νση Διαχ/σης Παραγγελιών Επιχειρησιακών &amp; Εταιρικών Πελατών Σταθερής</w:t>
          </w:r>
        </w:p>
        <w:p>
          <w:pPr>
            <w:pStyle w:val="styleTimes11"/>
            <w:jc w:val="center"/>
            <w:rPr/>
          </w:pPr>
          <w:r>
            <w:rPr/>
            <w:t>Τμήμα Ραδιοεπικοινωνιών Ρ/Τ Μεταδόσεων &amp; Τ/Δ</w:t>
          </w:r>
          <w:bookmarkStart w:id="3" w:name="Header_Department"/>
          <w:bookmarkEnd w:id="3"/>
        </w:p>
      </w:tc>
      <w:tc>
        <w:tcPr>
          <w:tcW w:w="4306" w:type="dxa"/>
          <w:vAlign w:val="center"/>
        </w:tcPr>
        <w:p>
          <w:pPr>
            <w:jc w:val="center"/>
            <w:rPr/>
          </w:pPr>
          <w:r>
            <w:rPr/>
            <w:t>Ε.ΔΕΠ.ΠΟΙ. (5)</w:t>
          </w:r>
          <w:bookmarkStart w:id="4" w:name="Header_EDEPPOI"/>
          <w:bookmarkEnd w:id="4"/>
        </w:p>
      </w:tc>
    </w:tr>
    <w:tr>
      <w:trPr>
        <w:trHeight w:val="547" w:hRule="auto"/>
      </w:trPr>
      <w:tc>
        <w:tcPr>
          <w:tcW w:w="5998" w:type="dxa"/>
          <w:gridSpan w:val="3"/>
          <w:vMerge w:val="continue"/>
          <w:vAlign w:val="center"/>
        </w:tcPr>
        <w:p>
          <w:pPr>
            <w:rPr/>
          </w:pPr>
        </w:p>
      </w:tc>
      <w:tc>
        <w:tcPr>
          <w:tcW w:w="4306" w:type="dxa"/>
          <w:vAlign w:val="center"/>
        </w:tcPr>
        <w:p>
          <w:pPr>
            <w:jc w:val="center"/>
            <w:rPr/>
          </w:pPr>
          <w:r>
            <w:rPr/>
            <w:t>ΣΕΛΙΔΑ 1</w:t>
          </w:r>
          <w:bookmarkStart w:id="5" w:name="Header_PageNo"/>
          <w:bookmarkEnd w:id="5"/>
        </w:p>
      </w:tc>
    </w:tr>
  </w:tbl>
  <w:p>
    <w:pPr>
      <w:pStyle w:val="Header"/>
      <w:rPr/>
    </w:pPr>
  </w:p>
  <w:p>
    <w:pPr>
      <w:rPr/>
    </w:pPr>
    <w:r>
      <w:rPr/>
      <w:t xml:space="preserve">   </w:t>
    </w:r>
    <w:bookmarkStart w:id="6" w:name="Header_Date"/>
    <w:bookmarkEnd w:id="6"/>
    <w:r>
      <w:rPr/>
      <w:t xml:space="preserve">                                       </w:t>
    </w:r>
    <w:bookmarkStart w:id="7" w:name="Header_To"/>
    <w:bookmarkEnd w:id="7"/>
  </w:p>
  <w:p>
    <w:pPr>
      <w:pStyle w:val="Header"/>
      <w:rPr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/>
      </w:rPr>
    </w:rPrDefault>
    <w:pPrDefault>
      <w:pPr/>
    </w:pPrDefault>
  </w:docDefaults>
  <w:style w:styleId="Normal" w:type="paragraph" w:default="true" w:customStyle="false">
    <w:name w:val="Normal"/>
    <w:qFormat w:val="true"/>
    <w:pPr/>
    <w:rPr>
      <w:rFonts w:ascii="Arial" w:hAnsi="Arial" w:cs="Arial"/>
      <w:sz w:val="22"/>
    </w:rPr>
  </w:style>
  <w:style w:styleId="TableNormal" w:type="table" w:default="true" w:customStyle="false">
    <w:name w:val="Normal Table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styleId="DefaultParagraphFont" w:type="character" w:default="true" w:customStyle="false">
    <w:name w:val="Default Paragraph Font"/>
    <w:uiPriority w:val="1"/>
    <w:pPr/>
    <w:rPr/>
  </w:style>
  <w:style w:styleId="NoList" w:type="numbering" w:default="true" w:customStyle="false">
    <w:name w:val="No List"/>
    <w:uiPriority w:val="99"/>
    <w:pPr/>
    <w:rPr/>
  </w:style>
  <w:style w:styleId="TableGrid" w:type="table" w:default="false" w:customStyle="false">
    <w:name w:val="Table Grid"/>
    <w:basedOn w:val="TableNormal"/>
    <w:pPr/>
    <w:rPr/>
    <w:tblPr>
      <w:tblInd w:w="0" w:type="dxa"/>
      <w:tblBorders>
        <w:top w:color="auto" w:frame="false" w:shadow="false" w:sz="4" w:space="0" w:val="single"/>
        <w:left w:color="auto" w:frame="false" w:shadow="false" w:sz="4" w:space="0" w:val="single"/>
        <w:bottom w:color="auto" w:frame="false" w:shadow="false" w:sz="4" w:space="0" w:val="single"/>
        <w:right w:color="auto" w:frame="false" w:shadow="false" w:sz="4" w:space="0" w:val="single"/>
        <w:insideH w:color="auto" w:frame="false" w:shadow="false" w:sz="4" w:space="0" w:val="single"/>
        <w:insideV w:color="auto" w:frame="false" w:shadow="false" w:sz="4" w:space="0" w:val="single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styleId="CommentText" w:type="paragraph" w:default="false" w:customStyle="false">
    <w:name w:val="annotation text"/>
    <w:basedOn w:val="Normal"/>
    <w:pPr/>
    <w:rPr>
      <w:rFonts w:ascii="HellasArial" w:hAnsi="HellasArial" w:cs="HellasArial"/>
      <w:sz w:val="20"/>
    </w:rPr>
  </w:style>
  <w:style w:styleId="Header" w:type="paragraph" w:default="false" w:customStyle="false">
    <w:name w:val="header"/>
    <w:basedOn w:val="Normal"/>
    <w:link w:val="HeaderChar"/>
    <w:uiPriority w:val="99"/>
    <w:pPr>
      <w:tabs>
        <w:tab w:pos="4153" w:val="center" w:leader="none"/>
        <w:tab w:pos="8306" w:val="right" w:leader="none"/>
      </w:tabs>
    </w:pPr>
    <w:rPr/>
  </w:style>
  <w:style w:styleId="Footer" w:type="paragraph" w:default="false" w:customStyle="false">
    <w:name w:val="footer"/>
    <w:basedOn w:val="Normal"/>
    <w:pPr>
      <w:tabs>
        <w:tab w:pos="4153" w:val="center" w:leader="none"/>
        <w:tab w:pos="8306" w:val="right" w:leader="none"/>
      </w:tabs>
    </w:pPr>
    <w:rPr/>
  </w:style>
  <w:style w:styleId="BalloonText" w:type="paragraph" w:default="false" w:customStyle="false">
    <w:name w:val="Balloon Text"/>
    <w:basedOn w:val="Normal"/>
    <w:pPr/>
    <w:rPr>
      <w:rFonts w:ascii="Tahoma" w:hAnsi="Tahoma" w:cs="Tahoma"/>
      <w:sz w:val="16"/>
    </w:rPr>
  </w:style>
  <w:style w:styleId="HeaderChar" w:type="character" w:default="false" w:customStyle="true">
    <w:name w:val="Header Char"/>
    <w:link w:val="Header"/>
    <w:uiPriority w:val="99"/>
    <w:pPr/>
    <w:rPr>
      <w:rFonts w:ascii="Arial" w:hAnsi="Arial" w:cs="Arial"/>
      <w:sz w:val="22"/>
    </w:rPr>
  </w:style>
  <w:style w:styleId="styleTimes11" w:type="paragraph" w:default="false" w:customStyle="false">
    <w:name w:val="styleTimes11"/>
    <w:pPr/>
    <w:rPr>
      <w:rFonts w:ascii="Times New Roman" w:hAnsi="Times New Roman" w:cs="Times New Roman"/>
      <w:b w:val="false"/>
      <w:sz w:val="21"/>
    </w:rPr>
  </w:style>
  <w:style w:styleId="styleArial10" w:type="paragraph" w:default="false" w:customStyle="false">
    <w:name w:val="styleArial10"/>
    <w:pPr/>
    <w:rPr>
      <w:rFonts w:ascii="Arial" w:hAnsi="Arial" w:cs="Arial"/>
      <w:b w:val="false"/>
      <w:sz w:val="19"/>
    </w:rPr>
  </w:style>
  <w:style w:styleId="styleArial11" w:type="paragraph" w:default="false" w:customStyle="false">
    <w:name w:val="styleArial11"/>
    <w:pPr/>
    <w:rPr>
      <w:rFonts w:ascii="Arial" w:hAnsi="Arial" w:cs="Arial"/>
      <w:b w:val="false"/>
      <w:sz w:val="21"/>
    </w:rPr>
  </w:style>
  <w:style w:styleId="styleArial11Bold" w:type="paragraph" w:default="false" w:customStyle="false">
    <w:name w:val="styleArial11Bold"/>
    <w:pPr/>
    <w:rPr>
      <w:rFonts w:ascii="Arial" w:hAnsi="Arial" w:cs="Arial"/>
      <w:b w:val="true"/>
      <w:sz w:val="21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4" Type="http://schemas.openxmlformats.org/officeDocument/2006/relationships/settings" Target="settings.xml" /><Relationship Id="rId5" Type="http://schemas.openxmlformats.org/officeDocument/2006/relationships/styles" Target="styles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3.jpeg" /><Relationship Id="rId10" Type="http://schemas.openxmlformats.org/officeDocument/2006/relationships/image" Target="media/image1.png" /><Relationship Id="rId1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Theme">
      <a:fillStyleLst>
        <a:noFill/>
        <a:noFill/>
        <a:noFill/>
      </a:fillStyleLst>
      <a:lnStyleLst>
        <a:ln/>
        <a:ln/>
        <a:ln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noFill/>
        <a:noFill/>
        <a:noFill/>
      </a:bgFillStyleLst>
    </a:fmtScheme>
  </a:themeElements>
</a:theme>
</file>