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C63" w:rsidRDefault="004C7DD0" w:rsidP="004C7DD0">
      <w:pPr>
        <w:jc w:val="center"/>
        <w:rPr>
          <w:szCs w:val="21"/>
        </w:rPr>
      </w:pPr>
      <w:r>
        <w:rPr>
          <w:rFonts w:hint="eastAsia"/>
          <w:szCs w:val="21"/>
        </w:rPr>
        <w:t>FA25</w:t>
      </w:r>
      <w:r>
        <w:rPr>
          <w:rFonts w:hint="eastAsia"/>
          <w:szCs w:val="21"/>
        </w:rPr>
        <w:t>型</w:t>
      </w:r>
      <w:r w:rsidR="00E03545">
        <w:rPr>
          <w:rFonts w:hint="eastAsia"/>
          <w:szCs w:val="21"/>
        </w:rPr>
        <w:t>高剪切分散乳化机</w:t>
      </w:r>
    </w:p>
    <w:p w:rsidR="00AC6C63" w:rsidRDefault="00AC6C63">
      <w:pPr>
        <w:rPr>
          <w:szCs w:val="21"/>
        </w:rPr>
      </w:pPr>
    </w:p>
    <w:p w:rsidR="00AC6C63" w:rsidRDefault="00E03545">
      <w:pPr>
        <w:rPr>
          <w:szCs w:val="21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Cs w:val="21"/>
        </w:rPr>
        <w:t xml:space="preserve"> FA25</w:t>
      </w:r>
      <w:r>
        <w:rPr>
          <w:rFonts w:hint="eastAsia"/>
          <w:szCs w:val="21"/>
        </w:rPr>
        <w:t>型集灵巧、方便于一身，德国原装马达，可选配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种分散工作头，转速最高可至</w:t>
      </w:r>
      <w:r>
        <w:rPr>
          <w:rFonts w:hint="eastAsia"/>
          <w:szCs w:val="21"/>
        </w:rPr>
        <w:t>28000rmp,</w:t>
      </w:r>
      <w:r>
        <w:rPr>
          <w:rFonts w:hint="eastAsia"/>
          <w:szCs w:val="21"/>
        </w:rPr>
        <w:t>线速度高达</w:t>
      </w:r>
      <w:r>
        <w:rPr>
          <w:rFonts w:hint="eastAsia"/>
          <w:szCs w:val="21"/>
        </w:rPr>
        <w:t>27m/s,</w:t>
      </w:r>
      <w:r>
        <w:rPr>
          <w:rFonts w:hint="eastAsia"/>
          <w:szCs w:val="21"/>
        </w:rPr>
        <w:t>整机模块结构，操作方便，可长时间运转，轻松满足多种高要求的分散乳化实验，尽享实验室分散乳化乐趣</w:t>
      </w:r>
      <w:r w:rsidR="004A6090">
        <w:rPr>
          <w:rFonts w:hint="eastAsia"/>
          <w:szCs w:val="21"/>
        </w:rPr>
        <w:t>。</w:t>
      </w:r>
    </w:p>
    <w:p w:rsidR="00AC6C63" w:rsidRDefault="00AC6C63">
      <w:pPr>
        <w:rPr>
          <w:szCs w:val="21"/>
        </w:rPr>
      </w:pPr>
    </w:p>
    <w:p w:rsidR="00AC6C63" w:rsidRDefault="00AC6C63">
      <w:pPr>
        <w:rPr>
          <w:szCs w:val="21"/>
        </w:rPr>
      </w:pP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型号——</w:t>
      </w:r>
      <w:r>
        <w:rPr>
          <w:rFonts w:hint="eastAsia"/>
          <w:szCs w:val="21"/>
        </w:rPr>
        <w:t>FA25</w:t>
      </w:r>
    </w:p>
    <w:p w:rsidR="00AC6C63" w:rsidRDefault="00C12394" w:rsidP="00C12394">
      <w:pPr>
        <w:jc w:val="center"/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2238375" cy="4638040"/>
            <wp:effectExtent l="1905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463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C63" w:rsidRDefault="00AC6C63">
      <w:pPr>
        <w:rPr>
          <w:szCs w:val="21"/>
        </w:rPr>
      </w:pP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功率——</w:t>
      </w:r>
      <w:r>
        <w:rPr>
          <w:rFonts w:hint="eastAsia"/>
          <w:szCs w:val="21"/>
        </w:rPr>
        <w:t xml:space="preserve">500W/320W                        </w:t>
      </w:r>
      <w:r>
        <w:rPr>
          <w:rFonts w:hint="eastAsia"/>
          <w:szCs w:val="21"/>
        </w:rPr>
        <w:t>接触物料材质——</w:t>
      </w:r>
      <w:r>
        <w:rPr>
          <w:rFonts w:hint="eastAsia"/>
          <w:szCs w:val="21"/>
        </w:rPr>
        <w:t>Cr304</w:t>
      </w: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电源——</w:t>
      </w:r>
      <w:r>
        <w:rPr>
          <w:rFonts w:hint="eastAsia"/>
          <w:szCs w:val="21"/>
        </w:rPr>
        <w:t xml:space="preserve">220V 50Hz                         </w:t>
      </w:r>
      <w:r>
        <w:rPr>
          <w:rFonts w:hint="eastAsia"/>
          <w:szCs w:val="21"/>
        </w:rPr>
        <w:t>侵入液体部分轴套材质——</w:t>
      </w:r>
      <w:r>
        <w:rPr>
          <w:rFonts w:hint="eastAsia"/>
          <w:szCs w:val="21"/>
        </w:rPr>
        <w:t>PTFE</w:t>
      </w: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转速范围——</w:t>
      </w:r>
      <w:r>
        <w:rPr>
          <w:rFonts w:hint="eastAsia"/>
          <w:szCs w:val="21"/>
        </w:rPr>
        <w:t xml:space="preserve">10000~28000rpm                </w:t>
      </w:r>
      <w:r>
        <w:rPr>
          <w:rFonts w:hint="eastAsia"/>
          <w:szCs w:val="21"/>
        </w:rPr>
        <w:t>工作架，底座——有</w:t>
      </w: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转速显示方式——刻度显示</w:t>
      </w: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调速方式——无级调速</w:t>
      </w:r>
      <w:r>
        <w:rPr>
          <w:rFonts w:hint="eastAsia"/>
          <w:szCs w:val="21"/>
        </w:rPr>
        <w:t xml:space="preserve">  </w:t>
      </w: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最小处理量——</w:t>
      </w:r>
      <w:r>
        <w:rPr>
          <w:rFonts w:hint="eastAsia"/>
          <w:szCs w:val="21"/>
        </w:rPr>
        <w:t>-0.2ml(</w:t>
      </w:r>
      <w:r>
        <w:rPr>
          <w:rFonts w:hint="eastAsia"/>
          <w:color w:val="000000"/>
          <w:szCs w:val="21"/>
        </w:rPr>
        <w:t>H</w:t>
      </w:r>
      <w:r>
        <w:rPr>
          <w:rFonts w:hint="eastAsia"/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O</w:t>
      </w:r>
      <w:r>
        <w:rPr>
          <w:rFonts w:hint="eastAsia"/>
          <w:szCs w:val="21"/>
        </w:rPr>
        <w:t>)</w:t>
      </w: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最大处理量——</w:t>
      </w:r>
      <w:r>
        <w:rPr>
          <w:rFonts w:hint="eastAsia"/>
          <w:szCs w:val="21"/>
        </w:rPr>
        <w:t>5000ml(</w:t>
      </w:r>
      <w:r>
        <w:rPr>
          <w:rFonts w:hint="eastAsia"/>
          <w:color w:val="000000"/>
          <w:szCs w:val="21"/>
        </w:rPr>
        <w:t>H</w:t>
      </w:r>
      <w:r>
        <w:rPr>
          <w:rFonts w:hint="eastAsia"/>
          <w:color w:val="000000"/>
          <w:szCs w:val="21"/>
          <w:vertAlign w:val="subscript"/>
        </w:rPr>
        <w:t>2</w:t>
      </w:r>
      <w:r>
        <w:rPr>
          <w:rFonts w:hint="eastAsia"/>
          <w:color w:val="000000"/>
          <w:szCs w:val="21"/>
        </w:rPr>
        <w:t>O</w:t>
      </w:r>
      <w:r>
        <w:rPr>
          <w:rFonts w:hint="eastAsia"/>
          <w:szCs w:val="21"/>
        </w:rPr>
        <w:t>)</w:t>
      </w: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标准工作头配置——</w:t>
      </w:r>
      <w:r>
        <w:rPr>
          <w:rFonts w:hint="eastAsia"/>
          <w:szCs w:val="21"/>
        </w:rPr>
        <w:t>25F</w:t>
      </w:r>
    </w:p>
    <w:p w:rsidR="00AC6C63" w:rsidRDefault="00E03545">
      <w:pPr>
        <w:rPr>
          <w:szCs w:val="21"/>
        </w:rPr>
      </w:pPr>
      <w:r>
        <w:rPr>
          <w:rFonts w:hint="eastAsia"/>
          <w:szCs w:val="21"/>
        </w:rPr>
        <w:t>可选配工作头——见工作头选型</w:t>
      </w:r>
    </w:p>
    <w:p w:rsidR="00AC6C63" w:rsidRDefault="00AC6C63">
      <w:pPr>
        <w:rPr>
          <w:szCs w:val="21"/>
        </w:rPr>
      </w:pPr>
    </w:p>
    <w:p w:rsidR="00AC6C63" w:rsidRDefault="00E03545">
      <w:pPr>
        <w:rPr>
          <w:rFonts w:hint="eastAsia"/>
          <w:szCs w:val="21"/>
        </w:rPr>
      </w:pPr>
      <w:r>
        <w:rPr>
          <w:rFonts w:hint="eastAsia"/>
          <w:szCs w:val="21"/>
        </w:rPr>
        <w:t>选型表</w:t>
      </w:r>
    </w:p>
    <w:p w:rsidR="006C570C" w:rsidRDefault="006C570C">
      <w:pPr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5274310" cy="2035560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3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70C" w:rsidRDefault="006C570C" w:rsidP="006C570C">
      <w:pPr>
        <w:jc w:val="center"/>
        <w:rPr>
          <w:szCs w:val="21"/>
        </w:rPr>
      </w:pPr>
      <w:r>
        <w:rPr>
          <w:rFonts w:hint="eastAsia"/>
          <w:szCs w:val="21"/>
        </w:rPr>
        <w:t>配套各种工作头</w:t>
      </w:r>
    </w:p>
    <w:tbl>
      <w:tblPr>
        <w:tblW w:w="9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263"/>
        <w:gridCol w:w="1243"/>
        <w:gridCol w:w="1202"/>
        <w:gridCol w:w="921"/>
        <w:gridCol w:w="827"/>
        <w:gridCol w:w="978"/>
        <w:gridCol w:w="1653"/>
        <w:gridCol w:w="1042"/>
      </w:tblGrid>
      <w:tr w:rsidR="00AC6C63">
        <w:trPr>
          <w:trHeight w:val="604"/>
        </w:trPr>
        <w:tc>
          <w:tcPr>
            <w:tcW w:w="1263" w:type="dxa"/>
          </w:tcPr>
          <w:p w:rsidR="00AC6C63" w:rsidRDefault="00E03545">
            <w:pPr>
              <w:ind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规格</w:t>
            </w:r>
          </w:p>
        </w:tc>
        <w:tc>
          <w:tcPr>
            <w:tcW w:w="1243" w:type="dxa"/>
          </w:tcPr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处理量</w:t>
            </w:r>
          </w:p>
        </w:tc>
        <w:tc>
          <w:tcPr>
            <w:tcW w:w="1202" w:type="dxa"/>
          </w:tcPr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切线速度</w:t>
            </w:r>
          </w:p>
        </w:tc>
        <w:tc>
          <w:tcPr>
            <w:tcW w:w="921" w:type="dxa"/>
          </w:tcPr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材质</w:t>
            </w:r>
          </w:p>
        </w:tc>
        <w:tc>
          <w:tcPr>
            <w:tcW w:w="827" w:type="dxa"/>
          </w:tcPr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最高温度</w:t>
            </w:r>
          </w:p>
        </w:tc>
        <w:tc>
          <w:tcPr>
            <w:tcW w:w="978" w:type="dxa"/>
          </w:tcPr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是否耐压</w:t>
            </w:r>
          </w:p>
        </w:tc>
        <w:tc>
          <w:tcPr>
            <w:tcW w:w="1653" w:type="dxa"/>
          </w:tcPr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可浸入液体长度</w:t>
            </w:r>
          </w:p>
        </w:tc>
        <w:tc>
          <w:tcPr>
            <w:tcW w:w="1042" w:type="dxa"/>
          </w:tcPr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最高粘度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FA25-6G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0.2-10ml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FA25-8G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1-60ml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FA25-10G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30-150ml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FA25-18G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50-1500ml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170mm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FA25-18F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50-1500ml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170mm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FA25-20G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50-3000ml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190mm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FA25-20F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50-3000ml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190mm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FA25-20DG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50-3000ml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190mm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FA25-20DF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50-3000ml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190mm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FA25-25G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100-5000ml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225mm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FA25-25F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100-5000ml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否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225mm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FA25-25DG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100-5000ml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225mm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3500cp</w:t>
            </w:r>
          </w:p>
        </w:tc>
      </w:tr>
      <w:tr w:rsidR="00AC6C63">
        <w:tc>
          <w:tcPr>
            <w:tcW w:w="126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FA25-25DF</w:t>
            </w:r>
          </w:p>
        </w:tc>
        <w:tc>
          <w:tcPr>
            <w:tcW w:w="124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100-5000ml</w:t>
            </w:r>
          </w:p>
        </w:tc>
        <w:tc>
          <w:tcPr>
            <w:tcW w:w="120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27m/s</w:t>
            </w:r>
          </w:p>
        </w:tc>
        <w:tc>
          <w:tcPr>
            <w:tcW w:w="921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Cr304</w:t>
            </w:r>
          </w:p>
        </w:tc>
        <w:tc>
          <w:tcPr>
            <w:tcW w:w="827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180</w:t>
            </w:r>
            <w:r>
              <w:rPr>
                <w:rFonts w:hint="eastAsia"/>
                <w:szCs w:val="21"/>
              </w:rPr>
              <w:t>℃</w:t>
            </w:r>
          </w:p>
        </w:tc>
        <w:tc>
          <w:tcPr>
            <w:tcW w:w="978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是</w:t>
            </w:r>
          </w:p>
        </w:tc>
        <w:tc>
          <w:tcPr>
            <w:tcW w:w="1653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225mm</w:t>
            </w:r>
          </w:p>
        </w:tc>
        <w:tc>
          <w:tcPr>
            <w:tcW w:w="1042" w:type="dxa"/>
          </w:tcPr>
          <w:p w:rsidR="00AC6C63" w:rsidRDefault="00AC6C63">
            <w:pPr>
              <w:jc w:val="center"/>
              <w:rPr>
                <w:szCs w:val="21"/>
              </w:rPr>
            </w:pPr>
          </w:p>
          <w:p w:rsidR="00AC6C63" w:rsidRDefault="00E0354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2000cp</w:t>
            </w:r>
          </w:p>
        </w:tc>
      </w:tr>
    </w:tbl>
    <w:p w:rsidR="00AC6C63" w:rsidRDefault="00E03545">
      <w:pPr>
        <w:rPr>
          <w:szCs w:val="21"/>
        </w:rPr>
      </w:pPr>
      <w:r>
        <w:rPr>
          <w:rFonts w:hint="eastAsia"/>
          <w:szCs w:val="21"/>
        </w:rPr>
        <w:t xml:space="preserve">       </w:t>
      </w:r>
    </w:p>
    <w:p w:rsidR="00AC6C63" w:rsidRDefault="00AC6C63">
      <w:pPr>
        <w:rPr>
          <w:szCs w:val="21"/>
        </w:rPr>
      </w:pPr>
    </w:p>
    <w:p w:rsidR="00AC6C63" w:rsidRDefault="00AC6C63">
      <w:pPr>
        <w:rPr>
          <w:szCs w:val="21"/>
        </w:rPr>
      </w:pPr>
    </w:p>
    <w:p w:rsidR="00AC6C63" w:rsidRDefault="00E03545">
      <w:pPr>
        <w:ind w:firstLineChars="300" w:firstLine="630"/>
        <w:rPr>
          <w:szCs w:val="21"/>
        </w:rPr>
      </w:pPr>
      <w:r>
        <w:rPr>
          <w:rFonts w:hint="eastAsia"/>
          <w:szCs w:val="21"/>
        </w:rPr>
        <w:t>可选配</w:t>
      </w:r>
      <w:r>
        <w:rPr>
          <w:rFonts w:hint="eastAsia"/>
          <w:szCs w:val="21"/>
        </w:rPr>
        <w:t>Jetmixers   25J</w:t>
      </w:r>
      <w:r>
        <w:rPr>
          <w:rFonts w:hint="eastAsia"/>
          <w:szCs w:val="21"/>
        </w:rPr>
        <w:t>捷流式工作头</w:t>
      </w:r>
    </w:p>
    <w:p w:rsidR="00AC6C63" w:rsidRDefault="00E03545">
      <w:pPr>
        <w:tabs>
          <w:tab w:val="left" w:pos="660"/>
        </w:tabs>
        <w:rPr>
          <w:szCs w:val="21"/>
        </w:rPr>
      </w:pPr>
      <w:r>
        <w:rPr>
          <w:szCs w:val="21"/>
        </w:rPr>
        <w:lastRenderedPageBreak/>
        <w:tab/>
      </w:r>
      <w:r>
        <w:rPr>
          <w:rFonts w:hint="eastAsia"/>
          <w:szCs w:val="21"/>
        </w:rPr>
        <w:t>可以快速实现垂直方向上的均匀混合，处理量</w:t>
      </w:r>
      <w:r>
        <w:rPr>
          <w:rFonts w:hint="eastAsia"/>
          <w:szCs w:val="21"/>
        </w:rPr>
        <w:t>200ml-10000ml</w:t>
      </w:r>
      <w:r>
        <w:rPr>
          <w:rFonts w:hint="eastAsia"/>
          <w:szCs w:val="21"/>
        </w:rPr>
        <w:t>，最高粘度</w:t>
      </w:r>
      <w:r>
        <w:rPr>
          <w:rFonts w:hint="eastAsia"/>
          <w:szCs w:val="21"/>
        </w:rPr>
        <w:t>5000CP</w:t>
      </w:r>
      <w:r>
        <w:rPr>
          <w:rFonts w:hint="eastAsia"/>
          <w:szCs w:val="21"/>
        </w:rPr>
        <w:t>。</w:t>
      </w:r>
    </w:p>
    <w:p w:rsidR="00AC6C63" w:rsidRDefault="00AC6C63">
      <w:bookmarkStart w:id="0" w:name="_GoBack"/>
      <w:bookmarkEnd w:id="0"/>
    </w:p>
    <w:sectPr w:rsidR="00AC6C63" w:rsidSect="00AC6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7029" w:rsidRDefault="00737029" w:rsidP="00C12394">
      <w:r>
        <w:separator/>
      </w:r>
    </w:p>
  </w:endnote>
  <w:endnote w:type="continuationSeparator" w:id="0">
    <w:p w:rsidR="00737029" w:rsidRDefault="00737029" w:rsidP="00C123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7029" w:rsidRDefault="00737029" w:rsidP="00C12394">
      <w:r>
        <w:separator/>
      </w:r>
    </w:p>
  </w:footnote>
  <w:footnote w:type="continuationSeparator" w:id="0">
    <w:p w:rsidR="00737029" w:rsidRDefault="00737029" w:rsidP="00C1239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6C63"/>
    <w:rsid w:val="004A6090"/>
    <w:rsid w:val="004C7DD0"/>
    <w:rsid w:val="006C570C"/>
    <w:rsid w:val="00737029"/>
    <w:rsid w:val="00875F35"/>
    <w:rsid w:val="00AC6C63"/>
    <w:rsid w:val="00C12394"/>
    <w:rsid w:val="00E03545"/>
    <w:rsid w:val="035226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C6C6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C123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12394"/>
    <w:rPr>
      <w:kern w:val="2"/>
      <w:sz w:val="18"/>
      <w:szCs w:val="18"/>
    </w:rPr>
  </w:style>
  <w:style w:type="paragraph" w:styleId="a4">
    <w:name w:val="footer"/>
    <w:basedOn w:val="a"/>
    <w:link w:val="Char0"/>
    <w:rsid w:val="00C123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C12394"/>
    <w:rPr>
      <w:kern w:val="2"/>
      <w:sz w:val="18"/>
      <w:szCs w:val="18"/>
    </w:rPr>
  </w:style>
  <w:style w:type="paragraph" w:styleId="a5">
    <w:name w:val="Balloon Text"/>
    <w:basedOn w:val="a"/>
    <w:link w:val="Char1"/>
    <w:rsid w:val="00C12394"/>
    <w:rPr>
      <w:sz w:val="18"/>
      <w:szCs w:val="18"/>
    </w:rPr>
  </w:style>
  <w:style w:type="character" w:customStyle="1" w:styleId="Char1">
    <w:name w:val="批注框文本 Char"/>
    <w:basedOn w:val="a0"/>
    <w:link w:val="a5"/>
    <w:rsid w:val="00C1239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193</Words>
  <Characters>1103</Characters>
  <Application>Microsoft Office Word</Application>
  <DocSecurity>0</DocSecurity>
  <Lines>9</Lines>
  <Paragraphs>2</Paragraphs>
  <ScaleCrop>false</ScaleCrop>
  <Company>微软中国</Company>
  <LinksUpToDate>false</LinksUpToDate>
  <CharactersWithSpaces>1294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微软用户</cp:lastModifiedBy>
  <cp:revision>4</cp:revision>
  <dcterms:created xsi:type="dcterms:W3CDTF">2014-10-29T12:08:00Z</dcterms:created>
  <dcterms:modified xsi:type="dcterms:W3CDTF">2016-07-20T01:39:00Z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