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35CDC">
      <w:pPr>
        <w:pStyle w:val="2"/>
        <w:bidi w:val="0"/>
        <w:spacing w:line="240" w:lineRule="auto"/>
        <w:ind w:firstLine="1606" w:firstLineChars="200"/>
        <w:jc w:val="both"/>
        <w:rPr>
          <w:rFonts w:hint="eastAsia"/>
          <w:color w:val="2E54A1" w:themeColor="accent1" w:themeShade="BF"/>
          <w:sz w:val="80"/>
          <w:szCs w:val="80"/>
          <w:lang w:val="en-US" w:eastAsia="zh-CN"/>
        </w:rPr>
      </w:pPr>
      <w:bookmarkStart w:id="0" w:name="_GoBack"/>
      <w:bookmarkEnd w:id="0"/>
      <w:r>
        <w:rPr>
          <w:rFonts w:hint="eastAsia"/>
          <w:color w:val="2E54A1" w:themeColor="accent1" w:themeShade="BF"/>
          <w:sz w:val="80"/>
          <w:szCs w:val="80"/>
          <w:lang w:eastAsia="zh-CN"/>
        </w:rPr>
        <w:t>磁</w:t>
      </w:r>
      <w:r>
        <w:rPr>
          <w:rFonts w:hint="eastAsia"/>
          <w:color w:val="2E54A1" w:themeColor="accent1" w:themeShade="BF"/>
          <w:sz w:val="80"/>
          <w:szCs w:val="80"/>
          <w:lang w:val="en-US" w:eastAsia="zh-CN"/>
        </w:rPr>
        <w:t xml:space="preserve"> </w:t>
      </w:r>
      <w:r>
        <w:rPr>
          <w:rFonts w:hint="eastAsia"/>
          <w:color w:val="2E54A1" w:themeColor="accent1" w:themeShade="BF"/>
          <w:sz w:val="80"/>
          <w:szCs w:val="80"/>
          <w:lang w:eastAsia="zh-CN"/>
        </w:rPr>
        <w:t>力</w:t>
      </w:r>
      <w:r>
        <w:rPr>
          <w:rFonts w:hint="eastAsia"/>
          <w:color w:val="2E54A1" w:themeColor="accent1" w:themeShade="BF"/>
          <w:sz w:val="80"/>
          <w:szCs w:val="80"/>
          <w:lang w:val="en-US" w:eastAsia="zh-CN"/>
        </w:rPr>
        <w:t xml:space="preserve"> </w:t>
      </w:r>
      <w:r>
        <w:rPr>
          <w:rFonts w:hint="eastAsia"/>
          <w:color w:val="2E54A1" w:themeColor="accent1" w:themeShade="BF"/>
          <w:sz w:val="80"/>
          <w:szCs w:val="80"/>
          <w:lang w:eastAsia="zh-CN"/>
        </w:rPr>
        <w:t>搅</w:t>
      </w:r>
      <w:r>
        <w:rPr>
          <w:rFonts w:hint="eastAsia"/>
          <w:color w:val="2E54A1" w:themeColor="accent1" w:themeShade="BF"/>
          <w:sz w:val="80"/>
          <w:szCs w:val="80"/>
          <w:lang w:val="en-US" w:eastAsia="zh-CN"/>
        </w:rPr>
        <w:t xml:space="preserve"> </w:t>
      </w:r>
      <w:r>
        <w:rPr>
          <w:rFonts w:hint="eastAsia"/>
          <w:color w:val="2E54A1" w:themeColor="accent1" w:themeShade="BF"/>
          <w:sz w:val="80"/>
          <w:szCs w:val="80"/>
          <w:lang w:eastAsia="zh-CN"/>
        </w:rPr>
        <w:t>拌</w:t>
      </w:r>
      <w:r>
        <w:rPr>
          <w:rFonts w:hint="eastAsia"/>
          <w:color w:val="2E54A1" w:themeColor="accent1" w:themeShade="BF"/>
          <w:sz w:val="80"/>
          <w:szCs w:val="80"/>
          <w:lang w:val="en-US" w:eastAsia="zh-CN"/>
        </w:rPr>
        <w:t xml:space="preserve"> </w:t>
      </w:r>
      <w:r>
        <w:rPr>
          <w:rFonts w:hint="eastAsia"/>
          <w:color w:val="2E54A1" w:themeColor="accent1" w:themeShade="BF"/>
          <w:sz w:val="80"/>
          <w:szCs w:val="80"/>
          <w:lang w:eastAsia="zh-CN"/>
        </w:rPr>
        <w:t>器</w:t>
      </w:r>
    </w:p>
    <w:p w14:paraId="606EE736">
      <w:pPr>
        <w:pStyle w:val="3"/>
        <w:bidi w:val="0"/>
        <w:spacing w:line="240" w:lineRule="auto"/>
        <w:jc w:val="center"/>
        <w:rPr>
          <w:rFonts w:hint="default"/>
          <w:color w:val="2E54A1" w:themeColor="accent1" w:themeShade="BF"/>
          <w:sz w:val="64"/>
          <w:szCs w:val="64"/>
          <w:lang w:val="en-US" w:eastAsia="zh-CN"/>
        </w:rPr>
      </w:pPr>
      <w:r>
        <w:rPr>
          <w:rFonts w:hint="eastAsia"/>
          <w:color w:val="2E54A1" w:themeColor="accent1" w:themeShade="BF"/>
          <w:sz w:val="64"/>
          <w:szCs w:val="64"/>
          <w:lang w:val="en-US" w:eastAsia="zh-CN"/>
        </w:rPr>
        <w:t xml:space="preserve"> H J - 1</w:t>
      </w:r>
    </w:p>
    <w:p w14:paraId="218DF08C">
      <w:pPr>
        <w:rPr>
          <w:rFonts w:hint="eastAsia"/>
          <w:lang w:val="en-US" w:eastAsia="zh-CN"/>
        </w:rPr>
      </w:pPr>
    </w:p>
    <w:p w14:paraId="5502B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DCD3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 w14:paraId="7FC121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697730" cy="6008370"/>
            <wp:effectExtent l="0" t="0" r="0" b="0"/>
            <wp:docPr id="1" name="图片 1" descr="HJ-1 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J-1  2"/>
                    <pic:cNvPicPr>
                      <a:picLocks noChangeAspect="1"/>
                    </pic:cNvPicPr>
                  </pic:nvPicPr>
                  <pic:blipFill>
                    <a:blip r:embed="rId4"/>
                    <a:srcRect l="14487" t="9899" r="15065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7890557A">
      <w:pPr>
        <w:pStyle w:val="2"/>
        <w:bidi w:val="0"/>
        <w:jc w:val="center"/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:lang w:eastAsia="zh-CN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-46990</wp:posOffset>
                </wp:positionV>
                <wp:extent cx="1533525" cy="571500"/>
                <wp:effectExtent l="6350" t="6350" r="22225" b="1270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6230" y="7971790"/>
                          <a:ext cx="1533525" cy="571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2D18C">
                            <w:pPr>
                              <w:jc w:val="center"/>
                              <w:rPr>
                                <w:rFonts w:hint="default" w:eastAsiaTheme="minorEastAsia"/>
                                <w:color w:val="A9E9E4" w:themeColor="accent5" w:themeTint="66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8pt;margin-top:-3.7pt;height:45pt;width:120.75pt;z-index:-251656192;v-text-anchor:middle;mso-width-relative:page;mso-height-relative:page;" fillcolor="#2E54A1 [2404]" filled="t" stroked="t" coordsize="21600,21600" arcsize="0.166666666666667" o:gfxdata="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gPyDQ2AAAAAkBAAAPAAAAAAAAAAEA&#10;IAAAACIAAABkcnMvZG93bnJldi54bWxQSwECFAAUAAAACACHTuJAQZ5RiboCAABxBQAADgAAAAAA&#10;AAABACAAAAAnAQAAZHJzL2Uyb0RvYy54bWxQSwUGAAAAAAYABgBZAQAAUwYAAAAA&#10;">
                <v:fill on="t" focussize="0,0"/>
                <v:stroke weight="1pt" color="#D4F4F2 [664]" miterlimit="8" joinstyle="miter"/>
                <v:imagedata o:title=""/>
                <o:lock v:ext="edit" aspectratio="f"/>
                <v:textbox>
                  <w:txbxContent>
                    <w:p w14:paraId="68C2D18C">
                      <w:pPr>
                        <w:jc w:val="center"/>
                        <w:rPr>
                          <w:rFonts w:hint="default" w:eastAsiaTheme="minorEastAsia"/>
                          <w:color w:val="A9E9E4" w:themeColor="accent5" w:themeTint="66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>产品介绍</w:t>
      </w:r>
    </w:p>
    <w:p w14:paraId="3F5FD00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42" w:firstLineChars="100"/>
        <w:jc w:val="left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1453515</wp:posOffset>
                </wp:positionV>
                <wp:extent cx="1533525" cy="571500"/>
                <wp:effectExtent l="6350" t="6350" r="22225" b="1270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5715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3D94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8.05pt;margin-top:114.45pt;height:45pt;width:120.75pt;z-index:-251657216;v-text-anchor:middle;mso-width-relative:page;mso-height-relative:page;" fillcolor="#2E54A1 [2404]" filled="t" stroked="t" coordsize="21600,21600" arcsize="0.166666666666667" o:gfxdata="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+4nv72AAAAAsBAAAPAAAAAAAAAAEAIAAAACIAAABkcnMv&#10;ZG93bnJldi54bWxQSwECFAAUAAAACACHTuJAcvtaD64CAABlBQAADgAAAAAAAAABACAAAAAnAQAA&#10;ZHJzL2Uyb0RvYy54bWxQSwUGAAAAAAYABgBZAQAARwYAAAAA&#10;">
                <v:fill on="t" focussize="0,0"/>
                <v:stroke weight="1pt" color="#D4F4F2 [664]" miterlimit="8" joinstyle="miter"/>
                <v:imagedata o:title=""/>
                <o:lock v:ext="edit" aspectratio="f"/>
                <v:textbox>
                  <w:txbxContent>
                    <w:p w14:paraId="4D13D94D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磁力搅拌器是用于液体混合的实验室仪器，主要用于搅拌或同时加热搅拌低粘稠度的液体或固液混合物。其基本原理是利用磁场的同性相斥、异性相吸的原理，使用磁场推动放置在容器中带磁性的搅拌子进行圆周运转，从而达到搅拌液体的目的。</w:t>
      </w:r>
    </w:p>
    <w:p w14:paraId="4C2F6B8E">
      <w:pPr>
        <w:pStyle w:val="2"/>
        <w:bidi w:val="0"/>
        <w:jc w:val="center"/>
        <w:rPr>
          <w:rFonts w:hint="eastAsia"/>
          <w:color w:val="FFFFFF" w:themeColor="background1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:lang w:eastAsia="zh-CN"/>
          <w14:textFill>
            <w14:solidFill>
              <w14:schemeClr w14:val="bg1"/>
            </w14:solidFill>
          </w14:textFill>
        </w:rPr>
        <w:t>产品优势</w:t>
      </w:r>
      <w:r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                        </w:t>
      </w:r>
    </w:p>
    <w:p w14:paraId="3338A0F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42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FFC000"/>
          <w:sz w:val="28"/>
          <w:szCs w:val="28"/>
        </w:rPr>
        <w:t>★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无极调速，低速平稳，高速强劲</w:t>
      </w:r>
    </w:p>
    <w:p w14:paraId="6665564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420" w:lineRule="exact"/>
        <w:jc w:val="left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FFC000"/>
          <w:sz w:val="28"/>
          <w:szCs w:val="28"/>
        </w:rPr>
        <w:t>★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仪器外壳采用冷轧板静电喷塑工艺，耐腐蚀，易清洁</w:t>
      </w:r>
    </w:p>
    <w:p w14:paraId="3445EF9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42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FFC000"/>
          <w:sz w:val="28"/>
          <w:szCs w:val="28"/>
        </w:rPr>
        <w:t>★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采用聚四氟乙烯转子，耐高温，耐腐蚀，耐磨损</w:t>
      </w:r>
    </w:p>
    <w:p w14:paraId="0FD1024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42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FFC000"/>
          <w:sz w:val="28"/>
          <w:szCs w:val="28"/>
        </w:rPr>
        <w:t>★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不锈钢台面，坚固耐用</w:t>
      </w:r>
    </w:p>
    <w:p w14:paraId="1B77967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420" w:lineRule="exact"/>
        <w:jc w:val="left"/>
        <w:textAlignment w:val="auto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C000"/>
          <w:sz w:val="28"/>
          <w:szCs w:val="28"/>
        </w:rPr>
        <w:t>★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恒温型，无明火，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无极控温</w:t>
      </w:r>
    </w:p>
    <w:tbl>
      <w:tblPr>
        <w:tblStyle w:val="6"/>
        <w:tblpPr w:leftFromText="180" w:rightFromText="180" w:vertAnchor="text" w:horzAnchor="page" w:tblpX="1817" w:tblpY="1234"/>
        <w:tblOverlap w:val="never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  <w:gridCol w:w="5004"/>
      </w:tblGrid>
      <w:tr w14:paraId="4185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455" w:type="dxa"/>
            <w:vAlign w:val="center"/>
          </w:tcPr>
          <w:p w14:paraId="05BF8F0D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  <w:t>型号</w:t>
            </w:r>
          </w:p>
        </w:tc>
        <w:tc>
          <w:tcPr>
            <w:tcW w:w="5004" w:type="dxa"/>
            <w:vAlign w:val="center"/>
          </w:tcPr>
          <w:p w14:paraId="11638652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HJ-1</w:t>
            </w:r>
          </w:p>
        </w:tc>
      </w:tr>
      <w:tr w14:paraId="57F68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455" w:type="dxa"/>
            <w:vAlign w:val="center"/>
          </w:tcPr>
          <w:p w14:paraId="7D5B887A">
            <w:pPr>
              <w:jc w:val="center"/>
              <w:rPr>
                <w:rFonts w:hint="default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  <w:t>转速范围</w:t>
            </w:r>
          </w:p>
        </w:tc>
        <w:tc>
          <w:tcPr>
            <w:tcW w:w="5004" w:type="dxa"/>
            <w:vAlign w:val="center"/>
          </w:tcPr>
          <w:p w14:paraId="0C0A8D48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0-2600转/分</w:t>
            </w:r>
          </w:p>
        </w:tc>
      </w:tr>
      <w:tr w14:paraId="6F20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455" w:type="dxa"/>
            <w:vAlign w:val="center"/>
          </w:tcPr>
          <w:p w14:paraId="7F306D58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  <w:t>搅拌容量</w:t>
            </w:r>
          </w:p>
        </w:tc>
        <w:tc>
          <w:tcPr>
            <w:tcW w:w="5004" w:type="dxa"/>
            <w:vAlign w:val="center"/>
          </w:tcPr>
          <w:p w14:paraId="7301032B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20-2000ml</w:t>
            </w:r>
          </w:p>
        </w:tc>
      </w:tr>
      <w:tr w14:paraId="68D8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455" w:type="dxa"/>
            <w:vAlign w:val="center"/>
          </w:tcPr>
          <w:p w14:paraId="58AF6D34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  <w:t>功率</w:t>
            </w:r>
          </w:p>
        </w:tc>
        <w:tc>
          <w:tcPr>
            <w:tcW w:w="5004" w:type="dxa"/>
            <w:vAlign w:val="center"/>
          </w:tcPr>
          <w:p w14:paraId="552CF53A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300W</w:t>
            </w:r>
          </w:p>
        </w:tc>
      </w:tr>
      <w:tr w14:paraId="26FB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3455" w:type="dxa"/>
            <w:vAlign w:val="center"/>
          </w:tcPr>
          <w:p w14:paraId="6A8DF05F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vertAlign w:val="baseline"/>
                <w:lang w:val="en-US" w:eastAsia="zh-CN"/>
              </w:rPr>
              <w:t>外形尺寸</w:t>
            </w:r>
          </w:p>
        </w:tc>
        <w:tc>
          <w:tcPr>
            <w:tcW w:w="5004" w:type="dxa"/>
            <w:vAlign w:val="center"/>
          </w:tcPr>
          <w:p w14:paraId="3E0D448E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240*162*135</w:t>
            </w:r>
          </w:p>
        </w:tc>
      </w:tr>
    </w:tbl>
    <w:p w14:paraId="33006C4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64135</wp:posOffset>
                </wp:positionV>
                <wp:extent cx="1524000" cy="581025"/>
                <wp:effectExtent l="6350" t="6350" r="12700" b="2222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810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2645A">
                            <w:pPr>
                              <w:pStyle w:val="3"/>
                              <w:bidi w:val="0"/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0.65pt;margin-top:5.05pt;height:45.75pt;width:120pt;z-index:-251656192;v-text-anchor:middle;mso-width-relative:page;mso-height-relative:page;" fillcolor="#2E54A1 [2404]" filled="t" stroked="t" coordsize="21600,21600" arcsize="0.166666666666667" o:gfxdata="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NjnbY1QAAAAoBAAAPAAAAAAAAAAEAIAAAACIAAABkcnMvZG93&#10;bnJldi54bWxQSwECFAAUAAAACACHTuJA45PtzK4CAABlBQAADgAAAAAAAAABACAAAAAkAQAAZHJz&#10;L2Uyb0RvYy54bWxQSwUGAAAAAAYABgBZAQAARAYAAAAA&#10;">
                <v:fill on="t" focussize="0,0"/>
                <v:stroke weight="1pt" color="#D4F4F2 [664]" miterlimit="8" joinstyle="miter"/>
                <v:imagedata o:title=""/>
                <o:lock v:ext="edit" aspectratio="f"/>
                <v:textbox>
                  <w:txbxContent>
                    <w:p w14:paraId="4CA2645A">
                      <w:pPr>
                        <w:pStyle w:val="3"/>
                        <w:bidi w:val="0"/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 xml:space="preserve">                                                   产品参数</w:t>
      </w:r>
    </w:p>
    <w:p w14:paraId="58AE293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lMjE5OTI1MmFhMmRmODhjNjRkMTg1MDczNDE2YWYifQ=="/>
  </w:docVars>
  <w:rsids>
    <w:rsidRoot w:val="00000000"/>
    <w:rsid w:val="000942B7"/>
    <w:rsid w:val="007756C4"/>
    <w:rsid w:val="02702D13"/>
    <w:rsid w:val="0A6C0264"/>
    <w:rsid w:val="0B667AAD"/>
    <w:rsid w:val="0F0E7B3C"/>
    <w:rsid w:val="0FD03043"/>
    <w:rsid w:val="11421D1E"/>
    <w:rsid w:val="178612A4"/>
    <w:rsid w:val="1BE340FE"/>
    <w:rsid w:val="1F90634B"/>
    <w:rsid w:val="1FFF7E7A"/>
    <w:rsid w:val="227931E8"/>
    <w:rsid w:val="276F10F8"/>
    <w:rsid w:val="2944442E"/>
    <w:rsid w:val="29AE5D4B"/>
    <w:rsid w:val="2AFB4FC0"/>
    <w:rsid w:val="2BEC66B7"/>
    <w:rsid w:val="2E24482E"/>
    <w:rsid w:val="34B54432"/>
    <w:rsid w:val="385B462A"/>
    <w:rsid w:val="39896CBE"/>
    <w:rsid w:val="3CBA010B"/>
    <w:rsid w:val="3CCA034E"/>
    <w:rsid w:val="3E2A55B4"/>
    <w:rsid w:val="406E3EAD"/>
    <w:rsid w:val="45CC3382"/>
    <w:rsid w:val="51031C29"/>
    <w:rsid w:val="57CD55E3"/>
    <w:rsid w:val="5A4B385C"/>
    <w:rsid w:val="5F645F89"/>
    <w:rsid w:val="602D281F"/>
    <w:rsid w:val="62530178"/>
    <w:rsid w:val="6EFF182A"/>
    <w:rsid w:val="7C0A71F9"/>
    <w:rsid w:val="7F59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267</Characters>
  <Lines>0</Lines>
  <Paragraphs>0</Paragraphs>
  <TotalTime>21</TotalTime>
  <ScaleCrop>false</ScaleCrop>
  <LinksUpToDate>false</LinksUpToDate>
  <CharactersWithSpaces>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2023-09-06T08:01:00Z</dcterms:created>
  <dc:creator>Administrator</dc:creator>
  <cp:lastModifiedBy>MKSxing</cp:lastModifiedBy>
  <dcterms:modified xsi:type="dcterms:W3CDTF">2026-03-11T08:36:19Z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8669A9B1D91A4619923C40E3DE9E52D0_13</vt:lpwstr>
  </property>
</Properties>
</file>