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单层玻璃反应釜YDF-200L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YDF-200L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桶型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15.4KW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Φ160×850H（mm）下φ40mm法兰口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加热功率（KW）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（六口340mm）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25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×1400H（mm）  叶展 300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放料阀开口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E3C1DD9"/>
    <w:rsid w:val="110960DD"/>
    <w:rsid w:val="14A83793"/>
    <w:rsid w:val="1799541C"/>
    <w:rsid w:val="1A60624B"/>
    <w:rsid w:val="36C609A7"/>
    <w:rsid w:val="45720CA6"/>
    <w:rsid w:val="45EB634F"/>
    <w:rsid w:val="47FC1D91"/>
    <w:rsid w:val="6B642EFF"/>
    <w:rsid w:val="6F8B34E1"/>
    <w:rsid w:val="7921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994</Words>
  <Characters>1173</Characters>
  <Lines>0</Lines>
  <Paragraphs>0</Paragraphs>
  <TotalTime>77</TotalTime>
  <ScaleCrop>false</ScaleCrop>
  <LinksUpToDate>false</LinksUpToDate>
  <CharactersWithSpaces>1192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2022-08-06T07:35:35Z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C5C9B4D6272B4F84BB6DF8A095A65999</vt:lpwstr>
  </property>
</Properties>
</file>