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767" w:firstLineChars="400"/>
        <w:rPr>
          <w:rFonts w:hint="eastAsia" w:eastAsiaTheme="minor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巩义予华仪器有限公司</w:t>
      </w:r>
    </w:p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825"/>
        <w:gridCol w:w="1423"/>
        <w:gridCol w:w="15"/>
        <w:gridCol w:w="43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GSZ-100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反应釜内温度稳定性(℃）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三相  380V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错相、过压欠压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、过流、过热、漏电、保护器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 xml:space="preserve">16KW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液晶显示按键操作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加热丝功率(kW)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冷却方式（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风冷/水冷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控温能力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智能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彩色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数显控温仪    PT100温度传感器  控温精度±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设定方式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在使用范围内任意设定        分辨率 ±0.1℃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ind w:firstLine="210" w:firstLineChars="10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通讯口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外接传感器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换热器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翅片风冷/板式水冷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循环泵</w:t>
            </w: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膨胀箱容积</w:t>
            </w:r>
            <w:r>
              <w:rPr>
                <w:rFonts w:hint="eastAsia"/>
                <w:szCs w:val="21"/>
                <w:lang w:val="en-US" w:eastAsia="zh-CN"/>
              </w:rPr>
              <w:t>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630</w:t>
            </w:r>
            <w:r>
              <w:rPr>
                <w:rFonts w:hint="eastAsia" w:cs="Arial"/>
                <w:b w:val="0"/>
                <w:bCs w:val="0"/>
                <w:szCs w:val="21"/>
              </w:rPr>
              <w:t>W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720</w:t>
            </w:r>
            <w:r>
              <w:rPr>
                <w:rFonts w:hint="eastAsia"/>
                <w:b w:val="0"/>
                <w:bCs w:val="0"/>
                <w:szCs w:val="21"/>
              </w:rPr>
              <w:t>D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1300</w:t>
            </w:r>
            <w:r>
              <w:rPr>
                <w:rFonts w:hint="eastAsia" w:cs="Arial"/>
                <w:b w:val="0"/>
                <w:bCs w:val="0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65</w:t>
            </w:r>
          </w:p>
        </w:tc>
      </w:tr>
    </w:tbl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</w:p>
    <w:p/>
    <w:p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986" w:type="dxa"/>
      <w:tblInd w:w="-728" w:type="dxa"/>
      <w:tblBorders>
        <w:top w:val="none" w:color="auto" w:sz="0" w:space="0"/>
        <w:left w:val="none" w:color="auto" w:sz="0" w:space="0"/>
        <w:bottom w:val="thickThin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93"/>
      <w:gridCol w:w="6693"/>
    </w:tblGrid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32" w:hRule="atLeast"/>
      </w:trPr>
      <w:tc>
        <w:tcPr>
          <w:tcW w:w="3293" w:type="dxa"/>
          <w:vMerge w:val="restart"/>
          <w:noWrap w:val="0"/>
          <w:vAlign w:val="top"/>
        </w:tcPr>
        <w:p>
          <w:pPr>
            <w:widowControl/>
            <w:jc w:val="center"/>
            <w:rPr>
              <w:rFonts w:hint="eastAsia" w:ascii="宋体" w:cs="宋体"/>
              <w:kern w:val="0"/>
              <w:sz w:val="24"/>
              <w:szCs w:val="24"/>
            </w:rPr>
          </w:pPr>
          <w:r>
            <w:rPr>
              <w:rFonts w:ascii="宋体" w:cs="宋体"/>
              <w:kern w:val="0"/>
              <w:sz w:val="24"/>
              <w:szCs w:val="24"/>
            </w:rPr>
            <w:drawing>
              <wp:inline distT="0" distB="0" distL="114300" distR="114300">
                <wp:extent cx="1032510" cy="755015"/>
                <wp:effectExtent l="0" t="0" r="3810" b="6985"/>
                <wp:docPr id="1" name="图片 1" descr="7400722321380433265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740072232138043326518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3" w:type="dxa"/>
          <w:noWrap w:val="0"/>
          <w:vAlign w:val="top"/>
        </w:tcPr>
        <w:p>
          <w:pPr>
            <w:rPr>
              <w:rFonts w:hint="eastAsia" w:ascii="黑体" w:eastAsia="黑体"/>
              <w:i/>
              <w:sz w:val="28"/>
            </w:rPr>
          </w:pPr>
          <w:r>
            <w:rPr>
              <w:rFonts w:hint="eastAsia" w:ascii="黑体" w:eastAsia="黑体"/>
              <w:sz w:val="28"/>
            </w:rPr>
            <w:t>——</w:t>
          </w:r>
          <w:r>
            <w:rPr>
              <w:rStyle w:val="7"/>
            </w:rPr>
            <w:t>巩义市予华仪器有限公司是唯一一家在工商总局注册“予华仪器”品牌的企业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48" w:hRule="atLeast"/>
      </w:trPr>
      <w:tc>
        <w:tcPr>
          <w:tcW w:w="3293" w:type="dxa"/>
          <w:vMerge w:val="continue"/>
          <w:noWrap w:val="0"/>
          <w:vAlign w:val="top"/>
        </w:tcPr>
        <w:p/>
      </w:tc>
      <w:tc>
        <w:tcPr>
          <w:tcW w:w="6693" w:type="dxa"/>
          <w:noWrap w:val="0"/>
          <w:vAlign w:val="center"/>
        </w:tcPr>
        <w:p>
          <w:pPr>
            <w:wordWrap w:val="0"/>
            <w:ind w:right="420" w:firstLine="1200" w:firstLineChars="400"/>
            <w:jc w:val="center"/>
            <w:rPr>
              <w:rFonts w:hint="eastAsia" w:ascii="黑体" w:eastAsia="黑体"/>
              <w:i/>
              <w:sz w:val="30"/>
              <w:szCs w:val="30"/>
            </w:rPr>
          </w:pPr>
          <w:r>
            <w:rPr>
              <w:rFonts w:hint="eastAsia" w:ascii="黑体" w:eastAsia="黑体"/>
              <w:color w:val="000000"/>
              <w:sz w:val="30"/>
              <w:szCs w:val="30"/>
            </w:rPr>
            <w:t>巩义市予华仪器有限责任公司</w:t>
          </w:r>
        </w:p>
      </w:tc>
    </w:tr>
  </w:tbl>
  <w:p>
    <w:pPr>
      <w:pStyle w:val="3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zNjJmY2U5MDNlOTc1M2MwMDYxZmUyYjRmMjc2ZWQifQ=="/>
  </w:docVars>
  <w:rsids>
    <w:rsidRoot w:val="00000000"/>
    <w:rsid w:val="02B65BBD"/>
    <w:rsid w:val="03E324CE"/>
    <w:rsid w:val="04D60E03"/>
    <w:rsid w:val="313F4BB8"/>
    <w:rsid w:val="3CEC2489"/>
    <w:rsid w:val="40E54125"/>
    <w:rsid w:val="44D45BE4"/>
    <w:rsid w:val="472A4740"/>
    <w:rsid w:val="5317042D"/>
    <w:rsid w:val="5B164DBC"/>
    <w:rsid w:val="6B240D91"/>
    <w:rsid w:val="6C2B2FC1"/>
    <w:rsid w:val="75FA4E43"/>
    <w:rsid w:val="7B58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style2"/>
    <w:basedOn w:val="6"/>
    <w:autoRedefine/>
    <w:qFormat/>
    <w:uiPriority w:val="0"/>
  </w:style>
  <w:style w:type="character" w:customStyle="1" w:styleId="8">
    <w:name w:val="未命名1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405</Characters>
  <Lines>0</Lines>
  <Paragraphs>0</Paragraphs>
  <TotalTime>8</TotalTime>
  <ScaleCrop>false</ScaleCrop>
  <LinksUpToDate>false</LinksUpToDate>
  <CharactersWithSpaces>425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A83F8DB0DD884C11861BA1707D094D32_13</vt:lpwstr>
  </property>
</Properties>
</file>