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4D6B3C">
      <w:pPr>
        <w:rPr>
          <w:rFonts w:hint="eastAsia" w:ascii="Times New Roman" w:hAnsi="Times New Roman" w:cs="Times New Roman"/>
          <w:b/>
          <w:bCs/>
          <w:color w:val="000000"/>
          <w:sz w:val="52"/>
          <w:szCs w:val="52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color w:val="000000"/>
          <w:sz w:val="52"/>
          <w:szCs w:val="52"/>
          <w:lang w:val="en-US" w:eastAsia="zh-CN"/>
        </w:rPr>
        <w:t xml:space="preserve">Heater </w:t>
      </w:r>
      <w:r>
        <w:rPr>
          <w:rFonts w:hint="eastAsia" w:ascii="Times New Roman" w:hAnsi="Times New Roman" w:cs="Times New Roman"/>
          <w:b/>
          <w:bCs/>
          <w:color w:val="000000"/>
          <w:sz w:val="52"/>
          <w:szCs w:val="52"/>
          <w:lang w:val="en-US" w:eastAsia="zh-CN"/>
        </w:rPr>
        <w:t xml:space="preserve">&amp; </w:t>
      </w:r>
      <w:r>
        <w:rPr>
          <w:rFonts w:hint="default" w:ascii="Times New Roman" w:hAnsi="Times New Roman" w:cs="Times New Roman"/>
          <w:b/>
          <w:bCs/>
          <w:color w:val="000000"/>
          <w:sz w:val="52"/>
          <w:szCs w:val="52"/>
          <w:lang w:val="en-US" w:eastAsia="zh-CN"/>
        </w:rPr>
        <w:t>Chiller</w:t>
      </w:r>
      <w:r>
        <w:rPr>
          <w:rFonts w:hint="eastAsia" w:ascii="Times New Roman" w:hAnsi="Times New Roman" w:cs="Times New Roman"/>
          <w:b/>
          <w:bCs/>
          <w:color w:val="000000"/>
          <w:sz w:val="52"/>
          <w:szCs w:val="52"/>
          <w:lang w:val="en-US" w:eastAsia="zh-CN"/>
        </w:rPr>
        <w:t xml:space="preserve"> Circulator</w:t>
      </w:r>
      <w:bookmarkStart w:id="0" w:name="_GoBack"/>
      <w:bookmarkEnd w:id="0"/>
    </w:p>
    <w:p w14:paraId="2BAA2F99">
      <w:pPr>
        <w:rPr>
          <w:rFonts w:hint="default" w:ascii="Times New Roman" w:hAnsi="Times New Roman" w:cs="Times New Roman"/>
          <w:b/>
          <w:bCs/>
          <w:color w:val="000000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color w:val="000000"/>
          <w:sz w:val="28"/>
          <w:szCs w:val="28"/>
          <w:lang w:val="en-US" w:eastAsia="zh-CN"/>
        </w:rPr>
        <w:t>Model No.GDSZ series</w:t>
      </w:r>
    </w:p>
    <w:p w14:paraId="2821AB3B">
      <w:pPr>
        <w:numPr>
          <w:ilvl w:val="0"/>
          <w:numId w:val="1"/>
        </w:numPr>
        <w:rPr>
          <w:rFonts w:hint="default" w:ascii="Times New Roman" w:hAnsi="Times New Roman" w:cs="Times New Roman"/>
          <w:b/>
          <w:bCs/>
          <w:color w:val="000000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color w:val="000000"/>
          <w:sz w:val="28"/>
          <w:szCs w:val="28"/>
          <w:lang w:val="en-US" w:eastAsia="zh-CN"/>
        </w:rPr>
        <w:t>PLC type</w:t>
      </w:r>
    </w:p>
    <w:p w14:paraId="1132CF60">
      <w:pP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drawing>
          <wp:inline distT="0" distB="0" distL="114300" distR="114300">
            <wp:extent cx="3152775" cy="3152775"/>
            <wp:effectExtent l="0" t="0" r="9525" b="9525"/>
            <wp:docPr id="6" name="图片 6" descr="c2761a100cb8f009a6944d31ea517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c2761a100cb8f009a6944d31ea5170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FFA49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 w:eastAsia="zh-CN"/>
        </w:rPr>
        <w:t xml:space="preserve">Explosive </w:t>
      </w:r>
      <w:r>
        <w:rPr>
          <w:rFonts w:hint="eastAsia" w:ascii="Times New Roman" w:hAnsi="Times New Roman" w:cs="Times New Roman"/>
          <w:b/>
          <w:bCs/>
          <w:sz w:val="28"/>
          <w:szCs w:val="28"/>
          <w:lang w:val="en-US" w:eastAsia="zh-CN"/>
        </w:rPr>
        <w:t>P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 w:eastAsia="zh-CN"/>
        </w:rPr>
        <w:t xml:space="preserve">roof </w:t>
      </w:r>
      <w:r>
        <w:rPr>
          <w:rFonts w:hint="eastAsia" w:ascii="Times New Roman" w:hAnsi="Times New Roman" w:cs="Times New Roman"/>
          <w:b/>
          <w:bCs/>
          <w:sz w:val="28"/>
          <w:szCs w:val="28"/>
          <w:lang w:val="en-US" w:eastAsia="zh-CN"/>
        </w:rPr>
        <w:t xml:space="preserve"> T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 w:eastAsia="zh-CN"/>
        </w:rPr>
        <w:t>ype</w:t>
      </w:r>
    </w:p>
    <w:p w14:paraId="72AB1344">
      <w:pPr>
        <w:rPr>
          <w:rFonts w:hint="default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default" w:asciiTheme="minorEastAsia" w:hAnsiTheme="minorEastAsia" w:cstheme="minorEastAsia"/>
          <w:sz w:val="28"/>
          <w:szCs w:val="28"/>
          <w:lang w:val="en-US" w:eastAsia="zh-CN"/>
        </w:rPr>
        <w:drawing>
          <wp:inline distT="0" distB="0" distL="114300" distR="114300">
            <wp:extent cx="3733165" cy="3733165"/>
            <wp:effectExtent l="0" t="0" r="635" b="635"/>
            <wp:docPr id="5" name="图片 5" descr="aaa9864d519ebe99c4c8e0b41ccd7c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aaa9864d519ebe99c4c8e0b41ccd7cc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33165" cy="373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67024">
      <w:pPr>
        <w:rPr>
          <w:rFonts w:hint="default" w:asciiTheme="minorEastAsia" w:hAnsiTheme="minorEastAsia" w:cstheme="minorEastAsia"/>
          <w:sz w:val="28"/>
          <w:szCs w:val="28"/>
          <w:lang w:val="en-US" w:eastAsia="zh-CN"/>
        </w:rPr>
      </w:pPr>
    </w:p>
    <w:p w14:paraId="7D000396">
      <w:pPr>
        <w:spacing w:line="360" w:lineRule="auto"/>
        <w:ind w:firstLine="1405" w:firstLineChars="500"/>
        <w:jc w:val="both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b/>
          <w:bCs/>
          <w:color w:val="000000"/>
          <w:sz w:val="28"/>
          <w:szCs w:val="28"/>
          <w:lang w:val="en-US" w:eastAsia="zh-CN"/>
        </w:rPr>
        <w:t xml:space="preserve">Model No.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GDSZ-100/</w:t>
      </w: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4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0+200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</w:t>
      </w:r>
    </w:p>
    <w:p w14:paraId="760A96D6">
      <w:pPr>
        <w:spacing w:line="360" w:lineRule="auto"/>
        <w:ind w:firstLine="3373" w:firstLineChars="1200"/>
        <w:jc w:val="both"/>
        <w:rPr>
          <w:rFonts w:hint="default" w:ascii="Times New Roman" w:hAnsi="Times New Roman" w:cs="Times New Roman" w:eastAsiaTheme="minorEastAsia"/>
          <w:b/>
          <w:bCs/>
          <w:color w:val="000000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  <w:lang w:val="en-US" w:eastAsia="zh-CN"/>
        </w:rPr>
        <w:t>Dat</w:t>
      </w:r>
      <w:r>
        <w:rPr>
          <w:rFonts w:hint="eastAsia" w:ascii="Times New Roman" w:hAnsi="Times New Roman" w:cs="Times New Roman"/>
          <w:b/>
          <w:bCs/>
          <w:color w:val="000000"/>
          <w:sz w:val="28"/>
          <w:szCs w:val="28"/>
          <w:lang w:val="en-US" w:eastAsia="zh-CN"/>
        </w:rPr>
        <w:t>a</w:t>
      </w: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  <w:lang w:val="en-US" w:eastAsia="zh-CN"/>
        </w:rPr>
        <w:t xml:space="preserve"> sheet</w:t>
      </w:r>
    </w:p>
    <w:tbl>
      <w:tblPr>
        <w:tblStyle w:val="6"/>
        <w:tblW w:w="8659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2"/>
        <w:gridCol w:w="2367"/>
        <w:gridCol w:w="4650"/>
      </w:tblGrid>
      <w:tr w14:paraId="267A799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4009" w:type="dxa"/>
            <w:gridSpan w:val="2"/>
            <w:noWrap w:val="0"/>
            <w:vAlign w:val="center"/>
          </w:tcPr>
          <w:p w14:paraId="767C7BD1">
            <w:pPr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Model Name</w:t>
            </w:r>
          </w:p>
        </w:tc>
        <w:tc>
          <w:tcPr>
            <w:tcW w:w="4650" w:type="dxa"/>
            <w:noWrap w:val="0"/>
            <w:vAlign w:val="center"/>
          </w:tcPr>
          <w:p w14:paraId="1CCB98B8">
            <w:pPr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 xml:space="preserve">Heater chiller </w:t>
            </w:r>
          </w:p>
        </w:tc>
      </w:tr>
      <w:tr w14:paraId="749AFBF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4009" w:type="dxa"/>
            <w:gridSpan w:val="2"/>
            <w:noWrap w:val="0"/>
            <w:vAlign w:val="center"/>
          </w:tcPr>
          <w:p w14:paraId="055DC5BF">
            <w:pPr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Model NO.</w:t>
            </w:r>
          </w:p>
        </w:tc>
        <w:tc>
          <w:tcPr>
            <w:tcW w:w="4650" w:type="dxa"/>
            <w:noWrap w:val="0"/>
            <w:vAlign w:val="center"/>
          </w:tcPr>
          <w:p w14:paraId="6EE49F4E">
            <w:pP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GDSZ-100/</w:t>
            </w: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2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0+200</w:t>
            </w:r>
          </w:p>
        </w:tc>
      </w:tr>
      <w:tr w14:paraId="670ECBC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4009" w:type="dxa"/>
            <w:gridSpan w:val="2"/>
            <w:noWrap w:val="0"/>
            <w:vAlign w:val="center"/>
          </w:tcPr>
          <w:p w14:paraId="1CA1365B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Temp accuracy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(℃）</w:t>
            </w:r>
          </w:p>
        </w:tc>
        <w:tc>
          <w:tcPr>
            <w:tcW w:w="4650" w:type="dxa"/>
            <w:noWrap w:val="0"/>
            <w:vAlign w:val="center"/>
          </w:tcPr>
          <w:p w14:paraId="096CAEC9">
            <w:pPr>
              <w:rPr>
                <w:rFonts w:hint="default" w:ascii="Times New Roman" w:hAnsi="Times New Roman" w:eastAsia="宋体" w:cs="Times New Roman"/>
                <w:sz w:val="24"/>
                <w:szCs w:val="24"/>
                <w:lang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±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</w:t>
            </w:r>
          </w:p>
        </w:tc>
      </w:tr>
      <w:tr w14:paraId="67BF231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4009" w:type="dxa"/>
            <w:gridSpan w:val="2"/>
            <w:noWrap w:val="0"/>
            <w:vAlign w:val="center"/>
          </w:tcPr>
          <w:p w14:paraId="2340B87F">
            <w:pPr>
              <w:rPr>
                <w:rFonts w:hint="eastAsia" w:ascii="Times New Roman" w:hAnsi="Times New Roman" w:cs="Times New Roman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Operate t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emp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(℃)</w:t>
            </w: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 xml:space="preserve"> </w:t>
            </w:r>
          </w:p>
        </w:tc>
        <w:tc>
          <w:tcPr>
            <w:tcW w:w="4650" w:type="dxa"/>
            <w:noWrap w:val="0"/>
            <w:vAlign w:val="center"/>
          </w:tcPr>
          <w:p w14:paraId="36D9DE0D">
            <w:pPr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-</w:t>
            </w: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2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～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2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00℃</w:t>
            </w: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cs="Times New Roman"/>
                <w:b/>
                <w:bCs/>
                <w:sz w:val="21"/>
                <w:szCs w:val="21"/>
                <w:lang w:val="en-US" w:eastAsia="zh-CN"/>
              </w:rPr>
              <w:t>(300</w:t>
            </w:r>
            <w:r>
              <w:rPr>
                <w:rFonts w:hint="default" w:ascii="Times New Roman" w:hAnsi="Times New Roman" w:cs="Times New Roman"/>
                <w:b/>
                <w:bCs/>
                <w:sz w:val="21"/>
                <w:szCs w:val="21"/>
              </w:rPr>
              <w:t>℃</w:t>
            </w:r>
            <w:r>
              <w:rPr>
                <w:rFonts w:hint="eastAsia" w:ascii="Times New Roman" w:hAnsi="Times New Roman" w:cs="Times New Roman"/>
                <w:b/>
                <w:bCs/>
                <w:sz w:val="21"/>
                <w:szCs w:val="21"/>
                <w:lang w:val="en-US" w:eastAsia="zh-CN"/>
              </w:rPr>
              <w:t xml:space="preserve"> is option,need extra </w:t>
            </w:r>
            <w:r>
              <w:rPr>
                <w:rFonts w:hint="eastAsia" w:ascii="Times New Roman" w:hAnsi="Times New Roman" w:cs="Times New Roman"/>
                <w:b/>
                <w:bCs/>
                <w:sz w:val="24"/>
                <w:szCs w:val="24"/>
                <w:lang w:val="en-US" w:eastAsia="zh-CN"/>
              </w:rPr>
              <w:t>cost)</w:t>
            </w:r>
          </w:p>
        </w:tc>
      </w:tr>
      <w:tr w14:paraId="435376C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4009" w:type="dxa"/>
            <w:gridSpan w:val="2"/>
            <w:noWrap w:val="0"/>
            <w:vAlign w:val="center"/>
          </w:tcPr>
          <w:p w14:paraId="240BAB25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Ambient temp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(℃)</w:t>
            </w:r>
          </w:p>
        </w:tc>
        <w:tc>
          <w:tcPr>
            <w:tcW w:w="4650" w:type="dxa"/>
            <w:noWrap w:val="0"/>
            <w:vAlign w:val="center"/>
          </w:tcPr>
          <w:p w14:paraId="6907B932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5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～35</w:t>
            </w:r>
          </w:p>
        </w:tc>
      </w:tr>
      <w:tr w14:paraId="1F9E220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4009" w:type="dxa"/>
            <w:gridSpan w:val="2"/>
            <w:noWrap w:val="0"/>
            <w:vAlign w:val="center"/>
          </w:tcPr>
          <w:p w14:paraId="1763888B">
            <w:pPr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Best humidity</w:t>
            </w:r>
          </w:p>
        </w:tc>
        <w:tc>
          <w:tcPr>
            <w:tcW w:w="4650" w:type="dxa"/>
            <w:noWrap w:val="0"/>
            <w:vAlign w:val="center"/>
          </w:tcPr>
          <w:p w14:paraId="5BE1E702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≤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6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0%</w:t>
            </w:r>
          </w:p>
        </w:tc>
      </w:tr>
      <w:tr w14:paraId="5A1AA9D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4009" w:type="dxa"/>
            <w:gridSpan w:val="2"/>
            <w:noWrap w:val="0"/>
            <w:vAlign w:val="center"/>
          </w:tcPr>
          <w:p w14:paraId="00357856">
            <w:pPr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Power voltage</w:t>
            </w:r>
          </w:p>
        </w:tc>
        <w:tc>
          <w:tcPr>
            <w:tcW w:w="4650" w:type="dxa"/>
            <w:noWrap w:val="0"/>
            <w:vAlign w:val="center"/>
          </w:tcPr>
          <w:p w14:paraId="1DBAB618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3PH/38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0V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/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50HZ</w:t>
            </w:r>
          </w:p>
        </w:tc>
      </w:tr>
      <w:tr w14:paraId="32DE065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3" w:hRule="exact"/>
          <w:jc w:val="center"/>
        </w:trPr>
        <w:tc>
          <w:tcPr>
            <w:tcW w:w="4009" w:type="dxa"/>
            <w:gridSpan w:val="2"/>
            <w:noWrap w:val="0"/>
            <w:vAlign w:val="center"/>
          </w:tcPr>
          <w:p w14:paraId="6328EE83">
            <w:pPr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Safety protection</w:t>
            </w:r>
          </w:p>
        </w:tc>
        <w:tc>
          <w:tcPr>
            <w:tcW w:w="4650" w:type="dxa"/>
            <w:noWrap w:val="0"/>
            <w:vAlign w:val="center"/>
          </w:tcPr>
          <w:p w14:paraId="2ECEF222">
            <w:pPr>
              <w:rPr>
                <w:rFonts w:hint="default" w:ascii="Times New Roman" w:hAnsi="Times New Roman" w:eastAsia="宋体" w:cs="Times New Roman"/>
                <w:sz w:val="24"/>
                <w:szCs w:val="24"/>
                <w:lang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Delay, over current, overheating, over temperature protection, over and under voltage, lack of phase</w:t>
            </w:r>
          </w:p>
        </w:tc>
      </w:tr>
      <w:tr w14:paraId="1135769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4009" w:type="dxa"/>
            <w:gridSpan w:val="2"/>
            <w:noWrap w:val="0"/>
            <w:vAlign w:val="center"/>
          </w:tcPr>
          <w:p w14:paraId="42125694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Total power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(kW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/A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4650" w:type="dxa"/>
            <w:noWrap w:val="0"/>
            <w:vAlign w:val="center"/>
          </w:tcPr>
          <w:p w14:paraId="17588B90">
            <w:pP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19.2/31.1</w:t>
            </w:r>
          </w:p>
        </w:tc>
      </w:tr>
      <w:tr w14:paraId="0DCFFA8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4009" w:type="dxa"/>
            <w:gridSpan w:val="2"/>
            <w:noWrap w:val="0"/>
            <w:vAlign w:val="center"/>
          </w:tcPr>
          <w:p w14:paraId="71427F31">
            <w:pP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Display</w:t>
            </w:r>
          </w:p>
        </w:tc>
        <w:tc>
          <w:tcPr>
            <w:tcW w:w="4650" w:type="dxa"/>
            <w:noWrap w:val="0"/>
            <w:vAlign w:val="center"/>
          </w:tcPr>
          <w:p w14:paraId="27264D12">
            <w:pP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PLC</w:t>
            </w: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 xml:space="preserve"> touch screen/digital control</w:t>
            </w:r>
          </w:p>
        </w:tc>
      </w:tr>
      <w:tr w14:paraId="149A935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4009" w:type="dxa"/>
            <w:gridSpan w:val="2"/>
            <w:noWrap w:val="0"/>
            <w:vAlign w:val="center"/>
          </w:tcPr>
          <w:p w14:paraId="08D35AE4">
            <w:pPr>
              <w:rPr>
                <w:rFonts w:hint="default" w:ascii="Times New Roman" w:hAnsi="Times New Roman" w:eastAsia="宋体" w:cs="Times New Roman"/>
                <w:sz w:val="24"/>
                <w:szCs w:val="24"/>
                <w:lang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Cooling capacity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(kW)</w:t>
            </w:r>
          </w:p>
        </w:tc>
        <w:tc>
          <w:tcPr>
            <w:tcW w:w="4650" w:type="dxa"/>
            <w:noWrap w:val="0"/>
            <w:vAlign w:val="center"/>
          </w:tcPr>
          <w:p w14:paraId="6353E4C5">
            <w:pP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3.74</w:t>
            </w:r>
          </w:p>
        </w:tc>
      </w:tr>
      <w:tr w14:paraId="2200211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4009" w:type="dxa"/>
            <w:gridSpan w:val="2"/>
            <w:noWrap w:val="0"/>
            <w:vAlign w:val="center"/>
          </w:tcPr>
          <w:p w14:paraId="5797BE04">
            <w:pPr>
              <w:rPr>
                <w:rFonts w:hint="default" w:ascii="Times New Roman" w:hAnsi="Times New Roman" w:eastAsia="宋体" w:cs="Times New Roman"/>
                <w:sz w:val="24"/>
                <w:szCs w:val="24"/>
                <w:lang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Heating pow（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kW)</w:t>
            </w:r>
          </w:p>
        </w:tc>
        <w:tc>
          <w:tcPr>
            <w:tcW w:w="4650" w:type="dxa"/>
            <w:noWrap w:val="0"/>
            <w:vAlign w:val="center"/>
          </w:tcPr>
          <w:p w14:paraId="7671FCC6">
            <w:pP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15</w:t>
            </w:r>
          </w:p>
        </w:tc>
      </w:tr>
      <w:tr w14:paraId="1F15919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4009" w:type="dxa"/>
            <w:gridSpan w:val="2"/>
            <w:noWrap w:val="0"/>
            <w:vAlign w:val="center"/>
          </w:tcPr>
          <w:p w14:paraId="77187ACC">
            <w:pPr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Heat dissipating</w:t>
            </w:r>
          </w:p>
        </w:tc>
        <w:tc>
          <w:tcPr>
            <w:tcW w:w="4650" w:type="dxa"/>
            <w:noWrap w:val="0"/>
            <w:vAlign w:val="center"/>
          </w:tcPr>
          <w:p w14:paraId="1CE3CF89">
            <w:pP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Air-cold</w:t>
            </w:r>
          </w:p>
        </w:tc>
      </w:tr>
      <w:tr w14:paraId="4CA54CD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1642" w:type="dxa"/>
            <w:vMerge w:val="restart"/>
            <w:noWrap w:val="0"/>
            <w:vAlign w:val="center"/>
          </w:tcPr>
          <w:p w14:paraId="00783006">
            <w:pPr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Compressor</w:t>
            </w:r>
          </w:p>
        </w:tc>
        <w:tc>
          <w:tcPr>
            <w:tcW w:w="2367" w:type="dxa"/>
            <w:noWrap w:val="0"/>
            <w:vAlign w:val="center"/>
          </w:tcPr>
          <w:p w14:paraId="0E63E334">
            <w:pPr>
              <w:rPr>
                <w:rFonts w:hint="default" w:ascii="Times New Roman" w:hAnsi="Times New Roman" w:cs="Times New Roman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Item No.</w:t>
            </w:r>
          </w:p>
        </w:tc>
        <w:tc>
          <w:tcPr>
            <w:tcW w:w="4650" w:type="dxa"/>
            <w:noWrap w:val="0"/>
            <w:vAlign w:val="center"/>
          </w:tcPr>
          <w:p w14:paraId="13D14EB2">
            <w:pPr>
              <w:rPr>
                <w:rFonts w:hint="default" w:ascii="Times New Roman" w:hAnsi="Times New Roman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4"/>
                <w:szCs w:val="24"/>
                <w:lang w:val="en-US" w:eastAsia="zh-CN" w:bidi="ar-SA"/>
              </w:rPr>
              <w:t>YM86A1G-100</w:t>
            </w:r>
          </w:p>
        </w:tc>
      </w:tr>
      <w:tr w14:paraId="4EB7D25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1642" w:type="dxa"/>
            <w:vMerge w:val="continue"/>
            <w:noWrap w:val="0"/>
            <w:vAlign w:val="center"/>
          </w:tcPr>
          <w:p w14:paraId="3DC04B3D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7" w:type="dxa"/>
            <w:noWrap w:val="0"/>
            <w:vAlign w:val="center"/>
          </w:tcPr>
          <w:p w14:paraId="36EFC20A">
            <w:pPr>
              <w:rPr>
                <w:rFonts w:hint="default" w:ascii="Times New Roman" w:hAnsi="Times New Roman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H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P</w:t>
            </w:r>
          </w:p>
        </w:tc>
        <w:tc>
          <w:tcPr>
            <w:tcW w:w="4650" w:type="dxa"/>
            <w:noWrap w:val="0"/>
            <w:vAlign w:val="center"/>
          </w:tcPr>
          <w:p w14:paraId="15E87AB8">
            <w:pPr>
              <w:rPr>
                <w:rFonts w:hint="default" w:ascii="Times New Roman" w:hAnsi="Times New Roman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4"/>
                <w:szCs w:val="24"/>
                <w:lang w:val="en-US" w:eastAsia="zh-CN" w:bidi="ar-SA"/>
              </w:rPr>
              <w:t>5</w:t>
            </w:r>
          </w:p>
        </w:tc>
      </w:tr>
      <w:tr w14:paraId="7619206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1642" w:type="dxa"/>
            <w:vMerge w:val="continue"/>
            <w:noWrap w:val="0"/>
            <w:vAlign w:val="center"/>
          </w:tcPr>
          <w:p w14:paraId="153613CC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7" w:type="dxa"/>
            <w:noWrap w:val="0"/>
            <w:vAlign w:val="center"/>
          </w:tcPr>
          <w:p w14:paraId="74A3C778">
            <w:pPr>
              <w:rPr>
                <w:rFonts w:hint="default" w:ascii="Times New Roman" w:hAnsi="Times New Roman" w:cs="Times New Roman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Type</w:t>
            </w:r>
          </w:p>
        </w:tc>
        <w:tc>
          <w:tcPr>
            <w:tcW w:w="4650" w:type="dxa"/>
            <w:noWrap w:val="0"/>
            <w:vAlign w:val="center"/>
          </w:tcPr>
          <w:p w14:paraId="44D10417">
            <w:pP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Full sealed</w:t>
            </w:r>
          </w:p>
        </w:tc>
      </w:tr>
      <w:tr w14:paraId="3731A8D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1642" w:type="dxa"/>
            <w:vMerge w:val="continue"/>
            <w:noWrap w:val="0"/>
            <w:vAlign w:val="center"/>
          </w:tcPr>
          <w:p w14:paraId="713C4E19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7" w:type="dxa"/>
            <w:noWrap w:val="0"/>
            <w:vAlign w:val="center"/>
          </w:tcPr>
          <w:p w14:paraId="22503532">
            <w:pPr>
              <w:rPr>
                <w:rFonts w:hint="default" w:ascii="Times New Roman" w:hAnsi="Times New Roman" w:cs="Times New Roman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4"/>
                <w:szCs w:val="24"/>
                <w:lang w:val="en-US" w:eastAsia="zh-CN" w:bidi="ar-SA"/>
              </w:rPr>
              <w:t>Refrigerant</w:t>
            </w:r>
          </w:p>
        </w:tc>
        <w:tc>
          <w:tcPr>
            <w:tcW w:w="4650" w:type="dxa"/>
            <w:noWrap w:val="0"/>
            <w:vAlign w:val="center"/>
          </w:tcPr>
          <w:p w14:paraId="6B185875">
            <w:pPr>
              <w:rPr>
                <w:rFonts w:hint="default" w:ascii="Times New Roman" w:hAnsi="Times New Roman" w:cs="Times New Roman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R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404A</w:t>
            </w:r>
          </w:p>
        </w:tc>
      </w:tr>
      <w:tr w14:paraId="0CDBE8A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1642" w:type="dxa"/>
            <w:vMerge w:val="restart"/>
            <w:tcBorders>
              <w:right w:val="single" w:color="auto" w:sz="2" w:space="0"/>
            </w:tcBorders>
            <w:noWrap w:val="0"/>
            <w:vAlign w:val="center"/>
          </w:tcPr>
          <w:p w14:paraId="50B3BD3C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Cooling capacity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(kW)</w:t>
            </w:r>
          </w:p>
        </w:tc>
        <w:tc>
          <w:tcPr>
            <w:tcW w:w="2367" w:type="dxa"/>
            <w:tcBorders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 w14:paraId="5DCE5EFB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00℃</w:t>
            </w:r>
          </w:p>
        </w:tc>
        <w:tc>
          <w:tcPr>
            <w:tcW w:w="4650" w:type="dxa"/>
            <w:tcBorders>
              <w:bottom w:val="single" w:color="auto" w:sz="2" w:space="0"/>
            </w:tcBorders>
            <w:noWrap w:val="0"/>
            <w:vAlign w:val="center"/>
          </w:tcPr>
          <w:p w14:paraId="6BC575CC">
            <w:pP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20.61</w:t>
            </w:r>
          </w:p>
        </w:tc>
      </w:tr>
      <w:tr w14:paraId="597E190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1642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 w14:paraId="578B4E63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7" w:type="dxa"/>
            <w:tcBorders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 w14:paraId="6FC8EAE4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30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℃</w:t>
            </w:r>
          </w:p>
        </w:tc>
        <w:tc>
          <w:tcPr>
            <w:tcW w:w="4650" w:type="dxa"/>
            <w:tcBorders>
              <w:bottom w:val="single" w:color="auto" w:sz="2" w:space="0"/>
            </w:tcBorders>
            <w:noWrap w:val="0"/>
            <w:vAlign w:val="center"/>
          </w:tcPr>
          <w:p w14:paraId="34B8370A">
            <w:pP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20.61</w:t>
            </w:r>
          </w:p>
        </w:tc>
      </w:tr>
      <w:tr w14:paraId="24F3575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1642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 w14:paraId="40E450D1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 w14:paraId="5B74FFDB">
            <w:pPr>
              <w:rPr>
                <w:rFonts w:hint="default" w:ascii="Times New Roman" w:hAnsi="Times New Roman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℃</w:t>
            </w:r>
          </w:p>
        </w:tc>
        <w:tc>
          <w:tcPr>
            <w:tcW w:w="4650" w:type="dxa"/>
            <w:tcBorders>
              <w:top w:val="single" w:color="auto" w:sz="2" w:space="0"/>
              <w:bottom w:val="single" w:color="auto" w:sz="2" w:space="0"/>
            </w:tcBorders>
            <w:noWrap w:val="0"/>
            <w:vAlign w:val="center"/>
          </w:tcPr>
          <w:p w14:paraId="1C375372">
            <w:pP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13.82</w:t>
            </w:r>
          </w:p>
        </w:tc>
      </w:tr>
      <w:tr w14:paraId="2C990B1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1642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 w14:paraId="1DF9EBE3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 w14:paraId="2BA91AE8">
            <w:pPr>
              <w:rPr>
                <w:rFonts w:hint="default" w:ascii="Times New Roman" w:hAnsi="Times New Roman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-5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℃</w:t>
            </w:r>
          </w:p>
        </w:tc>
        <w:tc>
          <w:tcPr>
            <w:tcW w:w="4650" w:type="dxa"/>
            <w:tcBorders>
              <w:top w:val="single" w:color="auto" w:sz="2" w:space="0"/>
              <w:bottom w:val="single" w:color="auto" w:sz="2" w:space="0"/>
            </w:tcBorders>
            <w:noWrap w:val="0"/>
            <w:vAlign w:val="center"/>
          </w:tcPr>
          <w:p w14:paraId="1BC0034E">
            <w:pP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11.48</w:t>
            </w:r>
          </w:p>
        </w:tc>
      </w:tr>
      <w:tr w14:paraId="0702D75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1642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 w14:paraId="046B2B10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 w14:paraId="384BFCD3">
            <w:pP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-10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℃</w:t>
            </w:r>
          </w:p>
        </w:tc>
        <w:tc>
          <w:tcPr>
            <w:tcW w:w="4650" w:type="dxa"/>
            <w:tcBorders>
              <w:top w:val="single" w:color="auto" w:sz="2" w:space="0"/>
            </w:tcBorders>
            <w:noWrap w:val="0"/>
            <w:vAlign w:val="center"/>
          </w:tcPr>
          <w:p w14:paraId="56B2FE4B">
            <w:pPr>
              <w:rPr>
                <w:rFonts w:hint="default" w:ascii="Times New Roman" w:hAnsi="Times New Roman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9.43</w:t>
            </w:r>
          </w:p>
        </w:tc>
      </w:tr>
      <w:tr w14:paraId="479558F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1642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 w14:paraId="34A830A4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 w14:paraId="519484B6">
            <w:pPr>
              <w:rPr>
                <w:rFonts w:hint="default" w:ascii="Times New Roman" w:hAnsi="Times New Roman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-15℃</w:t>
            </w:r>
          </w:p>
        </w:tc>
        <w:tc>
          <w:tcPr>
            <w:tcW w:w="4650" w:type="dxa"/>
            <w:tcBorders>
              <w:top w:val="single" w:color="auto" w:sz="2" w:space="0"/>
            </w:tcBorders>
            <w:noWrap w:val="0"/>
            <w:vAlign w:val="center"/>
          </w:tcPr>
          <w:p w14:paraId="1945634E">
            <w:pPr>
              <w:rPr>
                <w:rFonts w:hint="default" w:ascii="Times New Roman" w:hAnsi="Times New Roman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7.66</w:t>
            </w:r>
          </w:p>
        </w:tc>
      </w:tr>
      <w:tr w14:paraId="030F557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1642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 w14:paraId="1B122BF5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 w14:paraId="14B54CAB">
            <w:pP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-20℃</w:t>
            </w:r>
          </w:p>
        </w:tc>
        <w:tc>
          <w:tcPr>
            <w:tcW w:w="4650" w:type="dxa"/>
            <w:tcBorders>
              <w:top w:val="single" w:color="auto" w:sz="2" w:space="0"/>
            </w:tcBorders>
            <w:noWrap w:val="0"/>
            <w:vAlign w:val="center"/>
          </w:tcPr>
          <w:p w14:paraId="3AA93F6E">
            <w:pP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2.89</w:t>
            </w:r>
          </w:p>
        </w:tc>
      </w:tr>
      <w:tr w14:paraId="767AA3F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1642" w:type="dxa"/>
            <w:vMerge w:val="restart"/>
            <w:tcBorders>
              <w:right w:val="single" w:color="auto" w:sz="2" w:space="0"/>
            </w:tcBorders>
            <w:noWrap w:val="0"/>
            <w:vAlign w:val="center"/>
          </w:tcPr>
          <w:p w14:paraId="486902AC">
            <w:pPr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Cycle pump</w:t>
            </w:r>
          </w:p>
        </w:tc>
        <w:tc>
          <w:tcPr>
            <w:tcW w:w="2367" w:type="dxa"/>
            <w:tcBorders>
              <w:left w:val="single" w:color="auto" w:sz="2" w:space="0"/>
            </w:tcBorders>
            <w:noWrap w:val="0"/>
            <w:vAlign w:val="center"/>
          </w:tcPr>
          <w:p w14:paraId="152CEB16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Power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(W)</w:t>
            </w:r>
          </w:p>
        </w:tc>
        <w:tc>
          <w:tcPr>
            <w:tcW w:w="4650" w:type="dxa"/>
            <w:noWrap w:val="0"/>
            <w:vAlign w:val="center"/>
          </w:tcPr>
          <w:p w14:paraId="77E33062">
            <w:pP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370</w:t>
            </w:r>
          </w:p>
        </w:tc>
      </w:tr>
      <w:tr w14:paraId="01DA92D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1642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 w14:paraId="508A3443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7" w:type="dxa"/>
            <w:tcBorders>
              <w:left w:val="single" w:color="auto" w:sz="2" w:space="0"/>
            </w:tcBorders>
            <w:noWrap w:val="0"/>
            <w:vAlign w:val="center"/>
          </w:tcPr>
          <w:p w14:paraId="3E03D794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kern w:val="0"/>
                <w:sz w:val="24"/>
                <w:szCs w:val="24"/>
                <w:lang w:val="en-US" w:eastAsia="zh-CN"/>
              </w:rPr>
              <w:t xml:space="preserve">Flow </w:t>
            </w:r>
            <w:r>
              <w:rPr>
                <w:rFonts w:hint="default" w:ascii="Times New Roman" w:hAnsi="Times New Roman" w:cs="Times New Roman"/>
                <w:kern w:val="0"/>
                <w:sz w:val="24"/>
                <w:szCs w:val="24"/>
              </w:rPr>
              <w:t>(L/min)</w:t>
            </w:r>
          </w:p>
        </w:tc>
        <w:tc>
          <w:tcPr>
            <w:tcW w:w="4650" w:type="dxa"/>
            <w:noWrap w:val="0"/>
            <w:vAlign w:val="center"/>
          </w:tcPr>
          <w:p w14:paraId="75A3E336">
            <w:pP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42</w:t>
            </w:r>
          </w:p>
        </w:tc>
      </w:tr>
      <w:tr w14:paraId="4C78890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1642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 w14:paraId="22B9EC8D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7" w:type="dxa"/>
            <w:tcBorders>
              <w:left w:val="single" w:color="auto" w:sz="2" w:space="0"/>
            </w:tcBorders>
            <w:noWrap w:val="0"/>
            <w:vAlign w:val="center"/>
          </w:tcPr>
          <w:p w14:paraId="28F6B0B0">
            <w:pPr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Lift（M）</w:t>
            </w:r>
          </w:p>
        </w:tc>
        <w:tc>
          <w:tcPr>
            <w:tcW w:w="4650" w:type="dxa"/>
            <w:noWrap w:val="0"/>
            <w:vAlign w:val="center"/>
          </w:tcPr>
          <w:p w14:paraId="50ED1A08">
            <w:pP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28</w:t>
            </w:r>
          </w:p>
        </w:tc>
      </w:tr>
      <w:tr w14:paraId="2637CF1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1642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 w14:paraId="6A7A5249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7" w:type="dxa"/>
            <w:tcBorders>
              <w:left w:val="single" w:color="auto" w:sz="2" w:space="0"/>
            </w:tcBorders>
            <w:noWrap w:val="0"/>
            <w:vAlign w:val="center"/>
          </w:tcPr>
          <w:p w14:paraId="7910085A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Pressure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(bar)</w:t>
            </w:r>
          </w:p>
        </w:tc>
        <w:tc>
          <w:tcPr>
            <w:tcW w:w="4650" w:type="dxa"/>
            <w:noWrap w:val="0"/>
            <w:vAlign w:val="center"/>
          </w:tcPr>
          <w:p w14:paraId="2DECFA6B">
            <w:pP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22</w:t>
            </w:r>
          </w:p>
        </w:tc>
      </w:tr>
      <w:tr w14:paraId="0C2759C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4009" w:type="dxa"/>
            <w:gridSpan w:val="2"/>
            <w:noWrap w:val="0"/>
            <w:vAlign w:val="center"/>
          </w:tcPr>
          <w:p w14:paraId="3D7C3776">
            <w:pPr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Cycle port size</w:t>
            </w:r>
          </w:p>
        </w:tc>
        <w:tc>
          <w:tcPr>
            <w:tcW w:w="4650" w:type="dxa"/>
            <w:noWrap w:val="0"/>
            <w:vAlign w:val="center"/>
          </w:tcPr>
          <w:p w14:paraId="12A540B8">
            <w:pP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DN20</w:t>
            </w:r>
          </w:p>
        </w:tc>
      </w:tr>
      <w:tr w14:paraId="2DEEDCB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4009" w:type="dxa"/>
            <w:gridSpan w:val="2"/>
            <w:noWrap w:val="0"/>
            <w:vAlign w:val="center"/>
          </w:tcPr>
          <w:p w14:paraId="07CAF2A6">
            <w:pPr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Communication port(optional)</w:t>
            </w:r>
          </w:p>
        </w:tc>
        <w:tc>
          <w:tcPr>
            <w:tcW w:w="4650" w:type="dxa"/>
            <w:noWrap w:val="0"/>
            <w:vAlign w:val="center"/>
          </w:tcPr>
          <w:p w14:paraId="16F1BF57">
            <w:pP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RS485</w:t>
            </w:r>
          </w:p>
        </w:tc>
      </w:tr>
      <w:tr w14:paraId="0BC04DA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4009" w:type="dxa"/>
            <w:gridSpan w:val="2"/>
            <w:noWrap w:val="0"/>
            <w:vAlign w:val="center"/>
          </w:tcPr>
          <w:p w14:paraId="3F4C01E3">
            <w:pPr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Heating storage tank</w:t>
            </w:r>
          </w:p>
        </w:tc>
        <w:tc>
          <w:tcPr>
            <w:tcW w:w="4650" w:type="dxa"/>
            <w:noWrap w:val="0"/>
            <w:vAlign w:val="center"/>
          </w:tcPr>
          <w:p w14:paraId="65714A12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SUS304</w:t>
            </w:r>
          </w:p>
        </w:tc>
      </w:tr>
      <w:tr w14:paraId="097FCBD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4009" w:type="dxa"/>
            <w:gridSpan w:val="2"/>
            <w:noWrap w:val="0"/>
            <w:vAlign w:val="center"/>
          </w:tcPr>
          <w:p w14:paraId="36BBFB1D">
            <w:pPr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Heating transfer tube material</w:t>
            </w:r>
          </w:p>
        </w:tc>
        <w:tc>
          <w:tcPr>
            <w:tcW w:w="4650" w:type="dxa"/>
            <w:noWrap w:val="0"/>
            <w:vAlign w:val="center"/>
          </w:tcPr>
          <w:p w14:paraId="32AB07A6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SUS304</w:t>
            </w:r>
          </w:p>
        </w:tc>
      </w:tr>
      <w:tr w14:paraId="7C26DB8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4009" w:type="dxa"/>
            <w:gridSpan w:val="2"/>
            <w:noWrap w:val="0"/>
            <w:vAlign w:val="center"/>
          </w:tcPr>
          <w:p w14:paraId="77EE8C6D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 xml:space="preserve">Expansion Tank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(L)</w:t>
            </w:r>
          </w:p>
        </w:tc>
        <w:tc>
          <w:tcPr>
            <w:tcW w:w="4650" w:type="dxa"/>
            <w:noWrap w:val="0"/>
            <w:vAlign w:val="center"/>
          </w:tcPr>
          <w:p w14:paraId="69F1554F">
            <w:pP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3</w:t>
            </w:r>
          </w:p>
        </w:tc>
      </w:tr>
      <w:tr w14:paraId="655E071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4009" w:type="dxa"/>
            <w:gridSpan w:val="2"/>
            <w:noWrap w:val="0"/>
            <w:vAlign w:val="center"/>
          </w:tcPr>
          <w:p w14:paraId="4DD2EDE3">
            <w:pPr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Cycle medium</w:t>
            </w:r>
          </w:p>
        </w:tc>
        <w:tc>
          <w:tcPr>
            <w:tcW w:w="4650" w:type="dxa"/>
            <w:noWrap w:val="0"/>
            <w:vAlign w:val="center"/>
          </w:tcPr>
          <w:p w14:paraId="3C30A95B">
            <w:pP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Silicon case 50cs  below</w:t>
            </w:r>
          </w:p>
        </w:tc>
      </w:tr>
      <w:tr w14:paraId="50D7B0B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4009" w:type="dxa"/>
            <w:gridSpan w:val="2"/>
            <w:noWrap w:val="0"/>
            <w:vAlign w:val="center"/>
          </w:tcPr>
          <w:p w14:paraId="0FE3AB5B">
            <w:pP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Machine Weight</w:t>
            </w:r>
          </w:p>
        </w:tc>
        <w:tc>
          <w:tcPr>
            <w:tcW w:w="4650" w:type="dxa"/>
            <w:noWrap w:val="0"/>
            <w:vAlign w:val="center"/>
          </w:tcPr>
          <w:p w14:paraId="683E7FE2">
            <w:pP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160KG</w:t>
            </w:r>
          </w:p>
        </w:tc>
      </w:tr>
    </w:tbl>
    <w:p w14:paraId="2E5982BF">
      <w:pPr>
        <w:bidi w:val="0"/>
        <w:rPr>
          <w:sz w:val="24"/>
          <w:szCs w:val="24"/>
        </w:rPr>
      </w:pPr>
    </w:p>
    <w:p w14:paraId="5126611B">
      <w:pPr>
        <w:bidi w:val="0"/>
        <w:rPr>
          <w:sz w:val="24"/>
          <w:szCs w:val="24"/>
        </w:rPr>
      </w:pPr>
    </w:p>
    <w:p w14:paraId="344A8DA9">
      <w:pPr>
        <w:bidi w:val="0"/>
        <w:ind w:firstLine="1968" w:firstLineChars="700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color w:val="000000"/>
          <w:sz w:val="28"/>
          <w:szCs w:val="28"/>
          <w:lang w:val="en-US" w:eastAsia="zh-CN"/>
        </w:rPr>
        <w:t xml:space="preserve">Model No.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GDSZ-100/</w:t>
      </w: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4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0+200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</w:t>
      </w:r>
    </w:p>
    <w:p w14:paraId="76EB5CD2">
      <w:pPr>
        <w:spacing w:line="360" w:lineRule="auto"/>
        <w:ind w:firstLine="3373" w:firstLineChars="1200"/>
        <w:jc w:val="both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  <w:lang w:val="en-US" w:eastAsia="zh-CN"/>
        </w:rPr>
        <w:t>Dat</w:t>
      </w:r>
      <w:r>
        <w:rPr>
          <w:rFonts w:hint="eastAsia" w:ascii="Times New Roman" w:hAnsi="Times New Roman" w:cs="Times New Roman"/>
          <w:b/>
          <w:bCs/>
          <w:color w:val="000000"/>
          <w:sz w:val="28"/>
          <w:szCs w:val="28"/>
          <w:lang w:val="en-US" w:eastAsia="zh-CN"/>
        </w:rPr>
        <w:t>a</w:t>
      </w: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  <w:lang w:val="en-US" w:eastAsia="zh-CN"/>
        </w:rPr>
        <w:t xml:space="preserve"> sheet</w:t>
      </w:r>
    </w:p>
    <w:p w14:paraId="0773F32F">
      <w:pPr>
        <w:bidi w:val="0"/>
        <w:rPr>
          <w:sz w:val="24"/>
          <w:szCs w:val="24"/>
        </w:rPr>
      </w:pPr>
    </w:p>
    <w:tbl>
      <w:tblPr>
        <w:tblStyle w:val="6"/>
        <w:tblW w:w="8659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2"/>
        <w:gridCol w:w="2367"/>
        <w:gridCol w:w="4650"/>
      </w:tblGrid>
      <w:tr w14:paraId="0BBAF98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4009" w:type="dxa"/>
            <w:gridSpan w:val="2"/>
            <w:noWrap w:val="0"/>
            <w:vAlign w:val="center"/>
          </w:tcPr>
          <w:p w14:paraId="4324716D">
            <w:pPr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Model Name</w:t>
            </w:r>
          </w:p>
        </w:tc>
        <w:tc>
          <w:tcPr>
            <w:tcW w:w="4650" w:type="dxa"/>
            <w:noWrap w:val="0"/>
            <w:vAlign w:val="center"/>
          </w:tcPr>
          <w:p w14:paraId="1FD610F9">
            <w:pPr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 xml:space="preserve">Heater chiller </w:t>
            </w:r>
          </w:p>
        </w:tc>
      </w:tr>
      <w:tr w14:paraId="6160FFB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4009" w:type="dxa"/>
            <w:gridSpan w:val="2"/>
            <w:noWrap w:val="0"/>
            <w:vAlign w:val="center"/>
          </w:tcPr>
          <w:p w14:paraId="647A6717">
            <w:pPr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Model NO.</w:t>
            </w:r>
          </w:p>
        </w:tc>
        <w:tc>
          <w:tcPr>
            <w:tcW w:w="4650" w:type="dxa"/>
            <w:noWrap w:val="0"/>
            <w:vAlign w:val="center"/>
          </w:tcPr>
          <w:p w14:paraId="0B9D66D4">
            <w:pP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GDSZ-100/</w:t>
            </w: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4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0+200</w:t>
            </w:r>
          </w:p>
        </w:tc>
      </w:tr>
      <w:tr w14:paraId="067E8F6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4009" w:type="dxa"/>
            <w:gridSpan w:val="2"/>
            <w:noWrap w:val="0"/>
            <w:vAlign w:val="center"/>
          </w:tcPr>
          <w:p w14:paraId="2C66DF5F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Temp accuracy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(℃）</w:t>
            </w:r>
          </w:p>
        </w:tc>
        <w:tc>
          <w:tcPr>
            <w:tcW w:w="4650" w:type="dxa"/>
            <w:noWrap w:val="0"/>
            <w:vAlign w:val="center"/>
          </w:tcPr>
          <w:p w14:paraId="5531F17C">
            <w:pPr>
              <w:rPr>
                <w:rFonts w:hint="default" w:ascii="Times New Roman" w:hAnsi="Times New Roman" w:eastAsia="宋体" w:cs="Times New Roman"/>
                <w:sz w:val="24"/>
                <w:szCs w:val="24"/>
                <w:lang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±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</w:t>
            </w:r>
          </w:p>
        </w:tc>
      </w:tr>
      <w:tr w14:paraId="74B5E51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4009" w:type="dxa"/>
            <w:gridSpan w:val="2"/>
            <w:noWrap w:val="0"/>
            <w:vAlign w:val="center"/>
          </w:tcPr>
          <w:p w14:paraId="467A9230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Ambient temp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(℃)</w:t>
            </w:r>
          </w:p>
        </w:tc>
        <w:tc>
          <w:tcPr>
            <w:tcW w:w="4650" w:type="dxa"/>
            <w:noWrap w:val="0"/>
            <w:vAlign w:val="center"/>
          </w:tcPr>
          <w:p w14:paraId="32378B8E">
            <w:pPr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-</w:t>
            </w: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4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～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2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00℃</w:t>
            </w: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cs="Times New Roman"/>
                <w:b/>
                <w:bCs/>
                <w:sz w:val="21"/>
                <w:szCs w:val="21"/>
                <w:lang w:val="en-US" w:eastAsia="zh-CN"/>
              </w:rPr>
              <w:t>(300</w:t>
            </w:r>
            <w:r>
              <w:rPr>
                <w:rFonts w:hint="default" w:ascii="Times New Roman" w:hAnsi="Times New Roman" w:cs="Times New Roman"/>
                <w:b/>
                <w:bCs/>
                <w:sz w:val="21"/>
                <w:szCs w:val="21"/>
              </w:rPr>
              <w:t>℃</w:t>
            </w:r>
            <w:r>
              <w:rPr>
                <w:rFonts w:hint="eastAsia" w:ascii="Times New Roman" w:hAnsi="Times New Roman" w:cs="Times New Roman"/>
                <w:b/>
                <w:bCs/>
                <w:sz w:val="21"/>
                <w:szCs w:val="21"/>
                <w:lang w:val="en-US" w:eastAsia="zh-CN"/>
              </w:rPr>
              <w:t xml:space="preserve"> is option,need extra </w:t>
            </w:r>
            <w:r>
              <w:rPr>
                <w:rFonts w:hint="eastAsia" w:ascii="Times New Roman" w:hAnsi="Times New Roman" w:cs="Times New Roman"/>
                <w:b/>
                <w:bCs/>
                <w:sz w:val="24"/>
                <w:szCs w:val="24"/>
                <w:lang w:val="en-US" w:eastAsia="zh-CN"/>
              </w:rPr>
              <w:t>cost)</w:t>
            </w:r>
          </w:p>
        </w:tc>
      </w:tr>
      <w:tr w14:paraId="74143AE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4009" w:type="dxa"/>
            <w:gridSpan w:val="2"/>
            <w:noWrap w:val="0"/>
            <w:vAlign w:val="center"/>
          </w:tcPr>
          <w:p w14:paraId="74754F08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Ambient temp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(℃)</w:t>
            </w:r>
          </w:p>
        </w:tc>
        <w:tc>
          <w:tcPr>
            <w:tcW w:w="4650" w:type="dxa"/>
            <w:noWrap w:val="0"/>
            <w:vAlign w:val="center"/>
          </w:tcPr>
          <w:p w14:paraId="0F5703AE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5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～35</w:t>
            </w:r>
          </w:p>
        </w:tc>
      </w:tr>
      <w:tr w14:paraId="6B94B9B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4009" w:type="dxa"/>
            <w:gridSpan w:val="2"/>
            <w:noWrap w:val="0"/>
            <w:vAlign w:val="center"/>
          </w:tcPr>
          <w:p w14:paraId="78726133">
            <w:pPr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Best humidity</w:t>
            </w:r>
          </w:p>
        </w:tc>
        <w:tc>
          <w:tcPr>
            <w:tcW w:w="4650" w:type="dxa"/>
            <w:noWrap w:val="0"/>
            <w:vAlign w:val="center"/>
          </w:tcPr>
          <w:p w14:paraId="1D94AD71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≤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6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0%</w:t>
            </w:r>
          </w:p>
        </w:tc>
      </w:tr>
      <w:tr w14:paraId="5D078EA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4009" w:type="dxa"/>
            <w:gridSpan w:val="2"/>
            <w:noWrap w:val="0"/>
            <w:vAlign w:val="center"/>
          </w:tcPr>
          <w:p w14:paraId="5E261D10">
            <w:pPr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Power voltage</w:t>
            </w:r>
          </w:p>
        </w:tc>
        <w:tc>
          <w:tcPr>
            <w:tcW w:w="4650" w:type="dxa"/>
            <w:noWrap w:val="0"/>
            <w:vAlign w:val="center"/>
          </w:tcPr>
          <w:p w14:paraId="250B8E65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3PH/38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0V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/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50HZ</w:t>
            </w:r>
          </w:p>
        </w:tc>
      </w:tr>
      <w:tr w14:paraId="4BD26CE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3" w:hRule="exact"/>
          <w:jc w:val="center"/>
        </w:trPr>
        <w:tc>
          <w:tcPr>
            <w:tcW w:w="4009" w:type="dxa"/>
            <w:gridSpan w:val="2"/>
            <w:noWrap w:val="0"/>
            <w:vAlign w:val="center"/>
          </w:tcPr>
          <w:p w14:paraId="47481406">
            <w:pPr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Safety protection</w:t>
            </w:r>
          </w:p>
        </w:tc>
        <w:tc>
          <w:tcPr>
            <w:tcW w:w="4650" w:type="dxa"/>
            <w:noWrap w:val="0"/>
            <w:vAlign w:val="center"/>
          </w:tcPr>
          <w:p w14:paraId="2360814B">
            <w:pPr>
              <w:rPr>
                <w:rFonts w:hint="default" w:ascii="Times New Roman" w:hAnsi="Times New Roman" w:eastAsia="宋体" w:cs="Times New Roman"/>
                <w:sz w:val="24"/>
                <w:szCs w:val="24"/>
                <w:lang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Delay, over current, overheating, over temperature protection, over and under voltage, lack of phase</w:t>
            </w:r>
          </w:p>
        </w:tc>
      </w:tr>
      <w:tr w14:paraId="49E9AA4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4009" w:type="dxa"/>
            <w:gridSpan w:val="2"/>
            <w:noWrap w:val="0"/>
            <w:vAlign w:val="center"/>
          </w:tcPr>
          <w:p w14:paraId="6542C572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Total power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(kW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/A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4650" w:type="dxa"/>
            <w:noWrap w:val="0"/>
            <w:vAlign w:val="center"/>
          </w:tcPr>
          <w:p w14:paraId="4DF0286E">
            <w:pP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21.5/34.5</w:t>
            </w:r>
          </w:p>
        </w:tc>
      </w:tr>
      <w:tr w14:paraId="4497A8B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4009" w:type="dxa"/>
            <w:gridSpan w:val="2"/>
            <w:noWrap w:val="0"/>
            <w:vAlign w:val="center"/>
          </w:tcPr>
          <w:p w14:paraId="3DEDE53E">
            <w:pP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Display</w:t>
            </w:r>
          </w:p>
        </w:tc>
        <w:tc>
          <w:tcPr>
            <w:tcW w:w="4650" w:type="dxa"/>
            <w:noWrap w:val="0"/>
            <w:vAlign w:val="center"/>
          </w:tcPr>
          <w:p w14:paraId="4C3A8CD8">
            <w:pP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PLC</w:t>
            </w: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 xml:space="preserve"> touch screen/digital control</w:t>
            </w:r>
          </w:p>
        </w:tc>
      </w:tr>
      <w:tr w14:paraId="67202C7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4009" w:type="dxa"/>
            <w:gridSpan w:val="2"/>
            <w:noWrap w:val="0"/>
            <w:vAlign w:val="center"/>
          </w:tcPr>
          <w:p w14:paraId="21B6C74C">
            <w:pPr>
              <w:rPr>
                <w:rFonts w:hint="default" w:ascii="Times New Roman" w:hAnsi="Times New Roman" w:eastAsia="宋体" w:cs="Times New Roman"/>
                <w:sz w:val="24"/>
                <w:szCs w:val="24"/>
                <w:lang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Cooling capacity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(kW)</w:t>
            </w:r>
          </w:p>
        </w:tc>
        <w:tc>
          <w:tcPr>
            <w:tcW w:w="4650" w:type="dxa"/>
            <w:noWrap w:val="0"/>
            <w:vAlign w:val="center"/>
          </w:tcPr>
          <w:p w14:paraId="7DDB7BAF">
            <w:pP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5.43</w:t>
            </w:r>
          </w:p>
        </w:tc>
      </w:tr>
      <w:tr w14:paraId="11E1539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4009" w:type="dxa"/>
            <w:gridSpan w:val="2"/>
            <w:noWrap w:val="0"/>
            <w:vAlign w:val="center"/>
          </w:tcPr>
          <w:p w14:paraId="7A869A6F">
            <w:pPr>
              <w:rPr>
                <w:rFonts w:hint="default" w:ascii="Times New Roman" w:hAnsi="Times New Roman" w:eastAsia="宋体" w:cs="Times New Roman"/>
                <w:sz w:val="24"/>
                <w:szCs w:val="24"/>
                <w:lang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Heating pow（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kW)</w:t>
            </w:r>
          </w:p>
        </w:tc>
        <w:tc>
          <w:tcPr>
            <w:tcW w:w="4650" w:type="dxa"/>
            <w:noWrap w:val="0"/>
            <w:vAlign w:val="center"/>
          </w:tcPr>
          <w:p w14:paraId="1AA52FA7">
            <w:pP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15</w:t>
            </w:r>
          </w:p>
        </w:tc>
      </w:tr>
      <w:tr w14:paraId="3ED5EC0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4009" w:type="dxa"/>
            <w:gridSpan w:val="2"/>
            <w:noWrap w:val="0"/>
            <w:vAlign w:val="center"/>
          </w:tcPr>
          <w:p w14:paraId="51DC50AC">
            <w:pPr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Heat dissipating</w:t>
            </w:r>
          </w:p>
        </w:tc>
        <w:tc>
          <w:tcPr>
            <w:tcW w:w="4650" w:type="dxa"/>
            <w:noWrap w:val="0"/>
            <w:vAlign w:val="center"/>
          </w:tcPr>
          <w:p w14:paraId="5F4F2D50">
            <w:pP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Air-cold</w:t>
            </w:r>
          </w:p>
        </w:tc>
      </w:tr>
      <w:tr w14:paraId="4C021E8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1642" w:type="dxa"/>
            <w:vMerge w:val="restart"/>
            <w:noWrap w:val="0"/>
            <w:vAlign w:val="center"/>
          </w:tcPr>
          <w:p w14:paraId="080CE1B0">
            <w:pPr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Compressor</w:t>
            </w:r>
          </w:p>
        </w:tc>
        <w:tc>
          <w:tcPr>
            <w:tcW w:w="2367" w:type="dxa"/>
            <w:noWrap w:val="0"/>
            <w:vAlign w:val="center"/>
          </w:tcPr>
          <w:p w14:paraId="0D17D552">
            <w:pPr>
              <w:rPr>
                <w:rFonts w:hint="default" w:ascii="Times New Roman" w:hAnsi="Times New Roman" w:cs="Times New Roman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Item No.</w:t>
            </w:r>
          </w:p>
        </w:tc>
        <w:tc>
          <w:tcPr>
            <w:tcW w:w="4650" w:type="dxa"/>
            <w:noWrap w:val="0"/>
            <w:vAlign w:val="center"/>
          </w:tcPr>
          <w:p w14:paraId="7337B658">
            <w:pPr>
              <w:rPr>
                <w:rFonts w:hint="default" w:ascii="Times New Roman" w:hAnsi="Times New Roman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kern w:val="2"/>
                <w:sz w:val="24"/>
                <w:szCs w:val="24"/>
                <w:lang w:val="en-US" w:eastAsia="zh-CN" w:bidi="ar-SA"/>
              </w:rPr>
              <w:t>YM125A1G-100</w:t>
            </w:r>
          </w:p>
        </w:tc>
      </w:tr>
      <w:tr w14:paraId="79ECFA0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1642" w:type="dxa"/>
            <w:vMerge w:val="continue"/>
            <w:noWrap w:val="0"/>
            <w:vAlign w:val="center"/>
          </w:tcPr>
          <w:p w14:paraId="570E28A0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7" w:type="dxa"/>
            <w:noWrap w:val="0"/>
            <w:vAlign w:val="center"/>
          </w:tcPr>
          <w:p w14:paraId="1C4FC222">
            <w:pPr>
              <w:rPr>
                <w:rFonts w:hint="default" w:ascii="Times New Roman" w:hAnsi="Times New Roman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H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P</w:t>
            </w:r>
          </w:p>
        </w:tc>
        <w:tc>
          <w:tcPr>
            <w:tcW w:w="4650" w:type="dxa"/>
            <w:noWrap w:val="0"/>
            <w:vAlign w:val="center"/>
          </w:tcPr>
          <w:p w14:paraId="4BF18C5C">
            <w:pPr>
              <w:rPr>
                <w:rFonts w:hint="default" w:ascii="Times New Roman" w:hAnsi="Times New Roman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kern w:val="2"/>
                <w:sz w:val="24"/>
                <w:szCs w:val="24"/>
                <w:lang w:val="en-US" w:eastAsia="zh-CN" w:bidi="ar-SA"/>
              </w:rPr>
              <w:t>7</w:t>
            </w:r>
          </w:p>
        </w:tc>
      </w:tr>
      <w:tr w14:paraId="2DAE093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1642" w:type="dxa"/>
            <w:vMerge w:val="continue"/>
            <w:noWrap w:val="0"/>
            <w:vAlign w:val="center"/>
          </w:tcPr>
          <w:p w14:paraId="1F5576D8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7" w:type="dxa"/>
            <w:noWrap w:val="0"/>
            <w:vAlign w:val="center"/>
          </w:tcPr>
          <w:p w14:paraId="0BF6668C">
            <w:pPr>
              <w:rPr>
                <w:rFonts w:hint="default" w:ascii="Times New Roman" w:hAnsi="Times New Roman" w:cs="Times New Roman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Type</w:t>
            </w:r>
          </w:p>
        </w:tc>
        <w:tc>
          <w:tcPr>
            <w:tcW w:w="4650" w:type="dxa"/>
            <w:noWrap w:val="0"/>
            <w:vAlign w:val="center"/>
          </w:tcPr>
          <w:p w14:paraId="4538757C">
            <w:pP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Full sealed</w:t>
            </w:r>
          </w:p>
        </w:tc>
      </w:tr>
      <w:tr w14:paraId="11AA9C9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1642" w:type="dxa"/>
            <w:vMerge w:val="continue"/>
            <w:noWrap w:val="0"/>
            <w:vAlign w:val="center"/>
          </w:tcPr>
          <w:p w14:paraId="4C27A961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7" w:type="dxa"/>
            <w:noWrap w:val="0"/>
            <w:vAlign w:val="center"/>
          </w:tcPr>
          <w:p w14:paraId="2453895C">
            <w:pPr>
              <w:rPr>
                <w:rFonts w:hint="default" w:ascii="Times New Roman" w:hAnsi="Times New Roman" w:cs="Times New Roman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4"/>
                <w:szCs w:val="24"/>
                <w:lang w:val="en-US" w:eastAsia="zh-CN" w:bidi="ar-SA"/>
              </w:rPr>
              <w:t>Refrigerant</w:t>
            </w:r>
          </w:p>
        </w:tc>
        <w:tc>
          <w:tcPr>
            <w:tcW w:w="4650" w:type="dxa"/>
            <w:noWrap w:val="0"/>
            <w:vAlign w:val="center"/>
          </w:tcPr>
          <w:p w14:paraId="2D085775">
            <w:pPr>
              <w:rPr>
                <w:rFonts w:hint="default" w:ascii="Times New Roman" w:hAnsi="Times New Roman" w:cs="Times New Roman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R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404A</w:t>
            </w:r>
          </w:p>
        </w:tc>
      </w:tr>
      <w:tr w14:paraId="6C4F6F8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1642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 w14:paraId="754AAB20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 w14:paraId="2C619FDB">
            <w:pPr>
              <w:rPr>
                <w:rFonts w:hint="default" w:ascii="Times New Roman" w:hAnsi="Times New Roman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℃</w:t>
            </w:r>
          </w:p>
        </w:tc>
        <w:tc>
          <w:tcPr>
            <w:tcW w:w="4650" w:type="dxa"/>
            <w:tcBorders>
              <w:top w:val="single" w:color="auto" w:sz="2" w:space="0"/>
              <w:bottom w:val="single" w:color="auto" w:sz="2" w:space="0"/>
            </w:tcBorders>
            <w:noWrap w:val="0"/>
            <w:vAlign w:val="center"/>
          </w:tcPr>
          <w:p w14:paraId="54415D95">
            <w:pPr>
              <w:rPr>
                <w:rFonts w:hint="default" w:eastAsia="宋体" w:asciiTheme="minorHAnsi" w:hAnsiTheme="minorHAnsi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/>
                <w:sz w:val="24"/>
                <w:szCs w:val="24"/>
                <w:lang w:val="en-US" w:eastAsia="zh-CN"/>
              </w:rPr>
              <w:t>29.64</w:t>
            </w:r>
          </w:p>
        </w:tc>
      </w:tr>
      <w:tr w14:paraId="3FB80CF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1642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 w14:paraId="72F3D559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 w14:paraId="021E5CDF">
            <w:pPr>
              <w:rPr>
                <w:rFonts w:hint="default" w:ascii="Times New Roman" w:hAnsi="Times New Roman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-5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℃</w:t>
            </w:r>
          </w:p>
        </w:tc>
        <w:tc>
          <w:tcPr>
            <w:tcW w:w="4650" w:type="dxa"/>
            <w:tcBorders>
              <w:top w:val="single" w:color="auto" w:sz="2" w:space="0"/>
              <w:bottom w:val="single" w:color="auto" w:sz="2" w:space="0"/>
            </w:tcBorders>
            <w:noWrap w:val="0"/>
            <w:vAlign w:val="center"/>
          </w:tcPr>
          <w:p w14:paraId="29938743">
            <w:pPr>
              <w:rPr>
                <w:rFonts w:hint="default" w:eastAsia="宋体" w:asciiTheme="minorHAnsi" w:hAnsiTheme="minorHAnsi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17.69</w:t>
            </w:r>
          </w:p>
        </w:tc>
      </w:tr>
      <w:tr w14:paraId="1B98FCC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1642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 w14:paraId="24DC420C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 w14:paraId="503A09D1">
            <w:pP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-10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℃</w:t>
            </w:r>
          </w:p>
        </w:tc>
        <w:tc>
          <w:tcPr>
            <w:tcW w:w="4650" w:type="dxa"/>
            <w:tcBorders>
              <w:top w:val="single" w:color="auto" w:sz="2" w:space="0"/>
            </w:tcBorders>
            <w:noWrap w:val="0"/>
            <w:vAlign w:val="center"/>
          </w:tcPr>
          <w:p w14:paraId="6397B13D">
            <w:pP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14.74</w:t>
            </w:r>
          </w:p>
        </w:tc>
      </w:tr>
      <w:tr w14:paraId="2175663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1642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 w14:paraId="089F0818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 w14:paraId="1322DA06">
            <w:pPr>
              <w:rPr>
                <w:rFonts w:hint="default" w:ascii="Times New Roman" w:hAnsi="Times New Roman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-</w:t>
            </w: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30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℃</w:t>
            </w:r>
          </w:p>
        </w:tc>
        <w:tc>
          <w:tcPr>
            <w:tcW w:w="4650" w:type="dxa"/>
            <w:tcBorders>
              <w:top w:val="single" w:color="auto" w:sz="2" w:space="0"/>
            </w:tcBorders>
            <w:noWrap w:val="0"/>
            <w:vAlign w:val="center"/>
          </w:tcPr>
          <w:p w14:paraId="3DEB1CA8">
            <w:pP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6.6</w:t>
            </w:r>
          </w:p>
        </w:tc>
      </w:tr>
      <w:tr w14:paraId="126A39E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1642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 w14:paraId="0B7F2E67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 w14:paraId="4C421AFC">
            <w:pP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-</w:t>
            </w: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4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0℃</w:t>
            </w:r>
          </w:p>
        </w:tc>
        <w:tc>
          <w:tcPr>
            <w:tcW w:w="4650" w:type="dxa"/>
            <w:tcBorders>
              <w:top w:val="single" w:color="auto" w:sz="2" w:space="0"/>
            </w:tcBorders>
            <w:noWrap w:val="0"/>
            <w:vAlign w:val="center"/>
          </w:tcPr>
          <w:p w14:paraId="6D72AF48">
            <w:pP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4.64</w:t>
            </w:r>
          </w:p>
        </w:tc>
      </w:tr>
      <w:tr w14:paraId="79B55A5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1642" w:type="dxa"/>
            <w:vMerge w:val="restart"/>
            <w:tcBorders>
              <w:right w:val="single" w:color="auto" w:sz="2" w:space="0"/>
            </w:tcBorders>
            <w:noWrap w:val="0"/>
            <w:vAlign w:val="center"/>
          </w:tcPr>
          <w:p w14:paraId="415DF05F">
            <w:pPr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Cycle pump</w:t>
            </w:r>
          </w:p>
        </w:tc>
        <w:tc>
          <w:tcPr>
            <w:tcW w:w="2367" w:type="dxa"/>
            <w:tcBorders>
              <w:left w:val="single" w:color="auto" w:sz="2" w:space="0"/>
            </w:tcBorders>
            <w:noWrap w:val="0"/>
            <w:vAlign w:val="center"/>
          </w:tcPr>
          <w:p w14:paraId="54AADD3A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Power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(W)</w:t>
            </w:r>
          </w:p>
        </w:tc>
        <w:tc>
          <w:tcPr>
            <w:tcW w:w="4650" w:type="dxa"/>
            <w:noWrap w:val="0"/>
            <w:vAlign w:val="center"/>
          </w:tcPr>
          <w:p w14:paraId="09AE1364">
            <w:pP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370</w:t>
            </w:r>
          </w:p>
        </w:tc>
      </w:tr>
      <w:tr w14:paraId="3C9F76E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1642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 w14:paraId="7F4FD658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7" w:type="dxa"/>
            <w:tcBorders>
              <w:left w:val="single" w:color="auto" w:sz="2" w:space="0"/>
            </w:tcBorders>
            <w:noWrap w:val="0"/>
            <w:vAlign w:val="center"/>
          </w:tcPr>
          <w:p w14:paraId="56ED1C0A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kern w:val="0"/>
                <w:sz w:val="24"/>
                <w:szCs w:val="24"/>
                <w:lang w:val="en-US" w:eastAsia="zh-CN"/>
              </w:rPr>
              <w:t xml:space="preserve">Flow </w:t>
            </w:r>
            <w:r>
              <w:rPr>
                <w:rFonts w:hint="default" w:ascii="Times New Roman" w:hAnsi="Times New Roman" w:cs="Times New Roman"/>
                <w:kern w:val="0"/>
                <w:sz w:val="24"/>
                <w:szCs w:val="24"/>
              </w:rPr>
              <w:t>(L/min)</w:t>
            </w:r>
          </w:p>
        </w:tc>
        <w:tc>
          <w:tcPr>
            <w:tcW w:w="4650" w:type="dxa"/>
            <w:noWrap w:val="0"/>
            <w:vAlign w:val="center"/>
          </w:tcPr>
          <w:p w14:paraId="722DD84F">
            <w:pP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42</w:t>
            </w:r>
          </w:p>
        </w:tc>
      </w:tr>
      <w:tr w14:paraId="6C6F7CC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1642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 w14:paraId="29D3ED08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7" w:type="dxa"/>
            <w:tcBorders>
              <w:left w:val="single" w:color="auto" w:sz="2" w:space="0"/>
            </w:tcBorders>
            <w:noWrap w:val="0"/>
            <w:vAlign w:val="center"/>
          </w:tcPr>
          <w:p w14:paraId="488DF664">
            <w:pPr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Lift（M）</w:t>
            </w:r>
          </w:p>
        </w:tc>
        <w:tc>
          <w:tcPr>
            <w:tcW w:w="4650" w:type="dxa"/>
            <w:noWrap w:val="0"/>
            <w:vAlign w:val="center"/>
          </w:tcPr>
          <w:p w14:paraId="024739B7">
            <w:pP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28</w:t>
            </w:r>
          </w:p>
        </w:tc>
      </w:tr>
      <w:tr w14:paraId="543006F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1642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 w14:paraId="33A72903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7" w:type="dxa"/>
            <w:tcBorders>
              <w:left w:val="single" w:color="auto" w:sz="2" w:space="0"/>
            </w:tcBorders>
            <w:noWrap w:val="0"/>
            <w:vAlign w:val="center"/>
          </w:tcPr>
          <w:p w14:paraId="23B07981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Pressure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(bar)</w:t>
            </w:r>
          </w:p>
        </w:tc>
        <w:tc>
          <w:tcPr>
            <w:tcW w:w="4650" w:type="dxa"/>
            <w:noWrap w:val="0"/>
            <w:vAlign w:val="center"/>
          </w:tcPr>
          <w:p w14:paraId="3E46F629">
            <w:pP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22</w:t>
            </w:r>
          </w:p>
        </w:tc>
      </w:tr>
      <w:tr w14:paraId="36DD52B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4009" w:type="dxa"/>
            <w:gridSpan w:val="2"/>
            <w:noWrap w:val="0"/>
            <w:vAlign w:val="center"/>
          </w:tcPr>
          <w:p w14:paraId="0FC15792">
            <w:pPr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Cycle port size</w:t>
            </w:r>
          </w:p>
        </w:tc>
        <w:tc>
          <w:tcPr>
            <w:tcW w:w="4650" w:type="dxa"/>
            <w:noWrap w:val="0"/>
            <w:vAlign w:val="center"/>
          </w:tcPr>
          <w:p w14:paraId="37079F93">
            <w:pP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DN20</w:t>
            </w:r>
          </w:p>
        </w:tc>
      </w:tr>
      <w:tr w14:paraId="097B47B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4009" w:type="dxa"/>
            <w:gridSpan w:val="2"/>
            <w:noWrap w:val="0"/>
            <w:vAlign w:val="center"/>
          </w:tcPr>
          <w:p w14:paraId="28BDCF0B">
            <w:pPr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Communication port(optional)</w:t>
            </w:r>
          </w:p>
        </w:tc>
        <w:tc>
          <w:tcPr>
            <w:tcW w:w="4650" w:type="dxa"/>
            <w:noWrap w:val="0"/>
            <w:vAlign w:val="center"/>
          </w:tcPr>
          <w:p w14:paraId="0E8A45F3">
            <w:pP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RS485</w:t>
            </w:r>
          </w:p>
        </w:tc>
      </w:tr>
      <w:tr w14:paraId="6F26F5E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4009" w:type="dxa"/>
            <w:gridSpan w:val="2"/>
            <w:noWrap w:val="0"/>
            <w:vAlign w:val="center"/>
          </w:tcPr>
          <w:p w14:paraId="009F9152">
            <w:pPr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Heating storage tank</w:t>
            </w:r>
          </w:p>
        </w:tc>
        <w:tc>
          <w:tcPr>
            <w:tcW w:w="4650" w:type="dxa"/>
            <w:noWrap w:val="0"/>
            <w:vAlign w:val="center"/>
          </w:tcPr>
          <w:p w14:paraId="2227E7E2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SUS304</w:t>
            </w:r>
          </w:p>
        </w:tc>
      </w:tr>
      <w:tr w14:paraId="3A32A7E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4009" w:type="dxa"/>
            <w:gridSpan w:val="2"/>
            <w:noWrap w:val="0"/>
            <w:vAlign w:val="center"/>
          </w:tcPr>
          <w:p w14:paraId="3BF86010">
            <w:pPr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Heating transfer tube material</w:t>
            </w:r>
          </w:p>
        </w:tc>
        <w:tc>
          <w:tcPr>
            <w:tcW w:w="4650" w:type="dxa"/>
            <w:noWrap w:val="0"/>
            <w:vAlign w:val="center"/>
          </w:tcPr>
          <w:p w14:paraId="2764D4FD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SUS304</w:t>
            </w:r>
          </w:p>
        </w:tc>
      </w:tr>
      <w:tr w14:paraId="5F76010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4009" w:type="dxa"/>
            <w:gridSpan w:val="2"/>
            <w:noWrap w:val="0"/>
            <w:vAlign w:val="center"/>
          </w:tcPr>
          <w:p w14:paraId="2C8DC514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 xml:space="preserve">Expansion Tank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(L)</w:t>
            </w:r>
          </w:p>
        </w:tc>
        <w:tc>
          <w:tcPr>
            <w:tcW w:w="4650" w:type="dxa"/>
            <w:noWrap w:val="0"/>
            <w:vAlign w:val="center"/>
          </w:tcPr>
          <w:p w14:paraId="18589622">
            <w:pP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3</w:t>
            </w:r>
          </w:p>
        </w:tc>
      </w:tr>
      <w:tr w14:paraId="6A1D243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4009" w:type="dxa"/>
            <w:gridSpan w:val="2"/>
            <w:noWrap w:val="0"/>
            <w:vAlign w:val="center"/>
          </w:tcPr>
          <w:p w14:paraId="29E31EA9">
            <w:pPr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Cycle medium</w:t>
            </w:r>
          </w:p>
        </w:tc>
        <w:tc>
          <w:tcPr>
            <w:tcW w:w="4650" w:type="dxa"/>
            <w:noWrap w:val="0"/>
            <w:vAlign w:val="center"/>
          </w:tcPr>
          <w:p w14:paraId="7CB3E9E7">
            <w:pP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Silicon case 50cs  below</w:t>
            </w:r>
          </w:p>
        </w:tc>
      </w:tr>
      <w:tr w14:paraId="5BF0CE5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4009" w:type="dxa"/>
            <w:gridSpan w:val="2"/>
            <w:noWrap w:val="0"/>
            <w:vAlign w:val="center"/>
          </w:tcPr>
          <w:p w14:paraId="22A8FDBB">
            <w:pP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Machine Weight</w:t>
            </w:r>
          </w:p>
        </w:tc>
        <w:tc>
          <w:tcPr>
            <w:tcW w:w="4650" w:type="dxa"/>
            <w:noWrap w:val="0"/>
            <w:vAlign w:val="center"/>
          </w:tcPr>
          <w:p w14:paraId="3809810C">
            <w:pP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170kg</w:t>
            </w:r>
          </w:p>
        </w:tc>
      </w:tr>
    </w:tbl>
    <w:p w14:paraId="27130D68">
      <w:pPr>
        <w:bidi w:val="0"/>
        <w:rPr>
          <w:sz w:val="24"/>
          <w:szCs w:val="24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1786C7">
    <w:pPr>
      <w:pStyle w:val="3"/>
    </w:pPr>
    <w:r>
      <w:rPr>
        <w:rFonts w:hint="eastAsia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B48549">
    <w:pPr>
      <w:pStyle w:val="4"/>
    </w:pPr>
    <w:r>
      <w:rPr>
        <w:rFonts w:hint="eastAsi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-552450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9730247"/>
    <w:multiLevelType w:val="singleLevel"/>
    <w:tmpl w:val="F9730247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kxM2E5OGE1ODVkODEwZjU2NjMxNjVkYTQwMjY2NjQifQ=="/>
    <w:docVar w:name="KSO_WPS_MARK_KEY" w:val="d26f7c90-98ae-4143-8f45-07475cec6b18"/>
  </w:docVars>
  <w:rsids>
    <w:rsidRoot w:val="00F35605"/>
    <w:rsid w:val="001231E7"/>
    <w:rsid w:val="004E4A01"/>
    <w:rsid w:val="007962EF"/>
    <w:rsid w:val="00850B47"/>
    <w:rsid w:val="00A825C2"/>
    <w:rsid w:val="00B42C71"/>
    <w:rsid w:val="00BD61BC"/>
    <w:rsid w:val="00D27518"/>
    <w:rsid w:val="00DA5EC7"/>
    <w:rsid w:val="00DB1D45"/>
    <w:rsid w:val="00E87077"/>
    <w:rsid w:val="00F21D96"/>
    <w:rsid w:val="00F35605"/>
    <w:rsid w:val="03013255"/>
    <w:rsid w:val="05401A25"/>
    <w:rsid w:val="05D20A53"/>
    <w:rsid w:val="05D85D59"/>
    <w:rsid w:val="0C634517"/>
    <w:rsid w:val="147C3B97"/>
    <w:rsid w:val="1A60624B"/>
    <w:rsid w:val="1C116BEC"/>
    <w:rsid w:val="22261CA5"/>
    <w:rsid w:val="234E56EF"/>
    <w:rsid w:val="289B069E"/>
    <w:rsid w:val="45720CA6"/>
    <w:rsid w:val="45EB634F"/>
    <w:rsid w:val="489D00CC"/>
    <w:rsid w:val="48CF1862"/>
    <w:rsid w:val="494A60F3"/>
    <w:rsid w:val="4C302C39"/>
    <w:rsid w:val="56F91773"/>
    <w:rsid w:val="59F059EE"/>
    <w:rsid w:val="64AA260C"/>
    <w:rsid w:val="737F380E"/>
    <w:rsid w:val="74EB6AD9"/>
    <w:rsid w:val="787F260D"/>
    <w:rsid w:val="7B401243"/>
    <w:rsid w:val="7C99283F"/>
    <w:rsid w:val="7DC915FE"/>
    <w:rsid w:val="7FC24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sz w:val="24"/>
      <w:lang w:val="zh-CN" w:bidi="zh-CN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5">
    <w:name w:val="HTML Preformatted"/>
    <w:basedOn w:val="1"/>
    <w:qFormat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Arial" w:hAnsi="Arial" w:cs="Arial"/>
      <w:kern w:val="0"/>
      <w:sz w:val="24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9">
    <w:name w:val="Table Paragraph"/>
    <w:basedOn w:val="1"/>
    <w:qFormat/>
    <w:uiPriority w:val="1"/>
    <w:pPr>
      <w:spacing w:before="92"/>
      <w:jc w:val="center"/>
    </w:pPr>
    <w:rPr>
      <w:rFonts w:ascii="宋体" w:hAnsi="宋体" w:eastAsia="宋体" w:cs="宋体"/>
      <w:lang w:val="zh-CN" w:bidi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291</Words>
  <Characters>1627</Characters>
  <Lines>10</Lines>
  <Paragraphs>2</Paragraphs>
  <TotalTime>1</TotalTime>
  <ScaleCrop>false</ScaleCrop>
  <LinksUpToDate>false</LinksUpToDate>
  <CharactersWithSpaces>1758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Administrator.DESKTOP-VCGHN62</dc:creator>
  <cp:lastModifiedBy>A0 Ms melody</cp:lastModifiedBy>
  <dcterms:modified xsi:type="dcterms:W3CDTF">2025-07-16T12:23:37Z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7FB180B2DB1E4558804669471E799CBB_13</vt:lpwstr>
  </property>
  <property fmtid="{D5CDD505-2E9C-101B-9397-08002B2CF9AE}" pid="4" name="KSOTemplateDocerSaveRecord">
    <vt:lpwstr>eyJoZGlkIjoiNDU4ZGVjZGU0NzM2OWIwMGI1M2M5MjFhMmI3MzVmZjQiLCJ1c2VySWQiOiI1MTQ5NDk3ODgifQ==</vt:lpwstr>
  </property>
</Properties>
</file>