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Times New Roman" w:hAnsi="Times New Roman" w:cs="Times New Roman"/>
          <w:b/>
          <w:bCs/>
          <w:color w:val="000000"/>
          <w:sz w:val="52"/>
          <w:szCs w:val="5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000000"/>
          <w:sz w:val="52"/>
          <w:szCs w:val="52"/>
          <w:lang w:val="en-US" w:eastAsia="zh-CN"/>
        </w:rPr>
        <w:t xml:space="preserve">Heater </w:t>
      </w:r>
      <w:r>
        <w:rPr>
          <w:rFonts w:hint="eastAsia" w:ascii="Times New Roman" w:hAnsi="Times New Roman" w:cs="Times New Roman"/>
          <w:b/>
          <w:bCs/>
          <w:color w:val="000000"/>
          <w:sz w:val="52"/>
          <w:szCs w:val="52"/>
          <w:lang w:val="en-US" w:eastAsia="zh-CN"/>
        </w:rPr>
        <w:t xml:space="preserve">&amp; </w:t>
      </w:r>
      <w:r>
        <w:rPr>
          <w:rFonts w:hint="default" w:ascii="Times New Roman" w:hAnsi="Times New Roman" w:cs="Times New Roman"/>
          <w:b/>
          <w:bCs/>
          <w:color w:val="000000"/>
          <w:sz w:val="52"/>
          <w:szCs w:val="52"/>
          <w:lang w:val="en-US" w:eastAsia="zh-CN"/>
        </w:rPr>
        <w:t>Chiller</w:t>
      </w:r>
      <w:r>
        <w:rPr>
          <w:rFonts w:hint="eastAsia" w:ascii="Times New Roman" w:hAnsi="Times New Roman" w:cs="Times New Roman"/>
          <w:b/>
          <w:bCs/>
          <w:color w:val="000000"/>
          <w:sz w:val="52"/>
          <w:szCs w:val="52"/>
          <w:lang w:val="en-US" w:eastAsia="zh-CN"/>
        </w:rPr>
        <w:t xml:space="preserve"> Circulate Device</w:t>
      </w:r>
    </w:p>
    <w:p>
      <w:pP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  <w:t>Model No.GDSZ series</w:t>
      </w:r>
    </w:p>
    <w:p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  <w:t>Ordinary type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drawing>
          <wp:inline distT="0" distB="0" distL="114300" distR="114300">
            <wp:extent cx="3152775" cy="3152775"/>
            <wp:effectExtent l="0" t="0" r="9525" b="9525"/>
            <wp:docPr id="6" name="图片 6" descr="c2761a100cb8f009a6944d31ea51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2761a100cb8f009a6944d31ea5170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 xml:space="preserve">Explosive 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P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 xml:space="preserve">roof 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 xml:space="preserve"> T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ype</w:t>
      </w:r>
    </w:p>
    <w:p>
      <w:pPr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3733165" cy="3733165"/>
            <wp:effectExtent l="0" t="0" r="635" b="635"/>
            <wp:docPr id="5" name="图片 5" descr="aaa9864d519ebe99c4c8e0b41ccd7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aa9864d519ebe99c4c8e0b41ccd7c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3165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ind w:firstLine="1968" w:firstLineChars="7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  <w:t xml:space="preserve">Model No.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GDSZ-100/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0+200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</w:p>
    <w:p>
      <w:pPr>
        <w:spacing w:line="360" w:lineRule="auto"/>
        <w:ind w:firstLine="3373" w:firstLineChars="1200"/>
        <w:jc w:val="both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  <w:t>Dat</w:t>
      </w:r>
      <w:r>
        <w:rPr>
          <w:rFonts w:hint="eastAsia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  <w:t>a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 w:eastAsia="zh-CN"/>
        </w:rPr>
        <w:t xml:space="preserve"> sheet</w:t>
      </w:r>
    </w:p>
    <w:p>
      <w:pPr>
        <w:bidi w:val="0"/>
        <w:rPr>
          <w:sz w:val="24"/>
          <w:szCs w:val="24"/>
        </w:rPr>
      </w:pPr>
    </w:p>
    <w:tbl>
      <w:tblPr>
        <w:tblStyle w:val="6"/>
        <w:tblW w:w="865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2"/>
        <w:gridCol w:w="2367"/>
        <w:gridCol w:w="465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Model Name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 xml:space="preserve">Heater chiller 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Model NO.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GDSZ-100/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0+200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Temp accuracy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(℃）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±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T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emp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 range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(℃)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～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00℃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b/>
                <w:bCs/>
                <w:sz w:val="21"/>
                <w:szCs w:val="21"/>
                <w:lang w:val="en-US" w:eastAsia="zh-CN"/>
              </w:rPr>
              <w:t>(300</w:t>
            </w: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℃</w:t>
            </w:r>
            <w:r>
              <w:rPr>
                <w:rFonts w:hint="eastAsia" w:ascii="Times New Roman" w:hAnsi="Times New Roman" w:cs="Times New Roman"/>
                <w:b/>
                <w:bCs/>
                <w:sz w:val="21"/>
                <w:szCs w:val="21"/>
                <w:lang w:val="en-US" w:eastAsia="zh-CN"/>
              </w:rPr>
              <w:t xml:space="preserve"> is option,need extra </w:t>
            </w: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lang w:val="en-US" w:eastAsia="zh-CN"/>
              </w:rPr>
              <w:t>cost)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Ambient temp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(℃)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～35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Best humidity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≤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Power voltage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3PH/38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0V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/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50HZ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Safety protection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Delay, over current, overheating, over temperature protection, over and under voltage, lack of phase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Total power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(kW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/A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21.5/34.5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Display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PLC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 xml:space="preserve"> touch screen/digital control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Cooling capacity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(kW)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5.43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Heating pow（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kW)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Heat dissipating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Air-cold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restart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Compressor</w:t>
            </w:r>
          </w:p>
        </w:tc>
        <w:tc>
          <w:tcPr>
            <w:tcW w:w="2367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Item No.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YM125A1G-100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Type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Full sealed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Refrigerant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R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404A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℃</w:t>
            </w:r>
          </w:p>
        </w:tc>
        <w:tc>
          <w:tcPr>
            <w:tcW w:w="4650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29.64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-5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℃</w:t>
            </w:r>
          </w:p>
        </w:tc>
        <w:tc>
          <w:tcPr>
            <w:tcW w:w="4650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 w:asciiTheme="minorHAnsi" w:hAnsiTheme="minorHAns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17.69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-10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℃</w:t>
            </w:r>
          </w:p>
        </w:tc>
        <w:tc>
          <w:tcPr>
            <w:tcW w:w="4650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14.74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30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℃</w:t>
            </w:r>
          </w:p>
        </w:tc>
        <w:tc>
          <w:tcPr>
            <w:tcW w:w="4650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6.6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-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4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0℃</w:t>
            </w:r>
          </w:p>
        </w:tc>
        <w:tc>
          <w:tcPr>
            <w:tcW w:w="4650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4.64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Cycle pump</w:t>
            </w:r>
          </w:p>
        </w:tc>
        <w:tc>
          <w:tcPr>
            <w:tcW w:w="236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Power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(W)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370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 xml:space="preserve">Flow </w:t>
            </w: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  <w:t>(L/min)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Lift（M）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28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1642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7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Pressure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(bar)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Cycle port size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DN20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Communication port(optional)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Heating storage tank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Heating transfer tube material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 xml:space="preserve">Expansion Tank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(L)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Cycle medium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Silicon case 50cs  below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exact"/>
          <w:jc w:val="center"/>
        </w:trPr>
        <w:tc>
          <w:tcPr>
            <w:tcW w:w="4009" w:type="dxa"/>
            <w:gridSpan w:val="2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Machine Weight</w:t>
            </w:r>
          </w:p>
        </w:tc>
        <w:tc>
          <w:tcPr>
            <w:tcW w:w="4650" w:type="dxa"/>
            <w:noWrap w:val="0"/>
            <w:vAlign w:val="center"/>
          </w:tcPr>
          <w:p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170kg</w:t>
            </w:r>
          </w:p>
        </w:tc>
      </w:tr>
    </w:tbl>
    <w:p>
      <w:pPr>
        <w:bidi w:val="0"/>
        <w:rPr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-552450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730247"/>
    <w:multiLevelType w:val="singleLevel"/>
    <w:tmpl w:val="F973024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kxM2E5OGE1ODVkODEwZjU2NjMxNjVkYTQwMjY2NjQifQ=="/>
    <w:docVar w:name="KSO_WPS_MARK_KEY" w:val="d26f7c90-98ae-4143-8f45-07475cec6b18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3013255"/>
    <w:rsid w:val="04BD66E6"/>
    <w:rsid w:val="05401A25"/>
    <w:rsid w:val="05D20A53"/>
    <w:rsid w:val="05D85D59"/>
    <w:rsid w:val="0C634517"/>
    <w:rsid w:val="147C3B97"/>
    <w:rsid w:val="16F81474"/>
    <w:rsid w:val="1A60624B"/>
    <w:rsid w:val="1C116BEC"/>
    <w:rsid w:val="22261CA5"/>
    <w:rsid w:val="234E56EF"/>
    <w:rsid w:val="45720CA6"/>
    <w:rsid w:val="45EB634F"/>
    <w:rsid w:val="489D00CC"/>
    <w:rsid w:val="48CF1862"/>
    <w:rsid w:val="494A60F3"/>
    <w:rsid w:val="4C302C39"/>
    <w:rsid w:val="56F91773"/>
    <w:rsid w:val="59F059EE"/>
    <w:rsid w:val="64AA260C"/>
    <w:rsid w:val="737F380E"/>
    <w:rsid w:val="74EB6AD9"/>
    <w:rsid w:val="76B444E4"/>
    <w:rsid w:val="787F260D"/>
    <w:rsid w:val="7B401243"/>
    <w:rsid w:val="7C99283F"/>
    <w:rsid w:val="7DC915FE"/>
    <w:rsid w:val="7FC24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149</Words>
  <Characters>837</Characters>
  <Lines>10</Lines>
  <Paragraphs>2</Paragraphs>
  <TotalTime>13</TotalTime>
  <ScaleCrop>false</ScaleCrop>
  <LinksUpToDate>false</LinksUpToDate>
  <CharactersWithSpaces>906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WPS_1688904381</cp:lastModifiedBy>
  <dcterms:modified xsi:type="dcterms:W3CDTF">2024-08-20T03:47:18Z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1A63A7C244424DDA889C74A80AAD7CF9_13</vt:lpwstr>
  </property>
</Properties>
</file>