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178"/>
        </w:tabs>
        <w:bidi w:val="0"/>
        <w:ind w:firstLine="2240" w:firstLineChars="700"/>
        <w:rPr>
          <w:rFonts w:hint="eastAsia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升降双层玻璃反应釜ZYSF-50L</w:t>
      </w: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ab/>
      </w: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0" w:lineRule="atLeast"/>
        <w:ind w:left="0" w:right="0" w:firstLine="420"/>
        <w:rPr>
          <w:rFonts w:hint="default" w:ascii="Arial" w:hAnsi="Arial" w:cs="Arial"/>
          <w:i w:val="0"/>
          <w:caps w:val="0"/>
          <w:color w:val="333333"/>
          <w:spacing w:val="0"/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  <w:lang w:val="en-US" w:eastAsia="zh-CN"/>
        </w:rPr>
        <w:t>双层</w:t>
      </w:r>
      <w:r>
        <w:rPr>
          <w:sz w:val="28"/>
          <w:szCs w:val="28"/>
        </w:rPr>
        <w:t>玻璃反应釜具有搅拌系统、冷凝、滴加、</w:t>
      </w:r>
      <w:r>
        <w:rPr>
          <w:rFonts w:hint="eastAsia"/>
          <w:sz w:val="28"/>
          <w:szCs w:val="28"/>
          <w:lang w:val="en-US" w:eastAsia="zh-CN"/>
        </w:rPr>
        <w:t>回流</w:t>
      </w:r>
      <w:r>
        <w:rPr>
          <w:sz w:val="28"/>
          <w:szCs w:val="28"/>
        </w:rPr>
        <w:t>、</w:t>
      </w:r>
      <w:r>
        <w:rPr>
          <w:rFonts w:hint="eastAsia"/>
          <w:sz w:val="28"/>
          <w:szCs w:val="28"/>
          <w:lang w:val="en-US" w:eastAsia="zh-CN"/>
        </w:rPr>
        <w:t>收集</w:t>
      </w:r>
      <w:r>
        <w:rPr>
          <w:sz w:val="28"/>
          <w:szCs w:val="28"/>
        </w:rPr>
        <w:t>系统，内层放置反应溶媒可做搅拌反应，夹层通过冷热源循环，可以提供做高温反应(最高温度可以达到300℃)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也可以做低温反应(最低温度可以达到-80℃)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升降双层反应釜在标准反应釜的基础上升级了釜体可以上下升降，旋转的功能，方便了釜体的清洗。</w:t>
      </w:r>
      <w:r>
        <w:rPr>
          <w:sz w:val="28"/>
          <w:szCs w:val="28"/>
        </w:rPr>
        <w:t>物料进行加热反应时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而且</w:t>
      </w:r>
      <w:r>
        <w:rPr>
          <w:rFonts w:hint="default" w:ascii="Arial" w:hAnsi="Arial" w:cs="Arial"/>
          <w:i w:val="0"/>
          <w:caps w:val="0"/>
          <w:color w:val="333333"/>
          <w:spacing w:val="0"/>
          <w:sz w:val="28"/>
          <w:szCs w:val="28"/>
          <w:shd w:val="clear" w:color="auto" w:fill="FFFFFF"/>
        </w:rPr>
        <w:t>全透明的反应过程一目了然，是现代生物制药，精细化工，新材料合成的理想实验中试设备。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产品特点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本产品独特设备，整机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方钢喷塑+304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不锈钢框架结构，紧凑坚固不走型，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防腐蚀，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移动方便。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与物料接触部分全部采用高硼硅玻璃（膨胀系数 3.3）和聚四氟乙烯材料，性能稳定不易与物料起化学反应，使用方便安全。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3.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.特有的变频调速，让您在实用中高低速，理想准确自如，可选配全防爆系统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双显防爆盒数字显示转速和釜内物料温度，性能稳定、清晰显示操控及数据平面、简单易操作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搅拌系统采用陶瓷轴承、机械密封，防止搅拌杆磨损掉屑，耐高温、耐磨损、密封效果好。</w:t>
      </w:r>
    </w:p>
    <w:p>
      <w:pPr>
        <w:numPr>
          <w:ilvl w:val="0"/>
          <w:numId w:val="1"/>
        </w:num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采用 PT100温度传感器，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玻璃温度计套管。</w:t>
      </w:r>
    </w:p>
    <w:p>
      <w:pPr>
        <w:numPr>
          <w:ilvl w:val="0"/>
          <w:numId w:val="1"/>
        </w:num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釜体上下升降，可选择电动或者手轮手动升降，釜体可旋转360度，便于出料和清洗，釜盖可定制四氟釜盖。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6.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真空压力表显示实时真空，指针显示。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7.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月牙式搅拌桨，304不锈钢+聚四氟乙烯搅拌叶；搅拌杆材质为 304不锈钢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外包聚四氟乙烯管，强度高，耐腐蚀性强。</w:t>
      </w:r>
    </w:p>
    <w:p>
      <w:pPr>
        <w:bidi w:val="0"/>
        <w:ind w:firstLine="280" w:firstLineChars="100"/>
        <w:rPr>
          <w:rFonts w:hint="eastAsia" w:asciiTheme="minorEastAsia" w:hAnsi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8.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玻璃+四氟放料阀门，无积液侧放料，回收溶液十分快捷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9.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机器底部设有带刹车的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福马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轮，可整体移动，操作方便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10.釜体循环进出液口带有缓冲装置，管道内部是不锈钢软管，外套发泡硅胶进行保温，管子固定支架后，再与外部设备进行连接，减小进出液口的压力，避免后期移动设备或者更换连接设备时造成釜体易碎的情况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   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drawing>
          <wp:inline distT="0" distB="0" distL="114300" distR="114300">
            <wp:extent cx="5266690" cy="7900670"/>
            <wp:effectExtent l="0" t="0" r="10160" b="5080"/>
            <wp:docPr id="4" name="图片 4" descr="4H0A9636_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4H0A9636_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90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 </w:t>
      </w: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bookmarkStart w:id="0" w:name="_GoBack"/>
      <w:bookmarkEnd w:id="0"/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产品参数</w:t>
      </w:r>
    </w:p>
    <w:tbl>
      <w:tblPr>
        <w:tblStyle w:val="7"/>
        <w:tblpPr w:leftFromText="180" w:rightFromText="180" w:vertAnchor="text" w:horzAnchor="page" w:tblpX="1742" w:tblpY="205"/>
        <w:tblOverlap w:val="never"/>
        <w:tblW w:w="85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941"/>
        <w:gridCol w:w="478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3777" w:type="dxa"/>
            <w:gridSpan w:val="2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型号</w:t>
            </w:r>
          </w:p>
        </w:tc>
        <w:tc>
          <w:tcPr>
            <w:tcW w:w="4782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ZYSF-50L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</w:trPr>
        <w:tc>
          <w:tcPr>
            <w:tcW w:w="3777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釜内有效容积（L）</w:t>
            </w:r>
          </w:p>
        </w:tc>
        <w:tc>
          <w:tcPr>
            <w:tcW w:w="4782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</w:trPr>
        <w:tc>
          <w:tcPr>
            <w:tcW w:w="3777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釜体规格</w:t>
            </w:r>
          </w:p>
        </w:tc>
        <w:tc>
          <w:tcPr>
            <w:tcW w:w="4782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内径365mm，外径410mm,内长576mm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3777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釜内夹套容积（L）</w:t>
            </w:r>
          </w:p>
        </w:tc>
        <w:tc>
          <w:tcPr>
            <w:tcW w:w="4782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约15L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777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电压</w:t>
            </w:r>
          </w:p>
        </w:tc>
        <w:tc>
          <w:tcPr>
            <w:tcW w:w="4782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220V50HZ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777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整机功率</w:t>
            </w:r>
          </w:p>
        </w:tc>
        <w:tc>
          <w:tcPr>
            <w:tcW w:w="4782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300W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3777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玻璃材质组件</w:t>
            </w:r>
          </w:p>
        </w:tc>
        <w:tc>
          <w:tcPr>
            <w:tcW w:w="4782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高硼硅玻璃3.3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3777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釜体耐温范围</w:t>
            </w:r>
          </w:p>
        </w:tc>
        <w:tc>
          <w:tcPr>
            <w:tcW w:w="4782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-80℃～+250℃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" w:hRule="atLeast"/>
        </w:trPr>
        <w:tc>
          <w:tcPr>
            <w:tcW w:w="3777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测温精度</w:t>
            </w:r>
          </w:p>
        </w:tc>
        <w:tc>
          <w:tcPr>
            <w:tcW w:w="4782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777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恒压漏斗容积（L）</w:t>
            </w:r>
          </w:p>
        </w:tc>
        <w:tc>
          <w:tcPr>
            <w:tcW w:w="4782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777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恒压漏斗规格</w:t>
            </w:r>
          </w:p>
        </w:tc>
        <w:tc>
          <w:tcPr>
            <w:tcW w:w="4782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上29标口活塞，下配35法兰口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3777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冷凝器换热面积（㎡）</w:t>
            </w:r>
          </w:p>
        </w:tc>
        <w:tc>
          <w:tcPr>
            <w:tcW w:w="4782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0.5㎡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3777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釜内允许压力（Mpa）</w:t>
            </w:r>
          </w:p>
        </w:tc>
        <w:tc>
          <w:tcPr>
            <w:tcW w:w="4782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-0.1-0.0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3777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夹套允许压力（Mpa）</w:t>
            </w:r>
          </w:p>
        </w:tc>
        <w:tc>
          <w:tcPr>
            <w:tcW w:w="4782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≤0.03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1836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搅拌电机</w:t>
            </w:r>
          </w:p>
        </w:tc>
        <w:tc>
          <w:tcPr>
            <w:tcW w:w="1941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额定功率（W）</w:t>
            </w:r>
          </w:p>
        </w:tc>
        <w:tc>
          <w:tcPr>
            <w:tcW w:w="4782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180W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1836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41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转速调节方式</w:t>
            </w:r>
          </w:p>
        </w:tc>
        <w:tc>
          <w:tcPr>
            <w:tcW w:w="4782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变频调速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atLeast"/>
        </w:trPr>
        <w:tc>
          <w:tcPr>
            <w:tcW w:w="1836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41" w:type="dxa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转速调节范围（rpm）</w:t>
            </w:r>
          </w:p>
        </w:tc>
        <w:tc>
          <w:tcPr>
            <w:tcW w:w="4782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0~650rpm/min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1836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釜盖开口</w:t>
            </w:r>
          </w:p>
        </w:tc>
        <w:tc>
          <w:tcPr>
            <w:tcW w:w="1941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搅拌口</w:t>
            </w:r>
          </w:p>
        </w:tc>
        <w:tc>
          <w:tcPr>
            <w:tcW w:w="4782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Φ50mm法兰口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36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41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恒压漏斗口</w:t>
            </w:r>
          </w:p>
        </w:tc>
        <w:tc>
          <w:tcPr>
            <w:tcW w:w="4782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DN25球磨口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1836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41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测温口</w:t>
            </w:r>
          </w:p>
        </w:tc>
        <w:tc>
          <w:tcPr>
            <w:tcW w:w="4782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35#法兰口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1836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41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减压口</w:t>
            </w:r>
          </w:p>
        </w:tc>
        <w:tc>
          <w:tcPr>
            <w:tcW w:w="4782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35#法兰口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1836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41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固体加料口</w:t>
            </w:r>
          </w:p>
        </w:tc>
        <w:tc>
          <w:tcPr>
            <w:tcW w:w="4782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φ80mm法兰口，内径60mm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1836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41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冷凝器连接口</w:t>
            </w:r>
          </w:p>
        </w:tc>
        <w:tc>
          <w:tcPr>
            <w:tcW w:w="4782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DN25球磨口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" w:hRule="atLeast"/>
        </w:trPr>
        <w:tc>
          <w:tcPr>
            <w:tcW w:w="3777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主体框架材质</w:t>
            </w:r>
          </w:p>
        </w:tc>
        <w:tc>
          <w:tcPr>
            <w:tcW w:w="4782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SU304不锈钢+方钢喷塑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" w:hRule="atLeast"/>
        </w:trPr>
        <w:tc>
          <w:tcPr>
            <w:tcW w:w="3777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釜体升降行程</w:t>
            </w:r>
          </w:p>
        </w:tc>
        <w:tc>
          <w:tcPr>
            <w:tcW w:w="4782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300mm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" w:hRule="atLeast"/>
        </w:trPr>
        <w:tc>
          <w:tcPr>
            <w:tcW w:w="3777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搅拌桨</w:t>
            </w:r>
          </w:p>
        </w:tc>
        <w:tc>
          <w:tcPr>
            <w:tcW w:w="4782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 xml:space="preserve">  Φ 17×1000H（mm）  叶展 200 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3777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釜体进出液循环接口规格</w:t>
            </w:r>
          </w:p>
        </w:tc>
        <w:tc>
          <w:tcPr>
            <w:tcW w:w="4782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外径35mm法兰口，配4分缓冲管，外接口4分丝口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3777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温度传感器</w:t>
            </w:r>
          </w:p>
        </w:tc>
        <w:tc>
          <w:tcPr>
            <w:tcW w:w="4782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PT100，外包聚四氟乙烯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3777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减压阀</w:t>
            </w:r>
          </w:p>
        </w:tc>
        <w:tc>
          <w:tcPr>
            <w:tcW w:w="4782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34#玻璃四氟阀门，放气口12mm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3777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冷凝器规格</w:t>
            </w:r>
          </w:p>
        </w:tc>
        <w:tc>
          <w:tcPr>
            <w:tcW w:w="4782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φ100×580H（mm）下φ50mm法兰口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3777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冷凝器循环连接口尺寸</w:t>
            </w:r>
          </w:p>
        </w:tc>
        <w:tc>
          <w:tcPr>
            <w:tcW w:w="4782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宝塔外径12mm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" w:hRule="atLeast"/>
        </w:trPr>
        <w:tc>
          <w:tcPr>
            <w:tcW w:w="3777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真空抽气口尺寸</w:t>
            </w:r>
          </w:p>
        </w:tc>
        <w:tc>
          <w:tcPr>
            <w:tcW w:w="4782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宝塔外径12mm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" w:hRule="atLeast"/>
        </w:trPr>
        <w:tc>
          <w:tcPr>
            <w:tcW w:w="3777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放料阀</w:t>
            </w:r>
          </w:p>
        </w:tc>
        <w:tc>
          <w:tcPr>
            <w:tcW w:w="4782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无积液放料阀，出液口外径尺寸33mm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3777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使用环境温度（℃）</w:t>
            </w:r>
          </w:p>
        </w:tc>
        <w:tc>
          <w:tcPr>
            <w:tcW w:w="4782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5-35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3777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机器占地尺寸(mm）</w:t>
            </w:r>
          </w:p>
        </w:tc>
        <w:tc>
          <w:tcPr>
            <w:tcW w:w="4782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1100L×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860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2500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3777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包装尺寸（mm）</w:t>
            </w:r>
          </w:p>
        </w:tc>
        <w:tc>
          <w:tcPr>
            <w:tcW w:w="4782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1730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1150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720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3777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整机重量（Kg）</w:t>
            </w:r>
          </w:p>
        </w:tc>
        <w:tc>
          <w:tcPr>
            <w:tcW w:w="4782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230Kg</w:t>
            </w:r>
          </w:p>
        </w:tc>
      </w:tr>
    </w:tbl>
    <w:p>
      <w:pPr>
        <w:tabs>
          <w:tab w:val="left" w:pos="645"/>
        </w:tabs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1A708EE"/>
    <w:multiLevelType w:val="singleLevel"/>
    <w:tmpl w:val="71A708EE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0A82DBE"/>
    <w:rsid w:val="05D20A53"/>
    <w:rsid w:val="0AD7411C"/>
    <w:rsid w:val="162B3A59"/>
    <w:rsid w:val="1A60624B"/>
    <w:rsid w:val="1EF776E0"/>
    <w:rsid w:val="25CD0809"/>
    <w:rsid w:val="45720CA6"/>
    <w:rsid w:val="45EB634F"/>
    <w:rsid w:val="488405A8"/>
    <w:rsid w:val="51085676"/>
    <w:rsid w:val="555758C3"/>
    <w:rsid w:val="5BEC4C2B"/>
    <w:rsid w:val="657E580C"/>
    <w:rsid w:val="6F823DB6"/>
    <w:rsid w:val="72DB0975"/>
    <w:rsid w:val="7C263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1238</Words>
  <Characters>1456</Characters>
  <Lines>0</Lines>
  <Paragraphs>0</Paragraphs>
  <TotalTime>37</TotalTime>
  <ScaleCrop>false</ScaleCrop>
  <LinksUpToDate>false</LinksUpToDate>
  <CharactersWithSpaces>1474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2022-08-07T01:34:28Z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DCA48DD43A484340A6B441FBC8812FB5</vt:lpwstr>
  </property>
</Properties>
</file>