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291"/>
        </w:tabs>
        <w:bidi w:val="0"/>
        <w:ind w:firstLine="2400" w:firstLineChars="800"/>
        <w:rPr>
          <w:rFonts w:hint="eastAsia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单层玻璃反应釜YDF-200L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rPr>
          <w:rFonts w:hint="eastAsia"/>
          <w:sz w:val="28"/>
          <w:szCs w:val="28"/>
        </w:rPr>
      </w:pPr>
      <w:r>
        <w:rPr>
          <w:rFonts w:hint="eastAsia" w:cstheme="minorBidi"/>
          <w:kern w:val="2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Cs w:val="24"/>
          <w:lang w:val="en-US" w:eastAsia="zh-CN" w:bidi="ar-SA"/>
        </w:rPr>
        <w:t xml:space="preserve">   </w:t>
      </w:r>
      <w:r>
        <w:rPr>
          <w:rFonts w:hint="eastAsia"/>
          <w:sz w:val="28"/>
          <w:szCs w:val="28"/>
          <w:lang w:val="en-US" w:eastAsia="zh-CN"/>
        </w:rPr>
        <w:t>单层玻璃反应釜</w:t>
      </w:r>
      <w:r>
        <w:rPr>
          <w:rFonts w:hint="eastAsia"/>
          <w:sz w:val="28"/>
          <w:szCs w:val="28"/>
        </w:rPr>
        <w:t>具有搅拌系统、冷凝</w:t>
      </w:r>
      <w:r>
        <w:rPr>
          <w:rFonts w:hint="eastAsia"/>
          <w:sz w:val="28"/>
          <w:szCs w:val="28"/>
          <w:lang w:val="en-US" w:eastAsia="zh-CN"/>
        </w:rPr>
        <w:t>回流系统</w:t>
      </w:r>
      <w:r>
        <w:rPr>
          <w:rFonts w:hint="eastAsia"/>
          <w:sz w:val="28"/>
          <w:szCs w:val="28"/>
        </w:rPr>
        <w:t>、滴加系统、加热</w:t>
      </w:r>
      <w:r>
        <w:rPr>
          <w:rFonts w:hint="eastAsia"/>
          <w:sz w:val="28"/>
          <w:szCs w:val="28"/>
          <w:lang w:val="en-US" w:eastAsia="zh-CN"/>
        </w:rPr>
        <w:t>系统</w:t>
      </w:r>
      <w:r>
        <w:rPr>
          <w:rFonts w:hint="eastAsia"/>
          <w:sz w:val="28"/>
          <w:szCs w:val="28"/>
        </w:rPr>
        <w:t>。在搅拌物料的同时，浴锅对釜内物料进行加热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本系列产品使用需配套真空装置、冷却循环装置等组成系统装置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采用冷板静电喷塑+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不锈钢框架结构，紧凑坚固不走型，移动方便。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.特有的变频调速，让您在实用中高低速，理想准确自如，可选配全防爆系统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9.恒温浴锅内置加热圈，加热浴锅独立温度控制，控温精度高。</w:t>
      </w:r>
    </w:p>
    <w:p>
      <w:pPr>
        <w:bidi w:val="0"/>
        <w:ind w:firstLine="280" w:firstLineChars="10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10.浴锅底部带有排液口，方便更换。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5269865" cy="7640320"/>
            <wp:effectExtent l="0" t="0" r="6985" b="17780"/>
            <wp:docPr id="1" name="图片 1" descr="ccfa465e9c662284e14379ea8e800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cfa465e9c662284e14379ea8e8002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64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bookmarkStart w:id="0" w:name="_GoBack"/>
      <w:bookmarkEnd w:id="0"/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5"/>
        <w:gridCol w:w="1959"/>
        <w:gridCol w:w="48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YDF-200L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200L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桶型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搅拌220V50HZ加热380V50HZ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整机功率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15.4KW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上开口29#磨口，下开口40#磨口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Φ160×850H（mm）下φ40mm法兰口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冷凝器循环连接口尺寸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约1㎡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ind w:firstLine="410" w:firstLineChars="0"/>
              <w:jc w:val="left"/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410" w:firstLineChars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加热锅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加热功率（KW）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15KW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680" w:firstLineChars="70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室温-180℃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920" w:firstLineChars="80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0~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  <w:p>
            <w:pPr>
              <w:bidi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（六口340mm）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排气/进液口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固体加料口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SU304不锈钢+冷板静电喷塑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Φ 25×1400H（mm）  叶展 300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放料阀开口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2150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645"/>
        </w:tabs>
        <w:bidi w:val="0"/>
        <w:rPr>
          <w:rFonts w:hint="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0E3C1DD9"/>
    <w:rsid w:val="110960DD"/>
    <w:rsid w:val="14A83793"/>
    <w:rsid w:val="1799541C"/>
    <w:rsid w:val="1A60624B"/>
    <w:rsid w:val="36C609A7"/>
    <w:rsid w:val="45720CA6"/>
    <w:rsid w:val="45EB634F"/>
    <w:rsid w:val="47FC1D91"/>
    <w:rsid w:val="49CA67B7"/>
    <w:rsid w:val="6B642EFF"/>
    <w:rsid w:val="6F8B34E1"/>
    <w:rsid w:val="7921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994</Words>
  <Characters>1173</Characters>
  <Lines>0</Lines>
  <Paragraphs>0</Paragraphs>
  <TotalTime>77</TotalTime>
  <ScaleCrop>false</ScaleCrop>
  <LinksUpToDate>false</LinksUpToDate>
  <CharactersWithSpaces>1192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2022-10-20T01:42:41Z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C5C9B4D6272B4F84BB6DF8A095A65999</vt:lpwstr>
  </property>
</Properties>
</file>