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单层玻璃反应釜YDF-2L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电子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167380" cy="4751070"/>
            <wp:effectExtent l="0" t="0" r="13970" b="11430"/>
            <wp:docPr id="4" name="图片 4" descr="88f3f478acb207845e22b25d1015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8f3f478acb207845e22b25d10155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"/>
        <w:gridCol w:w="1940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五口球形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上开口24#磨口，下开口24#磨口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Φ40×380H（mm）下φ24mm法兰口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80" w:firstLineChars="2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Φ10×430H（mm）  叶展 90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450*500*1000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1070*570*470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30748EF"/>
    <w:rsid w:val="28640089"/>
    <w:rsid w:val="31867BAB"/>
    <w:rsid w:val="36C609A7"/>
    <w:rsid w:val="45720CA6"/>
    <w:rsid w:val="45EB634F"/>
    <w:rsid w:val="5FA33CDD"/>
    <w:rsid w:val="6F3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966</Words>
  <Characters>1142</Characters>
  <Lines>0</Lines>
  <Paragraphs>0</Paragraphs>
  <TotalTime>28</TotalTime>
  <ScaleCrop>false</ScaleCrop>
  <LinksUpToDate>false</LinksUpToDate>
  <CharactersWithSpaces>1166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2022-11-04T08:00:59Z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2B5F89C76068442884A96DABECB9E2D2</vt:lpwstr>
  </property>
</Properties>
</file>