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  <w:b/>
          <w:bCs/>
          <w:sz w:val="44"/>
          <w:szCs w:val="44"/>
          <w:lang w:val="en-US" w:eastAsia="zh-CN"/>
        </w:rPr>
      </w:pPr>
      <w:r>
        <w:rPr>
          <w:rFonts w:hint="eastAsia"/>
          <w:b/>
          <w:bCs/>
          <w:sz w:val="44"/>
          <w:szCs w:val="44"/>
          <w:lang w:val="en-US" w:eastAsia="zh-CN"/>
        </w:rPr>
        <w:t>TGYF-B台式反应釜</w:t>
      </w:r>
      <w:bookmarkStart w:id="0" w:name="_GoBack"/>
      <w:bookmarkEnd w:id="0"/>
      <w:r>
        <w:rPr>
          <w:rFonts w:hint="eastAsia"/>
          <w:b/>
          <w:bCs/>
          <w:sz w:val="44"/>
          <w:szCs w:val="44"/>
          <w:lang w:val="en-US" w:eastAsia="zh-CN"/>
        </w:rPr>
        <w:t>技术参数</w:t>
      </w:r>
    </w:p>
    <w:p>
      <w:pPr>
        <w:rPr>
          <w:rFonts w:hint="eastAsia"/>
          <w:lang w:val="en-US" w:eastAsia="zh-CN"/>
        </w:rPr>
      </w:pPr>
    </w:p>
    <w:p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73675" cy="7031990"/>
            <wp:effectExtent l="0" t="0" r="3175" b="16510"/>
            <wp:docPr id="1" name="图片 1" descr="3c5fd73687a8db9bbd3414c13f9a422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3c5fd73687a8db9bbd3414c13f9a422a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703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eastAsia"/>
          <w:lang w:val="en-US" w:eastAsia="zh-CN"/>
        </w:rPr>
      </w:pPr>
    </w:p>
    <w:p>
      <w:pPr>
        <w:jc w:val="center"/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tbl>
      <w:tblPr>
        <w:tblStyle w:val="2"/>
        <w:tblpPr w:leftFromText="180" w:rightFromText="180" w:vertAnchor="text" w:horzAnchor="page" w:tblpX="1607" w:tblpY="207"/>
        <w:tblOverlap w:val="never"/>
        <w:tblW w:w="900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26"/>
        <w:gridCol w:w="1223"/>
        <w:gridCol w:w="645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7" w:hRule="atLeast"/>
        </w:trPr>
        <w:tc>
          <w:tcPr>
            <w:tcW w:w="1326" w:type="dxa"/>
            <w:vAlign w:val="center"/>
          </w:tcPr>
          <w:p>
            <w:pPr>
              <w:spacing w:line="312" w:lineRule="auto"/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设备名称</w:t>
            </w:r>
          </w:p>
        </w:tc>
        <w:tc>
          <w:tcPr>
            <w:tcW w:w="7676" w:type="dxa"/>
            <w:gridSpan w:val="2"/>
            <w:vAlign w:val="center"/>
          </w:tcPr>
          <w:p>
            <w:pPr>
              <w:spacing w:line="312" w:lineRule="auto"/>
              <w:ind w:left="118" w:hanging="118" w:hangingChars="49"/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设备技术  参数清单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6" w:type="dxa"/>
            <w:vMerge w:val="restart"/>
            <w:vAlign w:val="center"/>
          </w:tcPr>
          <w:p>
            <w:pPr>
              <w:spacing w:line="312" w:lineRule="auto"/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反应釜</w:t>
            </w:r>
          </w:p>
        </w:tc>
        <w:tc>
          <w:tcPr>
            <w:tcW w:w="1223" w:type="dxa"/>
            <w:vAlign w:val="center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釜体部分</w:t>
            </w:r>
          </w:p>
        </w:tc>
        <w:tc>
          <w:tcPr>
            <w:tcW w:w="6453" w:type="dxa"/>
          </w:tcPr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1、容积: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1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L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2、材质：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304或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316L不锈钢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3、设计压力：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22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 xml:space="preserve">MPa      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4、设计温度：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300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 xml:space="preserve">℃      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6" w:type="dxa"/>
            <w:vMerge w:val="continue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</w:p>
        </w:tc>
        <w:tc>
          <w:tcPr>
            <w:tcW w:w="1223" w:type="dxa"/>
            <w:vAlign w:val="center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搅拌部分</w:t>
            </w:r>
          </w:p>
        </w:tc>
        <w:tc>
          <w:tcPr>
            <w:tcW w:w="6453" w:type="dxa"/>
          </w:tcPr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1、密封方式：静密封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2、搅拌转速：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0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-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20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00转/每分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3、搅拌形式：</w:t>
            </w:r>
            <w:r>
              <w:rPr>
                <w:rFonts w:hint="eastAsia" w:ascii="宋体" w:hAnsi="宋体" w:eastAsia="宋体" w:cs="宋体"/>
                <w:bCs/>
                <w:sz w:val="24"/>
                <w:lang w:eastAsia="zh-CN"/>
              </w:rPr>
              <w:t>搅拌子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搅拌</w:t>
            </w:r>
          </w:p>
          <w:p>
            <w:pPr>
              <w:spacing w:line="312" w:lineRule="auto"/>
              <w:rPr>
                <w:rStyle w:val="4"/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  <w:lang w:eastAsia="zh-CN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4、加热方式：</w:t>
            </w:r>
            <w:r>
              <w:rPr>
                <w:rStyle w:val="4"/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</w:rPr>
              <w:t>电加</w:t>
            </w:r>
            <w:r>
              <w:rPr>
                <w:rStyle w:val="4"/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  <w:lang w:eastAsia="zh-CN"/>
              </w:rPr>
              <w:t>热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Style w:val="4"/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  <w:lang w:val="en-US" w:eastAsia="zh-CN"/>
              </w:rPr>
              <w:t>5、加热功率：800W</w:t>
            </w:r>
            <w:r>
              <w:rPr>
                <w:rStyle w:val="4"/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</w:rPr>
              <w:t> 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6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、温控精度：</w:t>
            </w:r>
            <w:r>
              <w:rPr>
                <w:rFonts w:hint="eastAsia" w:ascii="宋体" w:hAnsi="宋体" w:eastAsia="宋体" w:cs="宋体"/>
                <w:bCs/>
                <w:kern w:val="0"/>
                <w:sz w:val="24"/>
              </w:rPr>
              <w:t>±1℃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6" w:type="dxa"/>
            <w:vMerge w:val="continue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</w:p>
        </w:tc>
        <w:tc>
          <w:tcPr>
            <w:tcW w:w="1223" w:type="dxa"/>
            <w:vAlign w:val="center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控制部分</w:t>
            </w:r>
          </w:p>
        </w:tc>
        <w:tc>
          <w:tcPr>
            <w:tcW w:w="6453" w:type="dxa"/>
          </w:tcPr>
          <w:p>
            <w:pPr>
              <w:spacing w:line="312" w:lineRule="auto"/>
              <w:rPr>
                <w:rFonts w:ascii="宋体" w:hAnsi="宋体" w:eastAsia="宋体" w:cs="宋体"/>
                <w:bCs/>
                <w:kern w:val="0"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kern w:val="0"/>
                <w:sz w:val="24"/>
              </w:rPr>
              <w:t>1、转速调节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kern w:val="0"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kern w:val="0"/>
                <w:sz w:val="24"/>
              </w:rPr>
              <w:t xml:space="preserve">2、温度控制 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kern w:val="0"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kern w:val="0"/>
                <w:sz w:val="24"/>
              </w:rPr>
              <w:t>3、温度显示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kern w:val="0"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kern w:val="0"/>
                <w:sz w:val="24"/>
              </w:rPr>
              <w:t>4、转速显示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6" w:type="dxa"/>
            <w:vMerge w:val="continue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</w:p>
        </w:tc>
        <w:tc>
          <w:tcPr>
            <w:tcW w:w="1223" w:type="dxa"/>
            <w:vAlign w:val="center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管口部分</w:t>
            </w:r>
          </w:p>
        </w:tc>
        <w:tc>
          <w:tcPr>
            <w:tcW w:w="6453" w:type="dxa"/>
          </w:tcPr>
          <w:p>
            <w:pPr>
              <w:spacing w:line="312" w:lineRule="auto"/>
              <w:rPr>
                <w:rFonts w:ascii="宋体" w:hAnsi="宋体" w:eastAsia="宋体" w:cs="宋体"/>
                <w:bCs/>
                <w:color w:val="000000"/>
                <w:sz w:val="24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  <w:lang w:val="en-US" w:eastAsia="zh-CN"/>
              </w:rPr>
              <w:t>1</w:t>
            </w:r>
            <w:r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</w:rPr>
              <w:t>、气相口配针型阀（充各种适用气体）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color w:val="000000"/>
                <w:sz w:val="24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  <w:lang w:val="en-US" w:eastAsia="zh-CN"/>
              </w:rPr>
              <w:t>2</w:t>
            </w:r>
            <w:r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</w:rPr>
              <w:t>、放空口配针型阀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color w:val="000000"/>
                <w:sz w:val="24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  <w:lang w:val="en-US" w:eastAsia="zh-CN"/>
              </w:rPr>
              <w:t>3</w:t>
            </w:r>
            <w:r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</w:rPr>
              <w:t>、测温口配测温探头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6" w:type="dxa"/>
            <w:vMerge w:val="continue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</w:p>
        </w:tc>
        <w:tc>
          <w:tcPr>
            <w:tcW w:w="1223" w:type="dxa"/>
            <w:vAlign w:val="center"/>
          </w:tcPr>
          <w:p>
            <w:pPr>
              <w:spacing w:line="312" w:lineRule="auto"/>
              <w:rPr>
                <w:rFonts w:ascii="宋体" w:hAnsi="宋体" w:eastAsia="宋体"/>
                <w:b/>
                <w:sz w:val="24"/>
              </w:rPr>
            </w:pPr>
            <w:r>
              <w:rPr>
                <w:rFonts w:hint="eastAsia" w:ascii="宋体" w:hAnsi="宋体" w:eastAsia="宋体"/>
                <w:b/>
                <w:sz w:val="24"/>
              </w:rPr>
              <w:t>管口要求</w:t>
            </w:r>
          </w:p>
        </w:tc>
        <w:tc>
          <w:tcPr>
            <w:tcW w:w="6453" w:type="dxa"/>
          </w:tcPr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1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、进气口：∅4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2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、放气口：∅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4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3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、测温口：∅4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4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、压力表口：∅4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</w:p>
        </w:tc>
      </w:tr>
    </w:tbl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/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9" w:afterLines="50" w:afterAutospacing="0" w:line="0" w:lineRule="atLeast"/>
        <w:ind w:left="0" w:leftChars="0" w:right="0" w:rightChars="0" w:firstLine="0" w:firstLineChars="0"/>
        <w:jc w:val="both"/>
        <w:textAlignment w:val="auto"/>
        <w:outlineLvl w:val="9"/>
        <w:rPr>
          <w:rFonts w:hint="eastAsia"/>
          <w:b/>
          <w:bCs/>
          <w:sz w:val="24"/>
          <w:szCs w:val="24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003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UzYWNlNjY2YTM1OTYwOGYyYjM2MjQzNDEwMjU1ZjQifQ=="/>
  </w:docVars>
  <w:rsids>
    <w:rsidRoot w:val="4D4C5064"/>
    <w:rsid w:val="04481D78"/>
    <w:rsid w:val="0E7253DB"/>
    <w:rsid w:val="14890D2E"/>
    <w:rsid w:val="196B107B"/>
    <w:rsid w:val="1B6F2B14"/>
    <w:rsid w:val="1EC93F3B"/>
    <w:rsid w:val="21CC1FB8"/>
    <w:rsid w:val="241609FB"/>
    <w:rsid w:val="2E2C50D1"/>
    <w:rsid w:val="31BF4FAF"/>
    <w:rsid w:val="3BB95DEC"/>
    <w:rsid w:val="3C3D5287"/>
    <w:rsid w:val="48746162"/>
    <w:rsid w:val="4943251C"/>
    <w:rsid w:val="4BDC159C"/>
    <w:rsid w:val="4D4C5064"/>
    <w:rsid w:val="543E7FEE"/>
    <w:rsid w:val="58203913"/>
    <w:rsid w:val="5FFE08EE"/>
    <w:rsid w:val="679841BB"/>
    <w:rsid w:val="6DFA6434"/>
    <w:rsid w:val="7513743C"/>
    <w:rsid w:val="7CF16EA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4">
    <w:name w:val="apple-style-span"/>
    <w:basedOn w:val="3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229</Words>
  <Characters>255</Characters>
  <Lines>0</Lines>
  <Paragraphs>0</Paragraphs>
  <TotalTime>0</TotalTime>
  <ScaleCrop>false</ScaleCrop>
  <LinksUpToDate>false</LinksUpToDate>
  <CharactersWithSpaces>274</CharactersWithSpaces>
  <Application>WPS Office_11.1.0.13703_F1E327BC-269C-435d-A152-05C5408002CA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2017-03-24T06:42:00Z</dcterms:created>
  <dc:creator>Administrator</dc:creator>
  <cp:lastModifiedBy>A予达仪器15617705635</cp:lastModifiedBy>
  <dcterms:modified xsi:type="dcterms:W3CDTF">2023-02-10T01:31:19Z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CD5217A3C0444E499D54D1A72B8493B7</vt:lpwstr>
  </property>
</Properties>
</file>