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0D695F">
      <w:pPr>
        <w:pStyle w:val="5"/>
        <w:spacing w:before="156" w:after="156"/>
        <w:jc w:val="center"/>
        <w:rPr>
          <w:rFonts w:hint="eastAsia"/>
          <w:sz w:val="36"/>
          <w:szCs w:val="36"/>
          <w:lang w:val="en-US" w:eastAsia="zh-CN"/>
        </w:rPr>
      </w:pPr>
      <w:bookmarkStart w:id="0" w:name="_Toc13248"/>
      <w:r>
        <w:rPr>
          <w:rFonts w:hint="eastAsia"/>
          <w:sz w:val="36"/>
          <w:szCs w:val="36"/>
          <w:lang w:val="en-US" w:eastAsia="zh-CN"/>
        </w:rPr>
        <w:t>减压精馏装置5L</w:t>
      </w:r>
    </w:p>
    <w:p w14:paraId="47DD26C8">
      <w:pPr>
        <w:pStyle w:val="5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一、</w:t>
      </w:r>
      <w:r>
        <w:rPr>
          <w:rFonts w:hint="eastAsia"/>
        </w:rPr>
        <w:t>工作原理</w:t>
      </w:r>
      <w:bookmarkEnd w:id="0"/>
      <w:r>
        <w:rPr>
          <w:rFonts w:hint="eastAsia"/>
          <w:lang w:val="en-US" w:eastAsia="zh-CN"/>
        </w:rPr>
        <w:t>与工艺流程</w:t>
      </w:r>
    </w:p>
    <w:p w14:paraId="3785F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840" w:firstLineChars="300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精馏装置的工艺流程围绕“原料预处理—塔内分离—产品提纯与回收—系统集成控制”四个核心环节协同运作，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通过各单元的协同操作，实现混合物中不同组分的高效分离。</w:t>
      </w:r>
    </w:p>
    <w:p w14:paraId="1DB870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cs="Times New Roman" w:asciiTheme="minorHAnsi" w:hAnsiTheme="minorHAnsi" w:eastAsiaTheme="minorEastAsia"/>
          <w:kern w:val="0"/>
          <w:sz w:val="28"/>
          <w:szCs w:val="28"/>
          <w:highlight w:val="none"/>
          <w:lang w:val="en-US" w:eastAsia="zh-CN" w:bidi="ar-SA"/>
        </w:rPr>
      </w:pP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装置以精馏釜作为反应与蒸发单元，可在搅拌条件下进行高温（最高380℃）反应，并在真空环境下显著提升蒸发效率。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精馏塔主体是精馏装置实现混合物分离的核心单元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，分离过程在电加热保温塔中核心完成，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利用混合物中各组分挥发度差异，通过在塔内创造 “上升气相” 与 “下降液相” 的多次、充分接触，实现易挥发组分（轻组分）向气相富集、难挥发组分（重组分）向液相富集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。精馏头内置回流比控制器，精确调节回流与采出比例，确保产品纯度。易挥发组分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（轻组分）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经冷凝器液化后由收集瓶回收，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难挥发组分（重组分）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则经反应釜排液口排出。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highlight w:val="none"/>
          <w:lang w:val="en-US" w:eastAsia="zh-CN" w:bidi="ar-SA"/>
        </w:rPr>
        <w:t>全过程通过控制系统对精馏釜与精馏柱温度、回流比及系统真空度等参数实施分部控制，最终实现热敏性物料在低温条件下的高效、稳定分离与纯化。</w:t>
      </w:r>
    </w:p>
    <w:p w14:paraId="305620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设备工艺流程：</w:t>
      </w:r>
    </w:p>
    <w:p w14:paraId="0C1EA5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（1）进料与初始化：物料经加料口投入精馏釜，启动低温冷却循环泵与磁力搅拌。</w:t>
      </w:r>
    </w:p>
    <w:p w14:paraId="1D992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（2）建立真空与加热：启动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highlight w:val="none"/>
          <w:lang w:val="en-US" w:eastAsia="zh-CN" w:bidi="ar-SA"/>
        </w:rPr>
        <w:t>真空泵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使系统减压，同时开启电热套对精馏釜程序升温。</w:t>
      </w:r>
    </w:p>
    <w:p w14:paraId="2432B0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（3）全回流与平衡：开启电加热保温塔，设定精馏头为全回流模式，待系统温度稳定。</w:t>
      </w:r>
    </w:p>
    <w:p w14:paraId="47D50B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（4）回流比控制与采出：在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回流比控制器上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highlight w:val="none"/>
          <w:lang w:val="en-US" w:eastAsia="zh-CN" w:bidi="ar-SA"/>
        </w:rPr>
        <w:t>设定回流比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，馏出物经冷凝器过冷后进入收集瓶。</w:t>
      </w:r>
    </w:p>
    <w:p w14:paraId="5F82BA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</w:pP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（5）过程监控：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通过温控台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highlight w:val="none"/>
          <w:lang w:val="en-US" w:eastAsia="zh-CN" w:bidi="ar-SA"/>
        </w:rPr>
        <w:t>实时监控并调节温度，借助回流比控制器监测回流比，利用真空表监测真空度</w:t>
      </w:r>
      <w:r>
        <w:rPr>
          <w:rFonts w:hint="eastAsia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等关键参数</w:t>
      </w:r>
      <w:r>
        <w:rPr>
          <w:rFonts w:hint="default" w:cs="Times New Roman" w:asciiTheme="minorHAnsi" w:hAnsiTheme="minorHAnsi" w:eastAsiaTheme="minorEastAsia"/>
          <w:kern w:val="0"/>
          <w:sz w:val="28"/>
          <w:szCs w:val="28"/>
          <w:lang w:val="en-US" w:eastAsia="zh-CN" w:bidi="ar-SA"/>
        </w:rPr>
        <w:t>。</w:t>
      </w:r>
    </w:p>
    <w:p w14:paraId="3E4F35AB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二、设备参数</w:t>
      </w:r>
    </w:p>
    <w:p w14:paraId="7E745092">
      <w:pPr>
        <w:numPr>
          <w:ilvl w:val="0"/>
          <w:numId w:val="2"/>
        </w:numPr>
        <w:spacing w:beforeLines="-2147483648" w:afterLines="-2147483648" w:line="240" w:lineRule="auto"/>
        <w:ind w:left="425" w:leftChars="0" w:hanging="425" w:firstLineChars="0"/>
        <w:rPr>
          <w:rFonts w:hint="default" w:ascii="Arial" w:hAnsi="Arial" w:eastAsia="宋体" w:cs="Arial"/>
          <w:b/>
          <w:kern w:val="2"/>
          <w:sz w:val="28"/>
          <w:szCs w:val="21"/>
          <w:u w:val="none" w:color="auto"/>
          <w:lang w:val="en-US" w:eastAsia="zh-CN" w:bidi="ar-SA"/>
        </w:rPr>
      </w:pPr>
      <w:r>
        <w:rPr>
          <w:rFonts w:hint="eastAsia"/>
          <w:b/>
          <w:bCs/>
          <w:highlight w:val="none"/>
          <w:lang w:val="en-US" w:eastAsia="zh-CN"/>
        </w:rPr>
        <w:t>数显电热套</w:t>
      </w:r>
    </w:p>
    <w:p w14:paraId="7783AFE7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default"/>
          <w:sz w:val="28"/>
          <w:szCs w:val="22"/>
          <w:highlight w:val="yellow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1</w:t>
      </w:r>
      <w:r>
        <w:rPr>
          <w:rFonts w:hint="default" w:ascii="Calibri" w:hAnsi="Calibri" w:eastAsia="宋体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 xml:space="preserve"> 型号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/>
          <w:sz w:val="28"/>
          <w:szCs w:val="22"/>
          <w:highlight w:val="none"/>
          <w:lang w:val="en-US" w:eastAsia="zh-CN"/>
        </w:rPr>
        <w:t>5</w:t>
      </w:r>
      <w:r>
        <w:rPr>
          <w:rFonts w:hint="eastAsia"/>
          <w:sz w:val="28"/>
          <w:szCs w:val="22"/>
          <w:highlight w:val="none"/>
        </w:rPr>
        <w:t>000ml</w:t>
      </w:r>
      <w:r>
        <w:rPr>
          <w:rFonts w:hint="eastAsia"/>
          <w:sz w:val="28"/>
          <w:szCs w:val="22"/>
          <w:highlight w:val="none"/>
          <w:lang w:val="en-US" w:eastAsia="zh-CN"/>
        </w:rPr>
        <w:t>；</w:t>
      </w:r>
    </w:p>
    <w:p w14:paraId="05546E28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 w:eastAsia="宋体"/>
          <w:sz w:val="28"/>
          <w:szCs w:val="22"/>
          <w:lang w:eastAsia="zh-CN"/>
        </w:rPr>
      </w:pP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2)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最大可放置烧瓶</w:t>
      </w:r>
      <w:r>
        <w:rPr>
          <w:rFonts w:hint="eastAsia"/>
          <w:sz w:val="28"/>
          <w:szCs w:val="22"/>
          <w:lang w:val="en-US" w:eastAsia="zh-CN"/>
        </w:rPr>
        <w:t>5</w:t>
      </w:r>
      <w:r>
        <w:rPr>
          <w:rFonts w:hint="eastAsia"/>
          <w:sz w:val="28"/>
          <w:szCs w:val="22"/>
        </w:rPr>
        <w:t>000ml</w:t>
      </w:r>
      <w:r>
        <w:rPr>
          <w:rFonts w:hint="eastAsia"/>
          <w:sz w:val="28"/>
          <w:szCs w:val="22"/>
          <w:lang w:eastAsia="zh-CN"/>
        </w:rPr>
        <w:t>；</w:t>
      </w:r>
    </w:p>
    <w:p w14:paraId="5A3D2FFC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 w:eastAsia="宋体"/>
          <w:sz w:val="28"/>
          <w:szCs w:val="22"/>
          <w:lang w:eastAsia="zh-CN"/>
        </w:rPr>
      </w:pP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3)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定时功能：有</w:t>
      </w:r>
      <w:r>
        <w:rPr>
          <w:rFonts w:hint="eastAsia"/>
          <w:sz w:val="28"/>
          <w:szCs w:val="22"/>
          <w:lang w:eastAsia="zh-CN"/>
        </w:rPr>
        <w:t>；</w:t>
      </w:r>
    </w:p>
    <w:p w14:paraId="6123D663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 w:eastAsia="宋体"/>
          <w:sz w:val="28"/>
          <w:szCs w:val="22"/>
          <w:lang w:eastAsia="zh-CN"/>
        </w:rPr>
      </w:pP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4)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搅拌功能：有</w:t>
      </w:r>
      <w:r>
        <w:rPr>
          <w:rFonts w:hint="eastAsia"/>
          <w:sz w:val="28"/>
          <w:szCs w:val="22"/>
          <w:lang w:eastAsia="zh-CN"/>
        </w:rPr>
        <w:t>，</w:t>
      </w:r>
      <w:r>
        <w:rPr>
          <w:rFonts w:hint="eastAsia"/>
          <w:sz w:val="28"/>
          <w:szCs w:val="22"/>
          <w:lang w:val="en-US" w:eastAsia="zh-CN"/>
        </w:rPr>
        <w:t>磁力搅拌</w:t>
      </w:r>
      <w:r>
        <w:rPr>
          <w:rFonts w:hint="eastAsia"/>
          <w:sz w:val="28"/>
          <w:szCs w:val="22"/>
        </w:rPr>
        <w:t>（0～2000rpm）</w:t>
      </w:r>
      <w:r>
        <w:rPr>
          <w:rFonts w:hint="eastAsia"/>
          <w:sz w:val="28"/>
          <w:szCs w:val="22"/>
          <w:lang w:eastAsia="zh-CN"/>
        </w:rPr>
        <w:t>；</w:t>
      </w:r>
    </w:p>
    <w:p w14:paraId="19EF6FBB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default"/>
          <w:sz w:val="28"/>
          <w:szCs w:val="22"/>
          <w:lang w:val="en-US" w:eastAsia="zh-CN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5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控温范围：RT-380°C</w:t>
      </w:r>
      <w:r>
        <w:rPr>
          <w:rFonts w:hint="eastAsia"/>
          <w:sz w:val="28"/>
          <w:szCs w:val="22"/>
          <w:lang w:val="en-US" w:eastAsia="zh-CN"/>
        </w:rPr>
        <w:t>；</w:t>
      </w:r>
    </w:p>
    <w:p w14:paraId="77FD7D7B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 w:eastAsia="宋体"/>
          <w:sz w:val="28"/>
          <w:szCs w:val="22"/>
          <w:highlight w:val="none"/>
          <w:lang w:eastAsia="zh-CN"/>
        </w:rPr>
      </w:pP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6)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控温精度：</w:t>
      </w:r>
      <w:r>
        <w:rPr>
          <w:rFonts w:hint="eastAsia"/>
          <w:sz w:val="28"/>
          <w:szCs w:val="22"/>
          <w:highlight w:val="none"/>
        </w:rPr>
        <w:t>±1°C</w:t>
      </w:r>
      <w:r>
        <w:rPr>
          <w:rFonts w:hint="eastAsia"/>
          <w:sz w:val="28"/>
          <w:szCs w:val="22"/>
          <w:highlight w:val="none"/>
          <w:lang w:eastAsia="zh-CN"/>
        </w:rPr>
        <w:t>；</w:t>
      </w:r>
    </w:p>
    <w:p w14:paraId="2CCD1774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default"/>
          <w:sz w:val="28"/>
          <w:szCs w:val="22"/>
          <w:highlight w:val="yellow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7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  <w:highlight w:val="none"/>
        </w:rPr>
        <w:t>显示方式：LED</w:t>
      </w:r>
      <w:r>
        <w:rPr>
          <w:rFonts w:hint="eastAsia"/>
          <w:sz w:val="28"/>
          <w:szCs w:val="22"/>
          <w:highlight w:val="none"/>
          <w:lang w:val="en-US" w:eastAsia="zh-CN"/>
        </w:rPr>
        <w:t>数码管；</w:t>
      </w:r>
    </w:p>
    <w:p w14:paraId="26E5D8D7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 w:eastAsia="宋体"/>
          <w:sz w:val="28"/>
          <w:szCs w:val="22"/>
          <w:lang w:eastAsia="zh-CN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8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功率：</w:t>
      </w:r>
      <w:r>
        <w:rPr>
          <w:rFonts w:hint="eastAsia"/>
          <w:sz w:val="28"/>
          <w:szCs w:val="22"/>
          <w:lang w:val="en-US" w:eastAsia="zh-CN"/>
        </w:rPr>
        <w:t>10</w:t>
      </w:r>
      <w:r>
        <w:rPr>
          <w:rFonts w:hint="eastAsia"/>
          <w:sz w:val="28"/>
          <w:szCs w:val="22"/>
        </w:rPr>
        <w:t>00w</w:t>
      </w:r>
      <w:r>
        <w:rPr>
          <w:rFonts w:hint="eastAsia"/>
          <w:sz w:val="28"/>
          <w:szCs w:val="22"/>
          <w:lang w:eastAsia="zh-CN"/>
        </w:rPr>
        <w:t>；</w:t>
      </w:r>
    </w:p>
    <w:p w14:paraId="3FD4E465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/>
          <w:sz w:val="28"/>
          <w:szCs w:val="22"/>
          <w:lang w:val="en-US" w:eastAsia="zh-CN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9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产品尺寸：3</w:t>
      </w:r>
      <w:r>
        <w:rPr>
          <w:rFonts w:hint="eastAsia"/>
          <w:sz w:val="28"/>
          <w:szCs w:val="22"/>
          <w:lang w:val="en-US" w:eastAsia="zh-CN"/>
        </w:rPr>
        <w:t>1</w:t>
      </w:r>
      <w:r>
        <w:rPr>
          <w:rFonts w:hint="eastAsia"/>
          <w:sz w:val="28"/>
          <w:szCs w:val="22"/>
        </w:rPr>
        <w:t>0*3</w:t>
      </w:r>
      <w:r>
        <w:rPr>
          <w:rFonts w:hint="eastAsia"/>
          <w:sz w:val="28"/>
          <w:szCs w:val="22"/>
          <w:lang w:val="en-US" w:eastAsia="zh-CN"/>
        </w:rPr>
        <w:t>1</w:t>
      </w:r>
      <w:r>
        <w:rPr>
          <w:rFonts w:hint="eastAsia"/>
          <w:sz w:val="28"/>
          <w:szCs w:val="22"/>
        </w:rPr>
        <w:t>0*</w:t>
      </w:r>
      <w:r>
        <w:rPr>
          <w:rFonts w:hint="eastAsia"/>
          <w:sz w:val="28"/>
          <w:szCs w:val="22"/>
          <w:lang w:val="en-US" w:eastAsia="zh-CN"/>
        </w:rPr>
        <w:t>21</w:t>
      </w:r>
      <w:r>
        <w:rPr>
          <w:rFonts w:hint="eastAsia"/>
          <w:sz w:val="28"/>
          <w:szCs w:val="22"/>
        </w:rPr>
        <w:t>0mm</w:t>
      </w:r>
      <w:r>
        <w:rPr>
          <w:rFonts w:hint="eastAsia"/>
          <w:sz w:val="28"/>
          <w:szCs w:val="22"/>
          <w:lang w:val="en-US" w:eastAsia="zh-CN"/>
        </w:rPr>
        <w:t xml:space="preserve"> ；</w:t>
      </w:r>
    </w:p>
    <w:p w14:paraId="69095091">
      <w:pPr>
        <w:pStyle w:val="2"/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sz w:val="28"/>
          <w:szCs w:val="22"/>
          <w:lang w:val="en-US" w:eastAsia="zh-CN"/>
        </w:rPr>
        <w:t xml:space="preserve">  10</w:t>
      </w:r>
      <w:r>
        <w:rPr>
          <w:rFonts w:hint="eastAsia" w:ascii="微软雅黑" w:hAnsi="微软雅黑" w:eastAsia="微软雅黑" w:cs="微软雅黑"/>
          <w:sz w:val="28"/>
          <w:szCs w:val="22"/>
          <w:lang w:val="en-US" w:eastAsia="zh-CN"/>
        </w:rPr>
        <w:t>）</w:t>
      </w:r>
      <w:r>
        <w:rPr>
          <w:rFonts w:hint="eastAsia" w:ascii="Calibri" w:hAnsi="Calibri" w:eastAsia="宋体" w:cs="Times New Roman"/>
          <w:kern w:val="2"/>
          <w:sz w:val="28"/>
          <w:szCs w:val="22"/>
          <w:lang w:val="en-US" w:eastAsia="zh-CN" w:bidi="ar-SA"/>
        </w:rPr>
        <w:t>数量：1台</w:t>
      </w:r>
      <w:r>
        <w:rPr>
          <w:rFonts w:hint="eastAsia" w:cs="Times New Roman"/>
          <w:kern w:val="2"/>
          <w:sz w:val="28"/>
          <w:szCs w:val="22"/>
          <w:lang w:val="en-US" w:eastAsia="zh-CN" w:bidi="ar-SA"/>
        </w:rPr>
        <w:t>。</w:t>
      </w:r>
    </w:p>
    <w:p w14:paraId="689415BB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eastAsia" w:ascii="Arial" w:hAnsi="Arial" w:cs="Arial"/>
          <w:b/>
          <w:sz w:val="28"/>
          <w:szCs w:val="21"/>
          <w:highlight w:val="none"/>
        </w:rPr>
      </w:pPr>
      <w:r>
        <w:rPr>
          <w:rFonts w:hint="eastAsia"/>
          <w:b/>
          <w:sz w:val="28"/>
          <w:szCs w:val="22"/>
          <w:highlight w:val="none"/>
        </w:rPr>
        <w:t>减压蒸馏</w:t>
      </w:r>
      <w:r>
        <w:rPr>
          <w:rFonts w:hint="eastAsia"/>
          <w:b/>
          <w:sz w:val="28"/>
          <w:szCs w:val="22"/>
          <w:highlight w:val="none"/>
          <w:lang w:val="en-US" w:eastAsia="zh-CN"/>
        </w:rPr>
        <w:t>精馏釜</w:t>
      </w:r>
      <w:r>
        <w:rPr>
          <w:rFonts w:hint="eastAsia" w:ascii="Arial" w:hAnsi="Arial" w:cs="Arial"/>
          <w:b/>
          <w:sz w:val="28"/>
          <w:szCs w:val="21"/>
          <w:highlight w:val="none"/>
        </w:rPr>
        <w:t>（</w:t>
      </w:r>
      <w:r>
        <w:rPr>
          <w:rFonts w:hint="eastAsia" w:ascii="Arial" w:hAnsi="Arial" w:cs="Arial"/>
          <w:b/>
          <w:sz w:val="28"/>
          <w:szCs w:val="21"/>
          <w:highlight w:val="none"/>
          <w:lang w:val="en-US" w:eastAsia="zh-CN"/>
        </w:rPr>
        <w:t>五</w:t>
      </w:r>
      <w:r>
        <w:rPr>
          <w:rFonts w:hint="eastAsia" w:ascii="Arial" w:hAnsi="Arial" w:cs="Arial"/>
          <w:b/>
          <w:sz w:val="28"/>
          <w:szCs w:val="21"/>
          <w:highlight w:val="none"/>
        </w:rPr>
        <w:t>口）</w:t>
      </w:r>
    </w:p>
    <w:p w14:paraId="1D1DD8D5">
      <w:pPr>
        <w:numPr>
          <w:ilvl w:val="0"/>
          <w:numId w:val="0"/>
        </w:numPr>
        <w:spacing w:beforeLines="0" w:afterLines="0"/>
        <w:ind w:left="866" w:hanging="440" w:firstLineChars="0"/>
        <w:rPr>
          <w:rFonts w:hint="default" w:eastAsia="宋体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</w:rPr>
        <w:t>1)</w:t>
      </w:r>
      <w:r>
        <w:rPr>
          <w:rFonts w:hint="eastAsia"/>
          <w:sz w:val="28"/>
          <w:szCs w:val="22"/>
          <w:lang w:val="en-US" w:eastAsia="zh-CN"/>
        </w:rPr>
        <w:t xml:space="preserve"> 釜</w:t>
      </w:r>
      <w:r>
        <w:rPr>
          <w:rFonts w:hint="eastAsia"/>
          <w:sz w:val="28"/>
          <w:szCs w:val="22"/>
        </w:rPr>
        <w:t>体容积：</w:t>
      </w:r>
      <w:r>
        <w:rPr>
          <w:rFonts w:hint="eastAsia"/>
          <w:sz w:val="28"/>
          <w:szCs w:val="22"/>
          <w:lang w:val="en-US" w:eastAsia="zh-CN"/>
        </w:rPr>
        <w:t>5</w:t>
      </w:r>
      <w:r>
        <w:rPr>
          <w:rFonts w:hint="eastAsia"/>
          <w:sz w:val="28"/>
          <w:szCs w:val="22"/>
        </w:rPr>
        <w:t>000ml</w:t>
      </w:r>
      <w:r>
        <w:rPr>
          <w:rFonts w:hint="eastAsia"/>
          <w:sz w:val="28"/>
          <w:szCs w:val="22"/>
          <w:lang w:eastAsia="zh-CN"/>
        </w:rPr>
        <w:t>，</w:t>
      </w:r>
      <w:r>
        <w:rPr>
          <w:rFonts w:hint="eastAsia"/>
          <w:sz w:val="28"/>
          <w:szCs w:val="22"/>
          <w:lang w:val="en-US" w:eastAsia="zh-CN"/>
        </w:rPr>
        <w:t>单层；</w:t>
      </w:r>
    </w:p>
    <w:p w14:paraId="198DA0AC">
      <w:pPr>
        <w:numPr>
          <w:ilvl w:val="0"/>
          <w:numId w:val="0"/>
        </w:numPr>
        <w:spacing w:beforeLines="0" w:afterLines="0"/>
        <w:ind w:left="866" w:hanging="440" w:firstLineChars="0"/>
        <w:rPr>
          <w:rFonts w:hint="eastAsia" w:eastAsia="宋体"/>
          <w:sz w:val="28"/>
          <w:szCs w:val="22"/>
          <w:lang w:eastAsia="zh-CN"/>
        </w:rPr>
      </w:pPr>
      <w:r>
        <w:rPr>
          <w:rFonts w:hint="eastAsia"/>
          <w:sz w:val="28"/>
          <w:szCs w:val="22"/>
        </w:rPr>
        <w:t>2)</w:t>
      </w:r>
      <w:r>
        <w:rPr>
          <w:rFonts w:hint="eastAsia"/>
          <w:sz w:val="28"/>
          <w:szCs w:val="22"/>
          <w:lang w:val="en-US" w:eastAsia="zh-CN"/>
        </w:rPr>
        <w:t xml:space="preserve"> </w:t>
      </w:r>
      <w:r>
        <w:rPr>
          <w:rFonts w:hint="eastAsia"/>
          <w:sz w:val="28"/>
          <w:szCs w:val="22"/>
        </w:rPr>
        <w:t>材质：高硼硅玻璃</w:t>
      </w:r>
      <w:r>
        <w:rPr>
          <w:rFonts w:hint="eastAsia"/>
          <w:sz w:val="28"/>
          <w:szCs w:val="22"/>
          <w:lang w:eastAsia="zh-CN"/>
        </w:rPr>
        <w:t>；</w:t>
      </w:r>
    </w:p>
    <w:p w14:paraId="7CDF76E8">
      <w:pPr>
        <w:numPr>
          <w:ilvl w:val="0"/>
          <w:numId w:val="0"/>
        </w:numPr>
        <w:spacing w:beforeLines="0" w:afterLines="0"/>
        <w:ind w:left="866" w:hanging="440" w:firstLineChars="0"/>
        <w:rPr>
          <w:rFonts w:hint="eastAsia" w:eastAsia="宋体"/>
          <w:sz w:val="28"/>
          <w:szCs w:val="22"/>
          <w:lang w:val="en-US" w:eastAsia="zh-CN"/>
        </w:rPr>
      </w:pPr>
      <w:r>
        <w:rPr>
          <w:rFonts w:hint="default"/>
          <w:sz w:val="28"/>
          <w:szCs w:val="22"/>
        </w:rPr>
        <w:t>3</w:t>
      </w:r>
      <w:r>
        <w:rPr>
          <w:rFonts w:hint="default"/>
          <w:sz w:val="28"/>
          <w:szCs w:val="22"/>
          <w:highlight w:val="none"/>
        </w:rPr>
        <w:t>)</w:t>
      </w:r>
      <w:r>
        <w:rPr>
          <w:rFonts w:hint="eastAsia"/>
          <w:sz w:val="28"/>
          <w:szCs w:val="22"/>
          <w:highlight w:val="none"/>
          <w:lang w:val="en-US" w:eastAsia="zh-CN"/>
        </w:rPr>
        <w:t xml:space="preserve"> 釜体开</w:t>
      </w:r>
      <w:r>
        <w:rPr>
          <w:rFonts w:hint="eastAsia"/>
          <w:sz w:val="28"/>
          <w:szCs w:val="22"/>
          <w:highlight w:val="none"/>
        </w:rPr>
        <w:t>口：</w:t>
      </w:r>
      <w:r>
        <w:rPr>
          <w:rFonts w:hint="eastAsia"/>
          <w:sz w:val="28"/>
          <w:szCs w:val="22"/>
          <w:highlight w:val="none"/>
          <w:lang w:val="en-US" w:eastAsia="zh-CN"/>
        </w:rPr>
        <w:t>精馏口（35#球口）、加料口、进液口、备用口（24#磨口）、</w:t>
      </w:r>
      <w:r>
        <w:rPr>
          <w:rFonts w:hint="eastAsia"/>
          <w:sz w:val="28"/>
          <w:szCs w:val="22"/>
          <w:highlight w:val="none"/>
        </w:rPr>
        <w:t>温度计口</w:t>
      </w:r>
      <w:r>
        <w:rPr>
          <w:rFonts w:hint="eastAsia"/>
          <w:sz w:val="28"/>
          <w:szCs w:val="22"/>
          <w:highlight w:val="none"/>
          <w:lang w:eastAsia="zh-CN"/>
        </w:rPr>
        <w:t>（</w:t>
      </w:r>
      <w:r>
        <w:rPr>
          <w:rFonts w:hint="eastAsia"/>
          <w:sz w:val="28"/>
          <w:szCs w:val="22"/>
          <w:highlight w:val="none"/>
          <w:lang w:val="en-US" w:eastAsia="zh-CN"/>
        </w:rPr>
        <w:t>19#磨口</w:t>
      </w:r>
      <w:r>
        <w:rPr>
          <w:rFonts w:hint="eastAsia"/>
          <w:sz w:val="28"/>
          <w:szCs w:val="22"/>
          <w:highlight w:val="none"/>
          <w:lang w:eastAsia="zh-CN"/>
        </w:rPr>
        <w:t>）；</w:t>
      </w:r>
    </w:p>
    <w:p w14:paraId="5A31B431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/>
          <w:sz w:val="28"/>
          <w:szCs w:val="22"/>
          <w:highlight w:val="none"/>
          <w:lang w:val="en-US" w:eastAsia="zh-CN"/>
        </w:rPr>
      </w:pPr>
      <w:r>
        <w:rPr>
          <w:rFonts w:hint="eastAsia" w:cs="Times New Roman"/>
          <w:kern w:val="2"/>
          <w:sz w:val="28"/>
          <w:szCs w:val="22"/>
          <w:highlight w:val="none"/>
          <w:lang w:val="en-US" w:eastAsia="zh-CN" w:bidi="ar-SA"/>
        </w:rPr>
        <w:t>4</w:t>
      </w:r>
      <w:r>
        <w:rPr>
          <w:rFonts w:hint="default" w:ascii="Calibri" w:hAnsi="Calibri" w:eastAsia="宋体" w:cs="Times New Roman"/>
          <w:kern w:val="2"/>
          <w:sz w:val="28"/>
          <w:szCs w:val="22"/>
          <w:highlight w:val="none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highlight w:val="none"/>
          <w:lang w:val="en-US" w:eastAsia="zh-CN" w:bidi="ar-SA"/>
        </w:rPr>
        <w:t xml:space="preserve"> 釜内温度</w:t>
      </w:r>
      <w:r>
        <w:rPr>
          <w:rFonts w:hint="eastAsia"/>
          <w:sz w:val="28"/>
          <w:szCs w:val="22"/>
          <w:highlight w:val="none"/>
        </w:rPr>
        <w:t>显示方式：</w:t>
      </w:r>
      <w:r>
        <w:rPr>
          <w:rFonts w:hint="eastAsia"/>
          <w:sz w:val="28"/>
          <w:szCs w:val="22"/>
          <w:highlight w:val="none"/>
          <w:lang w:val="en-US" w:eastAsia="zh-CN"/>
        </w:rPr>
        <w:t>温控台显示；</w:t>
      </w:r>
    </w:p>
    <w:p w14:paraId="54F796FC">
      <w:pPr>
        <w:numPr>
          <w:ilvl w:val="0"/>
          <w:numId w:val="0"/>
        </w:numPr>
        <w:spacing w:beforeLines="0" w:afterLines="0"/>
        <w:ind w:left="866" w:leftChars="0" w:hanging="440" w:firstLineChars="0"/>
        <w:rPr>
          <w:rFonts w:hint="eastAsia" w:eastAsia="宋体"/>
          <w:sz w:val="28"/>
          <w:szCs w:val="22"/>
          <w:highlight w:val="none"/>
          <w:lang w:val="en-US" w:eastAsia="zh-CN"/>
        </w:rPr>
      </w:pPr>
      <w:r>
        <w:rPr>
          <w:rFonts w:hint="eastAsia" w:cs="Times New Roman"/>
          <w:kern w:val="2"/>
          <w:sz w:val="28"/>
          <w:szCs w:val="22"/>
          <w:lang w:val="en-US" w:eastAsia="zh-CN" w:bidi="ar-SA"/>
        </w:rPr>
        <w:t>5</w:t>
      </w:r>
      <w:r>
        <w:rPr>
          <w:rFonts w:hint="eastAsia" w:ascii="Calibri" w:hAnsi="Calibri" w:eastAsia="宋体" w:cs="Times New Roman"/>
          <w:kern w:val="2"/>
          <w:sz w:val="28"/>
          <w:szCs w:val="22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  <w:highlight w:val="none"/>
        </w:rPr>
        <w:t>数量：</w:t>
      </w:r>
      <w:r>
        <w:rPr>
          <w:rFonts w:hint="eastAsia"/>
          <w:sz w:val="28"/>
          <w:szCs w:val="22"/>
          <w:highlight w:val="none"/>
          <w:lang w:val="en-US" w:eastAsia="zh-CN"/>
        </w:rPr>
        <w:t>1</w:t>
      </w:r>
      <w:r>
        <w:rPr>
          <w:rFonts w:hint="eastAsia"/>
          <w:sz w:val="28"/>
          <w:szCs w:val="22"/>
          <w:highlight w:val="none"/>
        </w:rPr>
        <w:t>台</w:t>
      </w:r>
      <w:r>
        <w:rPr>
          <w:rFonts w:hint="eastAsia"/>
          <w:sz w:val="28"/>
          <w:szCs w:val="22"/>
          <w:highlight w:val="none"/>
          <w:lang w:eastAsia="zh-CN"/>
        </w:rPr>
        <w:t>。</w:t>
      </w:r>
    </w:p>
    <w:p w14:paraId="2CA0B11F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default" w:ascii="Arial" w:hAnsi="Arial" w:eastAsia="宋体" w:cs="Arial"/>
          <w:b/>
          <w:sz w:val="28"/>
          <w:szCs w:val="21"/>
          <w:lang w:val="en-US" w:eastAsia="zh-CN"/>
        </w:rPr>
      </w:pPr>
      <w:r>
        <w:rPr>
          <w:rFonts w:hint="eastAsia" w:ascii="Arial" w:hAnsi="Arial" w:cs="Arial"/>
          <w:b/>
          <w:sz w:val="28"/>
          <w:szCs w:val="21"/>
          <w:lang w:val="en-US" w:eastAsia="zh-CN"/>
        </w:rPr>
        <w:t>精馏柱（含保温套）</w:t>
      </w:r>
    </w:p>
    <w:p w14:paraId="33E465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ind w:left="867" w:leftChars="0" w:hanging="442" w:firstLineChars="0"/>
        <w:textAlignment w:val="auto"/>
        <w:rPr>
          <w:rFonts w:hint="eastAsia"/>
          <w:sz w:val="28"/>
          <w:szCs w:val="22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1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</w:rPr>
        <w:t>三层式，夹套置电热丝，电热丝材质：Cr20Ni80；</w:t>
      </w:r>
    </w:p>
    <w:p w14:paraId="7046B0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240" w:lineRule="auto"/>
        <w:ind w:left="867" w:leftChars="0" w:hanging="442" w:firstLineChars="0"/>
        <w:textAlignment w:val="auto"/>
        <w:rPr>
          <w:rFonts w:hint="eastAsia"/>
          <w:sz w:val="28"/>
          <w:szCs w:val="22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2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  <w:lang w:val="en-US" w:eastAsia="zh-CN"/>
        </w:rPr>
        <w:t>塔体材质</w:t>
      </w:r>
      <w:r>
        <w:rPr>
          <w:rFonts w:hint="eastAsia"/>
          <w:sz w:val="28"/>
          <w:szCs w:val="22"/>
        </w:rPr>
        <w:t>：高硼硅玻璃；</w:t>
      </w:r>
    </w:p>
    <w:p w14:paraId="34152E2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867" w:leftChars="0" w:hanging="442" w:firstLineChars="0"/>
        <w:textAlignment w:val="auto"/>
        <w:rPr>
          <w:rFonts w:hint="eastAsia"/>
          <w:sz w:val="28"/>
          <w:szCs w:val="22"/>
        </w:rPr>
      </w:pP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>3</w:t>
      </w:r>
      <w:r>
        <w:rPr>
          <w:rFonts w:hint="default" w:ascii="Calibri" w:hAnsi="Calibri" w:eastAsia="宋体" w:cs="Times New Roman"/>
          <w:kern w:val="2"/>
          <w:sz w:val="28"/>
          <w:szCs w:val="22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u w:val="none" w:color="auto"/>
          <w:lang w:val="en-US" w:eastAsia="zh-CN" w:bidi="ar-SA"/>
        </w:rPr>
        <w:t xml:space="preserve"> 规格：</w:t>
      </w:r>
      <w:r>
        <w:rPr>
          <w:rFonts w:hint="eastAsia"/>
          <w:sz w:val="28"/>
          <w:szCs w:val="22"/>
        </w:rPr>
        <w:t>35#球口，</w:t>
      </w:r>
      <w:r>
        <w:rPr>
          <w:rFonts w:hint="eastAsia"/>
          <w:sz w:val="28"/>
          <w:szCs w:val="22"/>
          <w:highlight w:val="none"/>
        </w:rPr>
        <w:t>塔节</w:t>
      </w:r>
      <w:r>
        <w:rPr>
          <w:rFonts w:hint="eastAsia"/>
          <w:sz w:val="28"/>
          <w:szCs w:val="22"/>
          <w:highlight w:val="none"/>
          <w:lang w:val="en-US" w:eastAsia="zh-CN"/>
        </w:rPr>
        <w:t>1</w:t>
      </w:r>
      <w:r>
        <w:rPr>
          <w:rFonts w:hint="eastAsia"/>
          <w:b w:val="0"/>
          <w:bCs/>
          <w:color w:val="000000" w:themeColor="text1"/>
          <w:sz w:val="28"/>
          <w:szCs w:val="22"/>
          <w:highlight w:val="none"/>
          <w14:textFill>
            <w14:solidFill>
              <w14:schemeClr w14:val="tx1"/>
            </w14:solidFill>
          </w14:textFill>
        </w:rPr>
        <w:t>m</w:t>
      </w:r>
      <w:r>
        <w:rPr>
          <w:rFonts w:hint="eastAsia"/>
          <w:sz w:val="28"/>
          <w:szCs w:val="22"/>
          <w:highlight w:val="none"/>
          <w:lang w:val="en-US" w:eastAsia="zh-CN"/>
        </w:rPr>
        <w:t>(选配)</w:t>
      </w:r>
      <w:r>
        <w:rPr>
          <w:rFonts w:hint="eastAsia"/>
          <w:color w:val="auto"/>
          <w:sz w:val="28"/>
          <w:szCs w:val="22"/>
        </w:rPr>
        <w:t>；</w:t>
      </w:r>
    </w:p>
    <w:p w14:paraId="5FE01DE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867" w:leftChars="0" w:hanging="442" w:firstLineChars="0"/>
        <w:textAlignment w:val="auto"/>
        <w:rPr>
          <w:rFonts w:hint="eastAsia"/>
          <w:sz w:val="28"/>
          <w:szCs w:val="22"/>
          <w:highlight w:val="none"/>
        </w:rPr>
      </w:pP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4</w:t>
      </w:r>
      <w:r>
        <w:rPr>
          <w:rFonts w:hint="default" w:ascii="Calibri" w:hAnsi="Calibri" w:eastAsia="宋体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  <w:highlight w:val="none"/>
          <w:lang w:val="en-US" w:eastAsia="zh-CN"/>
        </w:rPr>
        <w:t>控温范围及精度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/>
          <w:sz w:val="28"/>
          <w:szCs w:val="22"/>
          <w:highlight w:val="none"/>
          <w:lang w:val="en-US" w:eastAsia="zh-CN"/>
        </w:rPr>
        <w:t>可整段控温，</w:t>
      </w:r>
      <w:r>
        <w:rPr>
          <w:rFonts w:hint="default" w:eastAsia="宋体" w:cs="Times New Roman"/>
          <w:sz w:val="28"/>
          <w:szCs w:val="22"/>
          <w:highlight w:val="none"/>
          <w:lang w:val="en-US" w:eastAsia="zh-CN"/>
        </w:rPr>
        <w:t>控温范围：</w:t>
      </w:r>
      <w:r>
        <w:rPr>
          <w:rFonts w:hint="default" w:ascii="Times New Roman" w:hAnsi="Times New Roman" w:eastAsia="宋体" w:cs="Times New Roman"/>
          <w:sz w:val="28"/>
          <w:szCs w:val="22"/>
          <w:highlight w:val="none"/>
          <w:lang w:val="en-US" w:eastAsia="zh-CN"/>
        </w:rPr>
        <w:t>0~</w:t>
      </w:r>
      <w:r>
        <w:rPr>
          <w:rFonts w:hint="eastAsia" w:ascii="Times New Roman" w:hAnsi="Times New Roman" w:eastAsia="宋体" w:cs="Times New Roman"/>
          <w:sz w:val="28"/>
          <w:szCs w:val="22"/>
          <w:highlight w:val="none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sz w:val="28"/>
          <w:szCs w:val="22"/>
          <w:highlight w:val="none"/>
          <w:lang w:val="en-US" w:eastAsia="zh-CN"/>
        </w:rPr>
        <w:t>00℃，精度为</w:t>
      </w:r>
      <w:r>
        <w:rPr>
          <w:rFonts w:hint="eastAsia" w:ascii="Times New Roman" w:hAnsi="Times New Roman" w:eastAsia="宋体" w:cs="Times New Roman"/>
          <w:sz w:val="28"/>
          <w:szCs w:val="22"/>
          <w:highlight w:val="none"/>
          <w:lang w:val="en-US" w:eastAsia="zh-CN"/>
        </w:rPr>
        <w:t>±2</w:t>
      </w:r>
      <w:r>
        <w:rPr>
          <w:rFonts w:hint="default" w:ascii="Times New Roman" w:hAnsi="Times New Roman" w:eastAsia="宋体" w:cs="Times New Roman"/>
          <w:sz w:val="28"/>
          <w:szCs w:val="22"/>
          <w:highlight w:val="none"/>
          <w:lang w:val="en-US" w:eastAsia="zh-CN"/>
        </w:rPr>
        <w:t>℃</w:t>
      </w:r>
      <w:r>
        <w:rPr>
          <w:rFonts w:hint="eastAsia"/>
          <w:color w:val="auto"/>
          <w:sz w:val="28"/>
          <w:szCs w:val="22"/>
        </w:rPr>
        <w:t>；</w:t>
      </w:r>
    </w:p>
    <w:p w14:paraId="342D2EC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867" w:leftChars="0" w:hanging="442" w:firstLineChars="0"/>
        <w:textAlignment w:val="auto"/>
        <w:rPr>
          <w:rFonts w:hint="default"/>
          <w:sz w:val="28"/>
          <w:szCs w:val="22"/>
          <w:highlight w:val="none"/>
          <w:lang w:val="en-US"/>
        </w:rPr>
      </w:pP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5</w:t>
      </w:r>
      <w:r>
        <w:rPr>
          <w:rFonts w:hint="default" w:ascii="Calibri" w:hAnsi="Calibri" w:eastAsia="宋体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 xml:space="preserve"> 温度</w:t>
      </w:r>
      <w:r>
        <w:rPr>
          <w:rFonts w:hint="eastAsia"/>
          <w:sz w:val="28"/>
          <w:szCs w:val="22"/>
          <w:highlight w:val="none"/>
        </w:rPr>
        <w:t>显示方式：</w:t>
      </w:r>
      <w:r>
        <w:rPr>
          <w:rFonts w:hint="eastAsia"/>
          <w:sz w:val="28"/>
          <w:szCs w:val="22"/>
          <w:highlight w:val="none"/>
          <w:lang w:val="en-US" w:eastAsia="zh-CN"/>
        </w:rPr>
        <w:t>温控台显示</w:t>
      </w:r>
      <w:r>
        <w:rPr>
          <w:rFonts w:hint="eastAsia"/>
          <w:color w:val="auto"/>
          <w:sz w:val="28"/>
          <w:szCs w:val="22"/>
        </w:rPr>
        <w:t>；</w:t>
      </w:r>
    </w:p>
    <w:p w14:paraId="747A2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Lines="0" w:afterLines="0" w:line="580" w:lineRule="exact"/>
        <w:ind w:left="867" w:leftChars="0" w:hanging="442" w:firstLineChars="0"/>
        <w:textAlignment w:val="auto"/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</w:pP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6</w:t>
      </w:r>
      <w:r>
        <w:rPr>
          <w:rFonts w:hint="default" w:ascii="Calibri" w:hAnsi="Calibri" w:eastAsia="宋体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>)</w:t>
      </w:r>
      <w:r>
        <w:rPr>
          <w:rFonts w:hint="eastAsia" w:cs="Times New Roman"/>
          <w:kern w:val="2"/>
          <w:sz w:val="28"/>
          <w:szCs w:val="22"/>
          <w:highlight w:val="none"/>
          <w:u w:val="none" w:color="auto"/>
          <w:lang w:val="en-US" w:eastAsia="zh-CN" w:bidi="ar-SA"/>
        </w:rPr>
        <w:t xml:space="preserve"> </w:t>
      </w:r>
      <w:r>
        <w:rPr>
          <w:rFonts w:hint="eastAsia"/>
          <w:sz w:val="28"/>
          <w:szCs w:val="22"/>
          <w:highlight w:val="none"/>
          <w:lang w:val="en-US" w:eastAsia="zh-CN"/>
        </w:rPr>
        <w:t>填料材质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  <w:t>玻璃或不锈钢（选配）。</w:t>
      </w:r>
    </w:p>
    <w:p w14:paraId="69DA545D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eastAsia" w:ascii="Arial" w:hAnsi="Arial" w:cs="Arial"/>
          <w:b/>
          <w:sz w:val="28"/>
          <w:szCs w:val="21"/>
        </w:rPr>
      </w:pPr>
      <w:r>
        <w:rPr>
          <w:rFonts w:hint="eastAsia" w:ascii="Arial" w:hAnsi="Arial" w:cs="Arial"/>
          <w:b/>
          <w:sz w:val="28"/>
          <w:szCs w:val="21"/>
        </w:rPr>
        <w:t>精馏头</w:t>
      </w:r>
    </w:p>
    <w:p w14:paraId="3A30CE09">
      <w:pPr>
        <w:numPr>
          <w:ilvl w:val="0"/>
          <w:numId w:val="3"/>
        </w:numPr>
        <w:spacing w:beforeLines="0" w:afterLines="0"/>
        <w:ind w:firstLineChars="0"/>
        <w:rPr>
          <w:rFonts w:hint="eastAsia"/>
          <w:color w:val="auto"/>
          <w:sz w:val="28"/>
          <w:szCs w:val="22"/>
        </w:rPr>
      </w:pPr>
      <w:r>
        <w:rPr>
          <w:rFonts w:hint="eastAsia"/>
          <w:color w:val="auto"/>
          <w:sz w:val="28"/>
          <w:szCs w:val="22"/>
        </w:rPr>
        <w:t>35#球口连接</w:t>
      </w:r>
      <w:r>
        <w:rPr>
          <w:rFonts w:hint="eastAsia"/>
          <w:color w:val="auto"/>
          <w:sz w:val="28"/>
          <w:szCs w:val="22"/>
          <w:lang w:eastAsia="zh-CN"/>
        </w:rPr>
        <w:t>；</w:t>
      </w:r>
    </w:p>
    <w:p w14:paraId="7B1189AE">
      <w:pPr>
        <w:numPr>
          <w:ilvl w:val="0"/>
          <w:numId w:val="3"/>
        </w:numPr>
        <w:spacing w:beforeLines="0" w:afterLines="0"/>
        <w:ind w:firstLineChars="0"/>
        <w:rPr>
          <w:rFonts w:hint="eastAsia"/>
          <w:color w:val="auto"/>
          <w:sz w:val="28"/>
          <w:szCs w:val="22"/>
        </w:rPr>
      </w:pPr>
      <w:r>
        <w:rPr>
          <w:rFonts w:hint="eastAsia"/>
          <w:color w:val="auto"/>
          <w:sz w:val="28"/>
          <w:szCs w:val="22"/>
        </w:rPr>
        <w:t>材质：高硼硅玻璃</w:t>
      </w:r>
      <w:r>
        <w:rPr>
          <w:rFonts w:hint="eastAsia"/>
          <w:color w:val="auto"/>
          <w:sz w:val="28"/>
          <w:szCs w:val="22"/>
          <w:lang w:eastAsia="zh-CN"/>
        </w:rPr>
        <w:t>；</w:t>
      </w:r>
    </w:p>
    <w:p w14:paraId="18D02E6B">
      <w:pPr>
        <w:numPr>
          <w:ilvl w:val="0"/>
          <w:numId w:val="3"/>
        </w:numPr>
        <w:spacing w:beforeLines="0" w:afterLines="0"/>
        <w:ind w:firstLineChars="0"/>
        <w:rPr>
          <w:rFonts w:hint="default"/>
          <w:color w:val="auto"/>
          <w:sz w:val="28"/>
          <w:szCs w:val="22"/>
        </w:rPr>
      </w:pPr>
      <w:r>
        <w:rPr>
          <w:rFonts w:hint="eastAsia"/>
          <w:color w:val="auto"/>
          <w:sz w:val="28"/>
          <w:szCs w:val="22"/>
        </w:rPr>
        <w:t>管径尺寸：φ25-18mm</w:t>
      </w:r>
      <w:r>
        <w:rPr>
          <w:rFonts w:hint="eastAsia"/>
          <w:color w:val="auto"/>
          <w:sz w:val="28"/>
          <w:szCs w:val="22"/>
          <w:lang w:eastAsia="zh-CN"/>
        </w:rPr>
        <w:t>；</w:t>
      </w:r>
    </w:p>
    <w:p w14:paraId="45D6326E">
      <w:pPr>
        <w:numPr>
          <w:ilvl w:val="0"/>
          <w:numId w:val="3"/>
        </w:numPr>
        <w:spacing w:beforeLines="0" w:afterLines="0"/>
        <w:ind w:firstLineChars="0"/>
        <w:rPr>
          <w:rFonts w:hint="default"/>
          <w:color w:val="0070C0"/>
          <w:sz w:val="28"/>
          <w:szCs w:val="22"/>
        </w:rPr>
      </w:pPr>
      <w:r>
        <w:rPr>
          <w:rFonts w:hint="eastAsia"/>
          <w:color w:val="auto"/>
          <w:sz w:val="28"/>
          <w:szCs w:val="22"/>
        </w:rPr>
        <w:t>冷凝器尺寸：φ60*400mm</w:t>
      </w:r>
      <w:r>
        <w:rPr>
          <w:rFonts w:hint="eastAsia"/>
          <w:color w:val="auto"/>
          <w:sz w:val="28"/>
          <w:szCs w:val="22"/>
          <w:lang w:eastAsia="zh-CN"/>
        </w:rPr>
        <w:t>；</w:t>
      </w:r>
    </w:p>
    <w:p w14:paraId="15EB421E">
      <w:pPr>
        <w:numPr>
          <w:ilvl w:val="0"/>
          <w:numId w:val="3"/>
        </w:numPr>
        <w:spacing w:beforeLines="0" w:afterLines="0"/>
        <w:ind w:firstLineChars="0"/>
        <w:rPr>
          <w:rFonts w:hint="default"/>
          <w:sz w:val="28"/>
          <w:szCs w:val="22"/>
        </w:rPr>
      </w:pPr>
      <w:r>
        <w:rPr>
          <w:rFonts w:hint="eastAsia"/>
          <w:sz w:val="28"/>
          <w:szCs w:val="22"/>
        </w:rPr>
        <w:t>含真空测量口</w:t>
      </w:r>
      <w:r>
        <w:rPr>
          <w:rFonts w:hint="eastAsia"/>
          <w:sz w:val="28"/>
          <w:szCs w:val="22"/>
          <w:lang w:eastAsia="zh-CN"/>
        </w:rPr>
        <w:t>；</w:t>
      </w:r>
    </w:p>
    <w:p w14:paraId="32ADC85A">
      <w:pPr>
        <w:numPr>
          <w:ilvl w:val="0"/>
          <w:numId w:val="3"/>
        </w:numPr>
        <w:spacing w:beforeLines="0" w:afterLines="0"/>
        <w:ind w:firstLineChars="0"/>
        <w:rPr>
          <w:rFonts w:hint="default"/>
          <w:sz w:val="28"/>
          <w:szCs w:val="22"/>
        </w:rPr>
      </w:pPr>
      <w:r>
        <w:rPr>
          <w:rFonts w:hint="eastAsia"/>
          <w:sz w:val="28"/>
          <w:szCs w:val="22"/>
        </w:rPr>
        <w:t>含回流比控制功能</w:t>
      </w:r>
      <w:r>
        <w:rPr>
          <w:rFonts w:hint="eastAsia"/>
          <w:sz w:val="28"/>
          <w:szCs w:val="22"/>
          <w:lang w:eastAsia="zh-CN"/>
        </w:rPr>
        <w:t>，</w:t>
      </w:r>
      <w:r>
        <w:rPr>
          <w:rFonts w:hint="eastAsia"/>
          <w:sz w:val="28"/>
          <w:szCs w:val="22"/>
        </w:rPr>
        <w:t>回流比控制器控制范围：1:99-99:1</w:t>
      </w:r>
      <w:r>
        <w:rPr>
          <w:rFonts w:hint="eastAsia"/>
          <w:sz w:val="28"/>
          <w:szCs w:val="22"/>
          <w:lang w:eastAsia="zh-CN"/>
        </w:rPr>
        <w:t>；</w:t>
      </w:r>
    </w:p>
    <w:p w14:paraId="5CCB8004">
      <w:pPr>
        <w:numPr>
          <w:ilvl w:val="0"/>
          <w:numId w:val="3"/>
        </w:numPr>
        <w:spacing w:beforeLines="0" w:afterLines="0"/>
        <w:ind w:firstLineChars="0"/>
        <w:rPr>
          <w:rFonts w:hint="default"/>
          <w:sz w:val="28"/>
          <w:szCs w:val="22"/>
        </w:rPr>
      </w:pPr>
      <w:r>
        <w:rPr>
          <w:rFonts w:hint="eastAsia"/>
          <w:sz w:val="28"/>
          <w:szCs w:val="22"/>
        </w:rPr>
        <w:t>详见图纸</w:t>
      </w:r>
      <w:r>
        <w:rPr>
          <w:rFonts w:hint="eastAsia"/>
          <w:sz w:val="28"/>
          <w:szCs w:val="22"/>
          <w:lang w:eastAsia="zh-CN"/>
        </w:rPr>
        <w:t>。</w:t>
      </w:r>
    </w:p>
    <w:p w14:paraId="7740D8BA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eastAsia" w:ascii="Arial" w:hAnsi="Arial" w:cs="Arial"/>
          <w:b/>
          <w:sz w:val="28"/>
          <w:szCs w:val="21"/>
          <w:highlight w:val="yellow"/>
        </w:rPr>
      </w:pPr>
      <w:r>
        <w:rPr>
          <w:rFonts w:hint="eastAsia" w:ascii="Arial" w:hAnsi="Arial" w:cs="Arial"/>
          <w:b/>
          <w:sz w:val="28"/>
          <w:szCs w:val="21"/>
        </w:rPr>
        <w:t>玻璃管道</w:t>
      </w:r>
      <w:r>
        <w:rPr>
          <w:rFonts w:hint="eastAsia" w:ascii="Arial" w:hAnsi="Arial" w:cs="Arial"/>
          <w:b/>
          <w:sz w:val="28"/>
          <w:szCs w:val="21"/>
          <w:highlight w:val="none"/>
          <w:lang w:eastAsia="zh-CN"/>
        </w:rPr>
        <w:t>（</w:t>
      </w:r>
      <w:r>
        <w:rPr>
          <w:rFonts w:hint="eastAsia" w:ascii="Arial" w:hAnsi="Arial" w:cs="Arial"/>
          <w:b/>
          <w:sz w:val="28"/>
          <w:szCs w:val="21"/>
          <w:highlight w:val="none"/>
          <w:lang w:val="en-US" w:eastAsia="zh-CN"/>
        </w:rPr>
        <w:t>选配</w:t>
      </w:r>
      <w:r>
        <w:rPr>
          <w:rFonts w:hint="eastAsia" w:ascii="Arial" w:hAnsi="Arial" w:cs="Arial"/>
          <w:b/>
          <w:sz w:val="28"/>
          <w:szCs w:val="21"/>
          <w:highlight w:val="none"/>
          <w:lang w:eastAsia="zh-CN"/>
        </w:rPr>
        <w:t>）</w:t>
      </w:r>
    </w:p>
    <w:p w14:paraId="3EDF8CD1">
      <w:pPr>
        <w:numPr>
          <w:ilvl w:val="0"/>
          <w:numId w:val="4"/>
        </w:numPr>
        <w:spacing w:beforeLines="0" w:afterLines="0"/>
        <w:ind w:firstLineChars="0"/>
        <w:rPr>
          <w:rFonts w:hint="default"/>
          <w:sz w:val="28"/>
          <w:szCs w:val="22"/>
        </w:rPr>
      </w:pPr>
      <w:r>
        <w:rPr>
          <w:rFonts w:hint="eastAsia"/>
          <w:sz w:val="28"/>
          <w:szCs w:val="22"/>
        </w:rPr>
        <w:t>管道规格：DN25，1000mm长，双头35#球口</w:t>
      </w:r>
      <w:r>
        <w:rPr>
          <w:rFonts w:hint="eastAsia"/>
          <w:sz w:val="28"/>
          <w:szCs w:val="22"/>
          <w:lang w:eastAsia="zh-CN"/>
        </w:rPr>
        <w:t>；</w:t>
      </w:r>
    </w:p>
    <w:p w14:paraId="260FA39B">
      <w:pPr>
        <w:numPr>
          <w:ilvl w:val="0"/>
          <w:numId w:val="4"/>
        </w:numPr>
        <w:spacing w:beforeLines="0" w:afterLines="0"/>
        <w:ind w:firstLineChars="0"/>
        <w:rPr>
          <w:rFonts w:hint="default"/>
          <w:sz w:val="28"/>
          <w:szCs w:val="22"/>
        </w:rPr>
      </w:pPr>
      <w:r>
        <w:rPr>
          <w:rFonts w:hint="eastAsia"/>
          <w:sz w:val="28"/>
          <w:szCs w:val="22"/>
        </w:rPr>
        <w:t>材质：高硼硅玻璃</w:t>
      </w:r>
      <w:r>
        <w:rPr>
          <w:rFonts w:hint="eastAsia"/>
          <w:sz w:val="28"/>
          <w:szCs w:val="22"/>
          <w:lang w:eastAsia="zh-CN"/>
        </w:rPr>
        <w:t>；</w:t>
      </w:r>
    </w:p>
    <w:p w14:paraId="06E66CD0">
      <w:pPr>
        <w:numPr>
          <w:ilvl w:val="0"/>
          <w:numId w:val="4"/>
        </w:numPr>
        <w:spacing w:beforeLines="0" w:afterLines="0"/>
        <w:ind w:firstLineChars="0"/>
        <w:rPr>
          <w:rFonts w:hint="default" w:cs="Times New Roman"/>
          <w:sz w:val="28"/>
          <w:szCs w:val="22"/>
          <w:lang w:val="en-US" w:eastAsia="zh-CN"/>
        </w:rPr>
      </w:pPr>
      <w:r>
        <w:rPr>
          <w:rFonts w:hint="eastAsia"/>
          <w:sz w:val="28"/>
          <w:szCs w:val="22"/>
        </w:rPr>
        <w:t>数量：</w:t>
      </w:r>
      <w:r>
        <w:rPr>
          <w:rFonts w:hint="eastAsia"/>
          <w:sz w:val="28"/>
          <w:szCs w:val="22"/>
          <w:lang w:val="en-US" w:eastAsia="zh-CN"/>
        </w:rPr>
        <w:t>1</w:t>
      </w:r>
      <w:r>
        <w:rPr>
          <w:rFonts w:hint="eastAsia"/>
          <w:sz w:val="28"/>
          <w:szCs w:val="22"/>
        </w:rPr>
        <w:t>根</w:t>
      </w:r>
      <w:r>
        <w:rPr>
          <w:rFonts w:hint="eastAsia"/>
          <w:sz w:val="28"/>
          <w:szCs w:val="22"/>
          <w:lang w:eastAsia="zh-CN"/>
        </w:rPr>
        <w:t>。</w:t>
      </w:r>
    </w:p>
    <w:p w14:paraId="06D73765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eastAsia" w:ascii="Arial" w:hAnsi="Arial" w:eastAsia="宋体" w:cs="Arial"/>
          <w:b/>
          <w:sz w:val="28"/>
          <w:szCs w:val="21"/>
          <w:highlight w:val="none"/>
          <w:lang w:eastAsia="zh-CN"/>
        </w:rPr>
      </w:pPr>
      <w:r>
        <w:rPr>
          <w:rFonts w:hint="eastAsia" w:ascii="Arial" w:hAnsi="Arial" w:eastAsia="宋体" w:cs="Arial"/>
          <w:b/>
          <w:sz w:val="28"/>
          <w:szCs w:val="21"/>
          <w:highlight w:val="none"/>
          <w:lang w:val="en-US" w:eastAsia="zh-CN"/>
        </w:rPr>
        <w:t>收集瓶</w:t>
      </w:r>
    </w:p>
    <w:p w14:paraId="078EF1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0" w:afterLines="0" w:line="240" w:lineRule="auto"/>
        <w:ind w:left="866" w:hanging="440" w:firstLineChars="0"/>
        <w:textAlignment w:val="auto"/>
        <w:rPr>
          <w:rFonts w:hint="eastAsia"/>
          <w:sz w:val="28"/>
          <w:szCs w:val="22"/>
          <w:highlight w:val="none"/>
          <w:lang w:val="en-US" w:eastAsia="zh-CN"/>
        </w:rPr>
      </w:pPr>
      <w:r>
        <w:rPr>
          <w:rFonts w:hint="default"/>
          <w:sz w:val="28"/>
          <w:szCs w:val="22"/>
          <w:highlight w:val="none"/>
        </w:rPr>
        <w:t>1)</w:t>
      </w:r>
      <w:r>
        <w:rPr>
          <w:rFonts w:hint="eastAsia"/>
          <w:sz w:val="28"/>
          <w:szCs w:val="22"/>
          <w:highlight w:val="none"/>
          <w:lang w:val="en-US" w:eastAsia="zh-CN"/>
        </w:rPr>
        <w:t xml:space="preserve"> </w:t>
      </w:r>
      <w:r>
        <w:rPr>
          <w:rFonts w:hint="eastAsia"/>
          <w:sz w:val="28"/>
          <w:szCs w:val="22"/>
          <w:highlight w:val="none"/>
        </w:rPr>
        <w:t>规格：</w:t>
      </w:r>
      <w:r>
        <w:rPr>
          <w:rFonts w:hint="eastAsia"/>
          <w:sz w:val="28"/>
          <w:szCs w:val="22"/>
          <w:highlight w:val="none"/>
          <w:lang w:val="en-US" w:eastAsia="zh-CN"/>
        </w:rPr>
        <w:t>2000ml；</w:t>
      </w:r>
    </w:p>
    <w:p w14:paraId="6D79408F">
      <w:pPr>
        <w:numPr>
          <w:ilvl w:val="0"/>
          <w:numId w:val="0"/>
        </w:numPr>
        <w:spacing w:beforeLines="0" w:afterLines="0"/>
        <w:ind w:left="866" w:hanging="440" w:firstLineChars="0"/>
        <w:rPr>
          <w:rFonts w:hint="eastAsia" w:eastAsia="宋体"/>
          <w:sz w:val="28"/>
          <w:szCs w:val="22"/>
          <w:highlight w:val="none"/>
          <w:lang w:val="en-US" w:eastAsia="zh-CN"/>
        </w:rPr>
      </w:pPr>
      <w:r>
        <w:rPr>
          <w:rFonts w:hint="default"/>
          <w:sz w:val="28"/>
          <w:szCs w:val="22"/>
          <w:highlight w:val="none"/>
        </w:rPr>
        <w:t>2)</w:t>
      </w:r>
      <w:r>
        <w:rPr>
          <w:rFonts w:hint="eastAsia"/>
          <w:sz w:val="28"/>
          <w:szCs w:val="22"/>
          <w:highlight w:val="none"/>
          <w:lang w:val="en-US" w:eastAsia="zh-CN"/>
        </w:rPr>
        <w:t xml:space="preserve"> </w:t>
      </w:r>
      <w:r>
        <w:rPr>
          <w:rFonts w:hint="eastAsia"/>
          <w:sz w:val="28"/>
          <w:szCs w:val="22"/>
          <w:highlight w:val="none"/>
        </w:rPr>
        <w:t>材质：</w:t>
      </w:r>
      <w:r>
        <w:rPr>
          <w:rFonts w:hint="eastAsia"/>
          <w:sz w:val="28"/>
          <w:szCs w:val="22"/>
          <w:highlight w:val="none"/>
          <w:lang w:val="en-US" w:eastAsia="zh-CN"/>
        </w:rPr>
        <w:t>玻璃；</w:t>
      </w:r>
    </w:p>
    <w:p w14:paraId="108652EC">
      <w:pPr>
        <w:numPr>
          <w:ilvl w:val="0"/>
          <w:numId w:val="0"/>
        </w:numPr>
        <w:spacing w:beforeLines="0" w:afterLines="0"/>
        <w:ind w:left="866" w:hanging="440" w:firstLineChars="0"/>
        <w:rPr>
          <w:rFonts w:hint="default"/>
          <w:highlight w:val="none"/>
        </w:rPr>
      </w:pPr>
      <w:r>
        <w:rPr>
          <w:rFonts w:hint="default"/>
          <w:sz w:val="28"/>
          <w:szCs w:val="22"/>
          <w:highlight w:val="none"/>
        </w:rPr>
        <w:t>3)</w:t>
      </w:r>
      <w:r>
        <w:rPr>
          <w:rFonts w:hint="eastAsia"/>
          <w:sz w:val="28"/>
          <w:szCs w:val="22"/>
          <w:highlight w:val="none"/>
          <w:lang w:val="en-US" w:eastAsia="zh-CN"/>
        </w:rPr>
        <w:t xml:space="preserve"> 数量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/>
          <w:sz w:val="28"/>
          <w:szCs w:val="22"/>
          <w:highlight w:val="none"/>
          <w:lang w:val="en-US" w:eastAsia="zh-CN"/>
        </w:rPr>
        <w:t>2个。</w:t>
      </w:r>
    </w:p>
    <w:p w14:paraId="34669D11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default" w:ascii="Arial" w:hAnsi="Arial" w:cs="Arial"/>
          <w:b/>
          <w:sz w:val="28"/>
          <w:szCs w:val="21"/>
        </w:rPr>
      </w:pPr>
      <w:r>
        <w:rPr>
          <w:rFonts w:hint="eastAsia" w:ascii="Arial" w:hAnsi="Arial" w:cs="Arial"/>
          <w:b/>
          <w:sz w:val="28"/>
          <w:szCs w:val="21"/>
        </w:rPr>
        <w:t>低温冷却循</w:t>
      </w:r>
      <w:r>
        <w:rPr>
          <w:rFonts w:hint="eastAsia" w:ascii="Arial" w:hAnsi="Arial" w:cs="Arial"/>
          <w:b/>
          <w:sz w:val="28"/>
          <w:szCs w:val="21"/>
          <w:highlight w:val="none"/>
        </w:rPr>
        <w:t>环泵</w:t>
      </w:r>
      <w:r>
        <w:rPr>
          <w:rFonts w:hint="eastAsia" w:ascii="Arial" w:hAnsi="Arial" w:cs="Arial"/>
          <w:b/>
          <w:sz w:val="28"/>
          <w:szCs w:val="21"/>
          <w:highlight w:val="none"/>
          <w:lang w:eastAsia="zh-CN"/>
        </w:rPr>
        <w:t>（</w:t>
      </w:r>
      <w:r>
        <w:rPr>
          <w:rFonts w:hint="eastAsia" w:ascii="Arial" w:hAnsi="Arial" w:cs="Arial"/>
          <w:b/>
          <w:sz w:val="28"/>
          <w:szCs w:val="21"/>
          <w:highlight w:val="none"/>
          <w:lang w:val="en-US" w:eastAsia="zh-CN"/>
        </w:rPr>
        <w:t>选配</w:t>
      </w:r>
      <w:r>
        <w:rPr>
          <w:rFonts w:hint="eastAsia" w:ascii="Arial" w:hAnsi="Arial" w:cs="Arial"/>
          <w:b/>
          <w:sz w:val="28"/>
          <w:szCs w:val="21"/>
          <w:highlight w:val="none"/>
          <w:lang w:eastAsia="zh-CN"/>
        </w:rPr>
        <w:t>）</w:t>
      </w:r>
    </w:p>
    <w:p w14:paraId="1ECA1C7C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  <w:highlight w:val="none"/>
        </w:rPr>
      </w:pPr>
      <w:r>
        <w:rPr>
          <w:rFonts w:hint="eastAsia"/>
          <w:sz w:val="28"/>
          <w:szCs w:val="22"/>
          <w:highlight w:val="none"/>
        </w:rPr>
        <w:t>型号：DLSZ-10L/-30℃</w:t>
      </w:r>
      <w:r>
        <w:rPr>
          <w:rFonts w:hint="eastAsia"/>
          <w:sz w:val="28"/>
          <w:szCs w:val="22"/>
          <w:highlight w:val="none"/>
          <w:lang w:eastAsia="zh-CN"/>
        </w:rPr>
        <w:t>；</w:t>
      </w:r>
    </w:p>
    <w:p w14:paraId="215688DD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  <w:highlight w:val="none"/>
        </w:rPr>
      </w:pPr>
      <w:r>
        <w:rPr>
          <w:rFonts w:hint="eastAsia"/>
          <w:sz w:val="28"/>
          <w:szCs w:val="22"/>
          <w:highlight w:val="none"/>
        </w:rPr>
        <w:t>使用温度范围(℃)：-</w:t>
      </w:r>
      <w:r>
        <w:rPr>
          <w:rFonts w:hint="eastAsia"/>
          <w:sz w:val="28"/>
          <w:szCs w:val="22"/>
          <w:highlight w:val="none"/>
          <w:lang w:val="en-US" w:eastAsia="zh-CN"/>
        </w:rPr>
        <w:t>30</w:t>
      </w:r>
      <w:r>
        <w:rPr>
          <w:rFonts w:hint="eastAsia"/>
          <w:sz w:val="28"/>
          <w:szCs w:val="22"/>
          <w:highlight w:val="none"/>
        </w:rPr>
        <w:t>℃～常温</w:t>
      </w:r>
      <w:r>
        <w:rPr>
          <w:rFonts w:hint="eastAsia"/>
          <w:sz w:val="28"/>
          <w:szCs w:val="22"/>
          <w:highlight w:val="none"/>
          <w:lang w:eastAsia="zh-CN"/>
        </w:rPr>
        <w:t>；</w:t>
      </w:r>
    </w:p>
    <w:p w14:paraId="5A4453E7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温度稳定性(℃)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/>
          <w:sz w:val="28"/>
          <w:szCs w:val="22"/>
        </w:rPr>
        <w:t>±1</w:t>
      </w:r>
      <w:r>
        <w:rPr>
          <w:rFonts w:hint="eastAsia"/>
          <w:sz w:val="28"/>
          <w:szCs w:val="22"/>
          <w:lang w:eastAsia="zh-CN"/>
        </w:rPr>
        <w:t>；</w:t>
      </w:r>
    </w:p>
    <w:p w14:paraId="253A6195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整机功率(kW/A)：0.92KW 4.1A</w:t>
      </w:r>
      <w:r>
        <w:rPr>
          <w:rFonts w:hint="eastAsia"/>
          <w:sz w:val="28"/>
          <w:szCs w:val="22"/>
          <w:lang w:eastAsia="zh-CN"/>
        </w:rPr>
        <w:t>；</w:t>
      </w:r>
    </w:p>
    <w:p w14:paraId="6F682CCD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显示屏：液晶屏显示</w:t>
      </w:r>
      <w:r>
        <w:rPr>
          <w:rFonts w:hint="eastAsia"/>
          <w:sz w:val="28"/>
          <w:szCs w:val="22"/>
          <w:lang w:eastAsia="zh-CN"/>
        </w:rPr>
        <w:t>；</w:t>
      </w:r>
    </w:p>
    <w:p w14:paraId="69EF7D3A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制冷功率(kW)：0.85</w:t>
      </w:r>
      <w:r>
        <w:rPr>
          <w:rFonts w:hint="eastAsia"/>
          <w:sz w:val="28"/>
          <w:szCs w:val="22"/>
          <w:lang w:eastAsia="zh-CN"/>
        </w:rPr>
        <w:t>；</w:t>
      </w:r>
    </w:p>
    <w:p w14:paraId="4B589503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自身加液量(L)：10</w:t>
      </w:r>
      <w:r>
        <w:rPr>
          <w:rFonts w:hint="eastAsia"/>
          <w:sz w:val="28"/>
          <w:szCs w:val="22"/>
          <w:lang w:eastAsia="zh-CN"/>
        </w:rPr>
        <w:t>；</w:t>
      </w:r>
    </w:p>
    <w:p w14:paraId="4D91F138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电源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/>
          <w:sz w:val="28"/>
          <w:szCs w:val="22"/>
        </w:rPr>
        <w:t>单相 220V  50HZ</w:t>
      </w:r>
      <w:r>
        <w:rPr>
          <w:rFonts w:hint="eastAsia"/>
          <w:sz w:val="28"/>
          <w:szCs w:val="22"/>
          <w:lang w:eastAsia="zh-CN"/>
        </w:rPr>
        <w:t>；</w:t>
      </w:r>
    </w:p>
    <w:p w14:paraId="1CFFE707">
      <w:pPr>
        <w:numPr>
          <w:ilvl w:val="0"/>
          <w:numId w:val="5"/>
        </w:numPr>
        <w:spacing w:beforeLines="0" w:afterLines="0"/>
        <w:ind w:firstLineChars="0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</w:rPr>
        <w:t>安全保护</w:t>
      </w:r>
      <w:r>
        <w:rPr>
          <w:rFonts w:hint="eastAsia"/>
          <w:sz w:val="28"/>
          <w:szCs w:val="22"/>
          <w:highlight w:val="none"/>
        </w:rPr>
        <w:t>：</w:t>
      </w:r>
      <w:r>
        <w:rPr>
          <w:rFonts w:hint="eastAsia"/>
          <w:sz w:val="28"/>
          <w:szCs w:val="22"/>
        </w:rPr>
        <w:t>延时、过电流、过热、超温保护</w:t>
      </w:r>
      <w:r>
        <w:rPr>
          <w:rFonts w:hint="eastAsia"/>
          <w:sz w:val="28"/>
          <w:szCs w:val="22"/>
          <w:lang w:eastAsia="zh-CN"/>
        </w:rPr>
        <w:t>；</w:t>
      </w:r>
    </w:p>
    <w:p w14:paraId="3AB4E9BB">
      <w:pPr>
        <w:numPr>
          <w:ilvl w:val="0"/>
          <w:numId w:val="5"/>
        </w:numPr>
        <w:spacing w:beforeLines="0" w:afterLines="0"/>
        <w:ind w:firstLineChars="0"/>
        <w:rPr>
          <w:rFonts w:hint="eastAsia"/>
        </w:rPr>
      </w:pPr>
      <w:r>
        <w:rPr>
          <w:rFonts w:hint="eastAsia"/>
          <w:sz w:val="28"/>
          <w:szCs w:val="22"/>
          <w:lang w:val="en-US" w:eastAsia="zh-CN"/>
        </w:rPr>
        <w:t xml:space="preserve"> </w:t>
      </w:r>
      <w:r>
        <w:rPr>
          <w:rFonts w:hint="eastAsia"/>
          <w:sz w:val="28"/>
          <w:szCs w:val="22"/>
        </w:rPr>
        <w:t>整机尺寸(mm)：500×470×800</w:t>
      </w:r>
      <w:r>
        <w:rPr>
          <w:rFonts w:hint="eastAsia"/>
          <w:sz w:val="28"/>
          <w:szCs w:val="22"/>
          <w:lang w:eastAsia="zh-CN"/>
        </w:rPr>
        <w:t>。</w:t>
      </w:r>
    </w:p>
    <w:p w14:paraId="00267FE2">
      <w:pPr>
        <w:numPr>
          <w:ilvl w:val="0"/>
          <w:numId w:val="2"/>
        </w:numPr>
        <w:snapToGrid w:val="0"/>
        <w:spacing w:beforeLines="-2147483648" w:afterLines="-2147483648" w:line="240" w:lineRule="auto"/>
        <w:ind w:left="425" w:leftChars="0" w:hanging="425" w:firstLineChars="0"/>
        <w:rPr>
          <w:rFonts w:hint="default" w:ascii="Arial" w:hAnsi="Arial" w:eastAsia="宋体" w:cs="Arial"/>
          <w:b/>
          <w:sz w:val="28"/>
          <w:szCs w:val="21"/>
          <w:lang w:val="en-US" w:eastAsia="zh-CN"/>
        </w:rPr>
      </w:pPr>
      <w:r>
        <w:rPr>
          <w:rFonts w:hint="eastAsia" w:ascii="Arial" w:hAnsi="Arial" w:cs="Arial"/>
          <w:b/>
          <w:sz w:val="28"/>
          <w:szCs w:val="21"/>
          <w:lang w:val="en-US" w:eastAsia="zh-CN"/>
        </w:rPr>
        <w:t>Z型升降架</w:t>
      </w:r>
    </w:p>
    <w:p w14:paraId="49D5C3B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beforeLines="0" w:afterLines="0" w:line="240" w:lineRule="auto"/>
        <w:ind w:firstLine="420" w:firstLineChars="0"/>
        <w:textAlignment w:val="auto"/>
        <w:rPr>
          <w:rFonts w:hint="eastAsia"/>
          <w:sz w:val="28"/>
          <w:szCs w:val="22"/>
        </w:rPr>
      </w:pPr>
      <w:r>
        <w:rPr>
          <w:rFonts w:hint="eastAsia"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  <w:t>不锈钢材质，橡木把手，手动升降，承重约25Kg，升降高度范围：100~460mm，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  <w:t>利用交叉连杆（形似字母“Z”）的伸展与折叠来实现平台</w:t>
      </w:r>
      <w:r>
        <w:rPr>
          <w:rFonts w:hint="eastAsia" w:ascii="Times New Roman" w:hAnsi="Times New Roman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  <w:t>。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  <w:t>垂直升降</w:t>
      </w:r>
      <w:r>
        <w:rPr>
          <w:rFonts w:hint="eastAsia"/>
          <w:sz w:val="28"/>
          <w:szCs w:val="22"/>
        </w:rPr>
        <w:t>。</w:t>
      </w:r>
    </w:p>
    <w:p w14:paraId="24A7CE8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-2147483648" w:after="100" w:afterLines="-2147483648" w:afterAutospacing="1" w:line="360" w:lineRule="exact"/>
        <w:ind w:left="425" w:leftChars="0" w:hanging="425" w:firstLineChars="0"/>
        <w:textAlignment w:val="auto"/>
        <w:rPr>
          <w:rFonts w:hint="eastAsia" w:ascii="Arial" w:hAnsi="Arial" w:cs="Arial"/>
          <w:b/>
          <w:sz w:val="28"/>
          <w:szCs w:val="21"/>
        </w:rPr>
      </w:pPr>
      <w:r>
        <w:rPr>
          <w:rFonts w:hint="eastAsia" w:ascii="Arial" w:hAnsi="Arial" w:cs="Arial"/>
          <w:b/>
          <w:sz w:val="28"/>
          <w:szCs w:val="21"/>
          <w:lang w:val="en-US" w:eastAsia="zh-CN"/>
        </w:rPr>
        <w:t xml:space="preserve"> </w:t>
      </w:r>
      <w:r>
        <w:rPr>
          <w:rFonts w:hint="eastAsia" w:ascii="Arial" w:hAnsi="Arial" w:cs="Arial"/>
          <w:b/>
          <w:sz w:val="28"/>
          <w:szCs w:val="21"/>
        </w:rPr>
        <w:t>框架</w:t>
      </w:r>
    </w:p>
    <w:p w14:paraId="5564D18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beforeLines="-2147483648" w:after="100" w:afterLines="-2147483648" w:afterAutospacing="1" w:line="360" w:lineRule="exact"/>
        <w:ind w:leftChars="0" w:firstLine="280" w:firstLineChars="100"/>
        <w:textAlignment w:val="auto"/>
        <w:rPr>
          <w:rFonts w:hint="eastAsia"/>
          <w:sz w:val="28"/>
          <w:szCs w:val="22"/>
        </w:rPr>
      </w:pPr>
      <w:r>
        <w:rPr>
          <w:rFonts w:hint="eastAsia"/>
          <w:sz w:val="28"/>
          <w:szCs w:val="22"/>
          <w:lang w:val="en-US" w:eastAsia="zh-CN"/>
        </w:rPr>
        <w:t>不锈钢</w:t>
      </w:r>
      <w:r>
        <w:rPr>
          <w:rFonts w:hint="eastAsia"/>
          <w:sz w:val="28"/>
          <w:szCs w:val="22"/>
        </w:rPr>
        <w:t>框架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highlight w:val="none"/>
          <w:vertAlign w:val="baseline"/>
          <w:lang w:val="en-US" w:eastAsia="zh-CN"/>
        </w:rPr>
        <w:t>撬装</w:t>
      </w:r>
      <w:r>
        <w:rPr>
          <w:rFonts w:hint="eastAsia"/>
          <w:sz w:val="28"/>
          <w:szCs w:val="22"/>
        </w:rPr>
        <w:t>结构，紧凑坚固不走型，移动方便。</w:t>
      </w:r>
    </w:p>
    <w:p w14:paraId="18CC7435">
      <w:pPr>
        <w:pStyle w:val="2"/>
        <w:ind w:left="0" w:leftChars="0" w:firstLine="0" w:firstLineChars="0"/>
        <w:rPr>
          <w:rFonts w:hint="default" w:ascii="Arial" w:hAnsi="Arial" w:cs="Arial"/>
          <w:b/>
          <w:sz w:val="28"/>
          <w:szCs w:val="21"/>
          <w:lang w:val="en-US" w:eastAsia="zh-CN"/>
        </w:rPr>
        <w:sectPr>
          <w:headerReference r:id="rId5" w:type="default"/>
          <w:pgSz w:w="12240" w:h="15840"/>
          <w:pgMar w:top="1440" w:right="1800" w:bottom="1440" w:left="1800" w:header="720" w:footer="720" w:gutter="0"/>
          <w:lnNumType w:countBy="0" w:distance="360"/>
          <w:cols w:space="720" w:num="1"/>
          <w:docGrid w:type="lines" w:linePitch="312" w:charSpace="0"/>
        </w:sectPr>
      </w:pPr>
      <w:bookmarkStart w:id="1" w:name="_Toc22589"/>
    </w:p>
    <w:p w14:paraId="48EA60E8">
      <w:pPr>
        <w:pStyle w:val="5"/>
        <w:bidi w:val="0"/>
        <w:rPr>
          <w:rFonts w:hint="eastAsia"/>
          <w:lang w:val="zh-CN"/>
        </w:rPr>
      </w:pPr>
      <w:r>
        <w:rPr>
          <w:rFonts w:hint="eastAsia"/>
          <w:lang w:val="en-US" w:eastAsia="zh-CN"/>
        </w:rPr>
        <w:t>三、</w:t>
      </w:r>
      <w:r>
        <w:rPr>
          <w:rFonts w:hint="eastAsia"/>
          <w:lang w:val="zh-CN"/>
        </w:rPr>
        <w:t>主要部件清单</w:t>
      </w:r>
      <w:bookmarkEnd w:id="1"/>
    </w:p>
    <w:tbl>
      <w:tblPr>
        <w:tblStyle w:val="10"/>
        <w:tblW w:w="4999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454"/>
        <w:gridCol w:w="1308"/>
        <w:gridCol w:w="4355"/>
        <w:gridCol w:w="911"/>
        <w:gridCol w:w="739"/>
      </w:tblGrid>
      <w:tr w14:paraId="34BF54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565" w:hRule="atLeast"/>
          <w:tblHeader/>
          <w:jc w:val="center"/>
        </w:trPr>
        <w:tc>
          <w:tcPr>
            <w:tcW w:w="157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36A7854">
            <w:pPr>
              <w:widowControl/>
              <w:snapToGrid w:val="0"/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名称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23195A">
            <w:pPr>
              <w:widowControl/>
              <w:snapToGrid w:val="0"/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详细规格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4158236">
            <w:pPr>
              <w:widowControl/>
              <w:snapToGrid w:val="0"/>
              <w:spacing w:beforeLines="0" w:afterLines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数量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CDF24BD">
            <w:pPr>
              <w:widowControl/>
              <w:snapToGrid w:val="0"/>
              <w:spacing w:beforeLines="0" w:afterLines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单位</w:t>
            </w:r>
          </w:p>
        </w:tc>
      </w:tr>
      <w:tr w14:paraId="1A38A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472E071">
            <w:pPr>
              <w:widowControl/>
              <w:snapToGrid w:val="0"/>
              <w:spacing w:beforeLines="0" w:afterLines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塔釜部分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9D2F05B">
            <w:pPr>
              <w:widowControl/>
              <w:snapToGrid w:val="0"/>
              <w:spacing w:beforeLines="0" w:afterLines="0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宋体" w:eastAsia="宋体"/>
                <w:sz w:val="22"/>
                <w:szCs w:val="22"/>
                <w:highlight w:val="none"/>
              </w:rPr>
              <w:t>减压蒸馏瓶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3FA342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五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口烧瓶-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000ml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，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高硼硅玻璃，单层</w:t>
            </w:r>
          </w:p>
          <w:p w14:paraId="69DA1FF8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highlight w:val="none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精馏口（35#球口）、加料口、进液口、备用口（24#磨口）、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温度计口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eastAsia="zh-CN" w:bidi="ar"/>
              </w:rPr>
              <w:t>（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19#磨口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eastAsia="zh-CN" w:bidi="ar"/>
              </w:rPr>
              <w:t>）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CE6BD58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highlight w:val="cyan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EAB24D3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</w:tr>
      <w:tr w14:paraId="3C027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4A0E675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E20D884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温度计套管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56E6D8">
            <w:pPr>
              <w:widowControl/>
              <w:snapToGrid w:val="0"/>
              <w:spacing w:beforeLines="0" w:afterLines="0"/>
              <w:ind w:firstLine="44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19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#磨口-塔釜温度测量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3070AEE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F385C25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支</w:t>
            </w:r>
          </w:p>
        </w:tc>
      </w:tr>
      <w:tr w14:paraId="6F2CC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34ACF3F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36E8F86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  <w:t>排液阀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F7D77E3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#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磨口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-塔釜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排液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E87D7A2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1495606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个</w:t>
            </w:r>
          </w:p>
        </w:tc>
      </w:tr>
      <w:tr w14:paraId="68C4D2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F104364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FE99624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加料阀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1B3F0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24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#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磨口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-塔釜加料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FE5C160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EB1B6FF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个</w:t>
            </w:r>
          </w:p>
        </w:tc>
      </w:tr>
      <w:tr w14:paraId="5893EF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C6BBD0A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22651F9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数显电热套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89B692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①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 xml:space="preserve">5000ml </w:t>
            </w:r>
          </w:p>
          <w:p w14:paraId="45B25C99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②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含磁力搅拌功能（0～2000rpm）</w:t>
            </w:r>
          </w:p>
          <w:p w14:paraId="7BD4343B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③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  <w:t>控温范围：RT-380°C</w:t>
            </w:r>
          </w:p>
          <w:p w14:paraId="48180C41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④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  <w:t>控温精度：±1°C</w:t>
            </w:r>
          </w:p>
          <w:p w14:paraId="6294C17A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⑤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  <w:t>显示方式：LED数码管</w:t>
            </w:r>
          </w:p>
          <w:p w14:paraId="101C797B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⑥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具备定时功能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10EBBBD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71872CD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台</w:t>
            </w:r>
          </w:p>
        </w:tc>
      </w:tr>
      <w:tr w14:paraId="11A6C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BDB9F4C">
            <w:pPr>
              <w:widowControl/>
              <w:snapToGrid w:val="0"/>
              <w:spacing w:beforeLines="0" w:afterLines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塔节部分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bottom"/>
          </w:tcPr>
          <w:p w14:paraId="13B66C71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电加热保温塔</w:t>
            </w:r>
          </w:p>
          <w:p w14:paraId="3FCDE4B2">
            <w:pPr>
              <w:widowControl/>
              <w:snapToGrid w:val="0"/>
              <w:spacing w:beforeLines="0" w:afterLine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  <w:p w14:paraId="5C08D5B3">
            <w:pPr>
              <w:widowControl/>
              <w:snapToGrid w:val="0"/>
              <w:spacing w:beforeLines="0" w:afterLines="0"/>
              <w:ind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5242ECB">
            <w:pPr>
              <w:widowControl/>
              <w:snapToGrid w:val="0"/>
              <w:spacing w:beforeLines="0" w:afterLines="0"/>
              <w:ind w:firstLine="44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①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DN25-填料净长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1000</w:t>
            </w:r>
            <w:r>
              <w:rPr>
                <w:rFonts w:hint="eastAsia" w:ascii="宋体" w:hAnsi="宋体" w:eastAsia="宋体" w:cs="宋体"/>
                <w:b w:val="0"/>
                <w:bCs/>
                <w:color w:val="auto"/>
                <w:kern w:val="0"/>
                <w:sz w:val="22"/>
                <w:szCs w:val="22"/>
                <w:highlight w:val="none"/>
                <w:lang w:bidi="ar"/>
              </w:rPr>
              <w:t>mm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，三层式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eastAsia="zh-CN" w:bidi="ar"/>
              </w:rPr>
              <w:t>；</w:t>
            </w:r>
          </w:p>
          <w:p w14:paraId="43D65CFF">
            <w:pPr>
              <w:widowControl/>
              <w:snapToGrid w:val="0"/>
              <w:spacing w:beforeLines="0" w:afterLines="0"/>
              <w:ind w:firstLine="44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②</w:t>
            </w: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塔节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材质：高硼硅玻璃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eastAsia="zh-CN" w:bidi="ar"/>
              </w:rPr>
              <w:t>；</w:t>
            </w:r>
          </w:p>
          <w:p w14:paraId="6BF9E9AF">
            <w:pPr>
              <w:widowControl/>
              <w:snapToGrid w:val="0"/>
              <w:spacing w:beforeLines="0" w:afterLines="0"/>
              <w:ind w:firstLine="44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eastAsia="zh-CN" w:bidi="ar"/>
              </w:rPr>
              <w:t>③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夹套置电热丝</w:t>
            </w:r>
          </w:p>
          <w:p w14:paraId="234B1081">
            <w:pPr>
              <w:widowControl/>
              <w:snapToGrid w:val="0"/>
              <w:spacing w:beforeLines="0" w:afterLines="0"/>
              <w:ind w:firstLine="44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电热丝材质：</w:t>
            </w:r>
            <w:r>
              <w:rPr>
                <w:rFonts w:hint="default" w:ascii="宋体" w:hAnsi="Arial" w:eastAsia="宋体" w:cs="Arial"/>
                <w:color w:val="auto"/>
                <w:kern w:val="0"/>
                <w:sz w:val="22"/>
                <w:szCs w:val="22"/>
                <w:highlight w:val="none"/>
                <w:lang w:bidi="ar"/>
              </w:rPr>
              <w:t>Cr20Ni80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eastAsia="zh-CN" w:bidi="ar"/>
              </w:rPr>
              <w:t>；</w:t>
            </w:r>
          </w:p>
          <w:p w14:paraId="557EBE44">
            <w:pPr>
              <w:widowControl/>
              <w:snapToGrid w:val="0"/>
              <w:spacing w:beforeLines="0" w:afterLines="0"/>
              <w:ind w:firstLine="440"/>
              <w:jc w:val="left"/>
              <w:textAlignment w:val="center"/>
              <w:rPr>
                <w:rFonts w:hint="eastAsia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kern w:val="0"/>
                <w:sz w:val="22"/>
                <w:szCs w:val="22"/>
                <w:lang w:val="en-US" w:eastAsia="zh-CN" w:bidi="ar"/>
              </w:rPr>
              <w:t>④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精馏柱</w:t>
            </w:r>
            <w:r>
              <w:rPr>
                <w:rFonts w:hint="eastAsia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实现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整段控温</w:t>
            </w:r>
            <w:r>
              <w:rPr>
                <w:rFonts w:hint="eastAsia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，</w:t>
            </w:r>
          </w:p>
          <w:p w14:paraId="7F708140">
            <w:pPr>
              <w:widowControl/>
              <w:snapToGrid w:val="0"/>
              <w:spacing w:beforeLines="0" w:afterLines="0"/>
              <w:ind w:left="437" w:leftChars="156" w:firstLine="0" w:firstLineChars="0"/>
              <w:jc w:val="left"/>
              <w:textAlignment w:val="center"/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控温范围：0~</w:t>
            </w:r>
            <w:r>
              <w:rPr>
                <w:rFonts w:hint="eastAsia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3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00℃</w:t>
            </w:r>
          </w:p>
          <w:p w14:paraId="26E2F3AD">
            <w:pPr>
              <w:widowControl/>
              <w:snapToGrid w:val="0"/>
              <w:spacing w:beforeLines="0" w:afterLines="0"/>
              <w:ind w:left="437" w:leftChars="156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宋体" w:hAnsi="Times New Roman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控温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精度</w:t>
            </w:r>
            <w:r>
              <w:rPr>
                <w:rFonts w:hint="eastAsia" w:ascii="宋体" w:hAnsi="Times New Roman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：</w:t>
            </w:r>
            <w:r>
              <w:rPr>
                <w:rFonts w:hint="eastAsia" w:ascii="宋体" w:hAnsi="Times New Roman" w:eastAsia="宋体" w:cs="Times New Roman"/>
                <w:color w:val="auto"/>
                <w:kern w:val="0"/>
                <w:sz w:val="22"/>
                <w:szCs w:val="22"/>
                <w:highlight w:val="none"/>
                <w:lang w:val="en-US" w:eastAsia="zh-CN" w:bidi="ar"/>
              </w:rPr>
              <w:t>±2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℃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eastAsia="zh-CN" w:bidi="ar"/>
              </w:rPr>
              <w:t>；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9A4F91C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  <w:p w14:paraId="260A6CBE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(选配)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0B9D8D2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套</w:t>
            </w:r>
          </w:p>
        </w:tc>
      </w:tr>
      <w:tr w14:paraId="5DB434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8EBDBAC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E77F85B">
            <w:pPr>
              <w:keepNext w:val="0"/>
              <w:keepLines w:val="0"/>
              <w:widowControl/>
              <w:suppressLineNumbers w:val="0"/>
              <w:snapToGrid w:val="0"/>
              <w:ind w:left="0" w:leftChars="0" w:firstLine="0" w:firstLineChars="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Times New Roman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填料材质</w:t>
            </w:r>
          </w:p>
        </w:tc>
        <w:tc>
          <w:tcPr>
            <w:tcW w:w="3424" w:type="pct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1AC3C11C">
            <w:pPr>
              <w:keepNext w:val="0"/>
              <w:keepLines w:val="0"/>
              <w:widowControl/>
              <w:suppressLineNumbers w:val="0"/>
              <w:snapToGrid w:val="0"/>
              <w:ind w:firstLine="440" w:firstLineChars="200"/>
              <w:jc w:val="both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highlight w:val="none"/>
                <w:u w:val="none"/>
                <w:lang w:val="en-US" w:eastAsia="zh-CN" w:bidi="ar"/>
              </w:rPr>
            </w:pPr>
            <w:r>
              <w:rPr>
                <w:rFonts w:hint="eastAsia" w:ascii="宋体" w:hAnsi="Times New Roman" w:cs="Times New Roman"/>
                <w:b w:val="0"/>
                <w:bCs w:val="0"/>
                <w:sz w:val="22"/>
                <w:szCs w:val="24"/>
                <w:highlight w:val="none"/>
                <w:vertAlign w:val="baseline"/>
                <w:lang w:val="en-US" w:eastAsia="zh-CN"/>
              </w:rPr>
              <w:t>玻璃或不锈钢（选配）</w:t>
            </w:r>
          </w:p>
        </w:tc>
      </w:tr>
      <w:tr w14:paraId="73A76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1A38991">
            <w:pPr>
              <w:snapToGrid w:val="0"/>
              <w:spacing w:beforeLines="0" w:afterLines="0"/>
              <w:ind w:left="0" w:leftChars="0" w:firstLine="0" w:firstLineChars="0"/>
              <w:jc w:val="both"/>
              <w:rPr>
                <w:rFonts w:hint="default" w:ascii="宋体" w:hAnsi="宋体" w:eastAsia="宋体" w:cs="宋体"/>
                <w:color w:val="000000"/>
                <w:sz w:val="22"/>
                <w:szCs w:val="22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2"/>
                <w:szCs w:val="22"/>
                <w:lang w:val="en-US" w:eastAsia="zh-CN"/>
              </w:rPr>
              <w:t>冷凝部分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DA916DE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精馏头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C42881B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35#球口，详见图纸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回流比控制器ANT-R1数显回流1：99/99:1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5973FE6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4B3A0C2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套</w:t>
            </w:r>
          </w:p>
        </w:tc>
      </w:tr>
      <w:tr w14:paraId="59B50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A52B63C">
            <w:pPr>
              <w:snapToGrid w:val="0"/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39C5B86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低温冷却循环泵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  <w:t>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选配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eastAsia="zh-CN" w:bidi="ar"/>
              </w:rPr>
              <w:t>）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3033FE3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型号：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DLS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Z-10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L/-30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℃</w:t>
            </w:r>
          </w:p>
          <w:p w14:paraId="3C70D6FE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规格尺寸：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10L</w:t>
            </w:r>
          </w:p>
          <w:p w14:paraId="4D510E1C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使用温度范围(℃)：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-30</w:t>
            </w:r>
            <w:r>
              <w:rPr>
                <w:rFonts w:hint="default" w:ascii="宋体" w:hAnsi="Times New Roman" w:eastAsia="宋体" w:cs="Times New Roman"/>
                <w:b w:val="0"/>
                <w:bCs w:val="0"/>
                <w:sz w:val="22"/>
                <w:szCs w:val="22"/>
                <w:highlight w:val="none"/>
                <w:vertAlign w:val="baseline"/>
                <w:lang w:val="en-US" w:eastAsia="zh-CN"/>
              </w:rPr>
              <w:t>℃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～常温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78DAE43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96D6126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台</w:t>
            </w:r>
          </w:p>
        </w:tc>
      </w:tr>
      <w:tr w14:paraId="08AFC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06B7D8B">
            <w:pPr>
              <w:snapToGrid w:val="0"/>
              <w:spacing w:beforeLines="0" w:afterLines="0"/>
              <w:jc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01F2808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硅胶管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66CBAE">
            <w:pPr>
              <w:widowControl/>
              <w:snapToGrid w:val="0"/>
              <w:spacing w:beforeLines="0" w:afterLine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10*18mm通冷凝水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3895E32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20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628F608F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米</w:t>
            </w:r>
          </w:p>
        </w:tc>
      </w:tr>
      <w:tr w14:paraId="4CB41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A81C524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连续出料部分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F47AE5C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收集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瓶</w:t>
            </w:r>
          </w:p>
        </w:tc>
        <w:tc>
          <w:tcPr>
            <w:tcW w:w="248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1DD37ED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容积：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000ml</w:t>
            </w:r>
          </w:p>
          <w:p w14:paraId="032AA05F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材质：玻璃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76272F4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2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CB1309D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个</w:t>
            </w:r>
          </w:p>
        </w:tc>
      </w:tr>
    </w:tbl>
    <w:p w14:paraId="7F566A04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between w:val="single" w:color="auto" w:sz="4" w:space="0"/>
        </w:pBdr>
        <w:rPr>
          <w:rFonts w:hint="eastAsia" w:eastAsia="宋体"/>
          <w:lang w:eastAsia="zh-CN"/>
        </w:rPr>
        <w:sectPr>
          <w:pgSz w:w="12240" w:h="15840"/>
          <w:pgMar w:top="1440" w:right="1800" w:bottom="1440" w:left="1800" w:header="720" w:footer="720" w:gutter="0"/>
          <w:lnNumType w:countBy="0" w:distance="360"/>
          <w:cols w:space="720" w:num="1"/>
          <w:docGrid w:type="lines" w:linePitch="312" w:charSpace="0"/>
        </w:sectPr>
      </w:pPr>
    </w:p>
    <w:tbl>
      <w:tblPr>
        <w:tblStyle w:val="10"/>
        <w:tblW w:w="4997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32" w:type="dxa"/>
          <w:left w:w="64" w:type="dxa"/>
          <w:bottom w:w="32" w:type="dxa"/>
          <w:right w:w="64" w:type="dxa"/>
        </w:tblCellMar>
      </w:tblPr>
      <w:tblGrid>
        <w:gridCol w:w="1453"/>
        <w:gridCol w:w="1308"/>
        <w:gridCol w:w="4354"/>
        <w:gridCol w:w="910"/>
        <w:gridCol w:w="739"/>
      </w:tblGrid>
      <w:tr w14:paraId="01BA19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85" w:hRule="atLeast"/>
          <w:tblHeader/>
          <w:jc w:val="center"/>
        </w:trPr>
        <w:tc>
          <w:tcPr>
            <w:tcW w:w="1575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BFEBB0C">
            <w:pPr>
              <w:widowControl/>
              <w:snapToGrid w:val="0"/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名称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23ACAC">
            <w:pPr>
              <w:widowControl/>
              <w:snapToGrid w:val="0"/>
              <w:spacing w:beforeLines="0" w:afterLine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详细规格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5C7BC63">
            <w:pPr>
              <w:widowControl/>
              <w:snapToGrid w:val="0"/>
              <w:spacing w:beforeLines="0" w:afterLines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数量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10A416F8">
            <w:pPr>
              <w:widowControl/>
              <w:snapToGrid w:val="0"/>
              <w:spacing w:beforeLines="0" w:afterLines="0"/>
              <w:ind w:left="0" w:leftChars="0" w:firstLine="0" w:firstLineChars="0"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2"/>
                <w:szCs w:val="22"/>
                <w:lang w:eastAsia="zh-CN" w:bidi="ar"/>
              </w:rPr>
              <w:t>单位</w:t>
            </w:r>
          </w:p>
        </w:tc>
      </w:tr>
      <w:tr w14:paraId="3A7CAF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8" w:type="pct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8431538">
            <w:pPr>
              <w:widowControl/>
              <w:snapToGrid w:val="0"/>
              <w:spacing w:beforeLines="0" w:afterLines="0"/>
              <w:ind w:left="0" w:leftChars="0" w:firstLine="0" w:firstLineChars="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安装、备件</w:t>
            </w:r>
          </w:p>
          <w:p w14:paraId="741120B6">
            <w:pPr>
              <w:widowControl/>
              <w:snapToGrid w:val="0"/>
              <w:spacing w:beforeLines="0" w:afterLines="0"/>
              <w:ind w:left="0" w:leftChars="0"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部分</w:t>
            </w: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45B1514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电磁铁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FBBCEDD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24v-精馏头回流比控制-带冷却盘管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5B31D11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FFB0586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>个</w:t>
            </w:r>
          </w:p>
        </w:tc>
      </w:tr>
      <w:tr w14:paraId="46CCF4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0D1A6083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631A6BE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2"/>
                <w:sz w:val="22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温度传感器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7EB63549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bidi="ar"/>
                <w14:textFill>
                  <w14:solidFill>
                    <w14:schemeClr w14:val="tx1"/>
                  </w14:solidFill>
                </w14:textFill>
              </w:rPr>
              <w:t>铂电阻PT100-100MM-300MM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B41ABEE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2"/>
                <w:sz w:val="22"/>
                <w:szCs w:val="22"/>
                <w:highlight w:val="green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eastAsia="zh-CN" w:bidi="ar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val="en-US" w:eastAsia="zh-CN" w:bidi="ar"/>
              </w:rPr>
              <w:t>选配</w:t>
            </w: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eastAsia="zh-CN" w:bidi="ar"/>
              </w:rPr>
              <w:t>）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2C9024A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支</w:t>
            </w:r>
          </w:p>
        </w:tc>
      </w:tr>
      <w:tr w14:paraId="1DB03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450D9E8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2901D29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default" w:ascii="宋体" w:hAnsi="宋体" w:cs="宋体"/>
                <w:b w:val="0"/>
                <w:bCs/>
                <w:color w:val="000000" w:themeColor="text1"/>
                <w:kern w:val="2"/>
                <w:sz w:val="22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2"/>
                <w:sz w:val="22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玻璃管道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2DED8A54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default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DN25,1000mm长，高硼硅玻璃，双头35#球口（选配）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453675C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default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  <w:bookmarkStart w:id="2" w:name="_GoBack"/>
            <w:bookmarkEnd w:id="2"/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230B677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根</w:t>
            </w:r>
          </w:p>
        </w:tc>
      </w:tr>
      <w:tr w14:paraId="4AA86C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E5EC9A0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1913739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2"/>
                <w:sz w:val="22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Z型升降架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ACB0542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不锈钢材质，橡木把手，手动升降，承重约25Kg，升降高度范围：100~460mm，</w:t>
            </w:r>
            <w:r>
              <w:rPr>
                <w:rFonts w:hint="default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利用交叉连杆（形似字母“Z”）的伸展与折叠来实现平台垂直升降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92A9BC0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04664C3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台</w:t>
            </w:r>
          </w:p>
        </w:tc>
      </w:tr>
      <w:tr w14:paraId="3DA23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26A1497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1B34B727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法兰夹具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33F24EE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35#球口</w:t>
            </w: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eastAsia="zh-CN"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法兰材质:铝，配套垫圈</w:t>
            </w:r>
            <w:r>
              <w:rPr>
                <w:rFonts w:hint="eastAsia" w:ascii="宋体" w:hAnsi="宋体" w:cs="宋体"/>
                <w:color w:val="000000"/>
                <w:kern w:val="0"/>
                <w:sz w:val="22"/>
                <w:szCs w:val="22"/>
                <w:highlight w:val="none"/>
                <w:lang w:val="en-US" w:eastAsia="zh-CN" w:bidi="ar"/>
              </w:rPr>
              <w:t xml:space="preserve">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highlight w:val="none"/>
                <w:lang w:bidi="ar"/>
              </w:rPr>
              <w:t>材质:聚四氟乙烯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EB64FE5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green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14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02E3E7A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套</w:t>
            </w:r>
          </w:p>
        </w:tc>
      </w:tr>
      <w:tr w14:paraId="6BB385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56BD74BC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2A22528C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导热油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57772218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温度计套管内-50ml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6EE144CE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1060083F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瓶</w:t>
            </w:r>
          </w:p>
        </w:tc>
      </w:tr>
      <w:tr w14:paraId="2A9D68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A413B2C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33D9A504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取样瓷缸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5F50C9C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highlight w:val="none"/>
                <w:lang w:bidi="ar"/>
              </w:rPr>
              <w:t>取样器处取样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0AF173C7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1</w:t>
            </w:r>
          </w:p>
          <w:p w14:paraId="3EFC58D4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eastAsia="zh-CN" w:bidi="ar"/>
              </w:rPr>
              <w:t>（</w:t>
            </w: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val="en-US" w:eastAsia="zh-CN" w:bidi="ar"/>
              </w:rPr>
              <w:t>选配</w:t>
            </w:r>
            <w:r>
              <w:rPr>
                <w:rFonts w:hint="eastAsia" w:ascii="宋体" w:hAnsi="宋体" w:cs="宋体"/>
                <w:color w:val="auto"/>
                <w:kern w:val="0"/>
                <w:sz w:val="22"/>
                <w:szCs w:val="22"/>
                <w:lang w:eastAsia="zh-CN" w:bidi="ar"/>
              </w:rPr>
              <w:t>）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55EE3477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</w:pPr>
          </w:p>
          <w:p w14:paraId="7FEB9911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只</w:t>
            </w:r>
          </w:p>
        </w:tc>
      </w:tr>
      <w:tr w14:paraId="58C135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2C89E52E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0920A2DC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安装工具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0EB59B5A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扳手/水平尺以及日常使用工具1套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785C2086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5A468F50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套</w:t>
            </w:r>
          </w:p>
        </w:tc>
      </w:tr>
      <w:tr w14:paraId="749E2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7DA9B297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122E32A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标口塞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69162029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24#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7515D13E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6507A8EB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只</w:t>
            </w:r>
          </w:p>
        </w:tc>
      </w:tr>
      <w:tr w14:paraId="364D9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3D518233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3455DA1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标口夹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3EF1064E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24#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19B5311D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5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3614A8B7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只</w:t>
            </w:r>
          </w:p>
        </w:tc>
      </w:tr>
      <w:tr w14:paraId="1E211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/>
            <w:vAlign w:val="center"/>
          </w:tcPr>
          <w:p w14:paraId="4957D3B4">
            <w:pPr>
              <w:snapToGrid w:val="0"/>
              <w:spacing w:beforeLines="0" w:afterLines="0"/>
              <w:jc w:val="left"/>
              <w:rPr>
                <w:rFonts w:hint="eastAsia" w:ascii="宋体" w:hAnsi="宋体" w:eastAsia="宋体" w:cs="宋体"/>
                <w:color w:val="000000"/>
                <w:sz w:val="22"/>
                <w:szCs w:val="22"/>
              </w:rPr>
            </w:pPr>
          </w:p>
        </w:tc>
        <w:tc>
          <w:tcPr>
            <w:tcW w:w="74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51474CD2">
            <w:pPr>
              <w:widowControl/>
              <w:snapToGrid w:val="0"/>
              <w:spacing w:beforeLines="0" w:afterLines="0"/>
              <w:ind w:left="0" w:leftChars="0" w:firstLine="0" w:firstLineChars="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硅胶条</w:t>
            </w:r>
          </w:p>
        </w:tc>
        <w:tc>
          <w:tcPr>
            <w:tcW w:w="24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 w:val="0"/>
            <w:vAlign w:val="center"/>
          </w:tcPr>
          <w:p w14:paraId="493857BC">
            <w:pPr>
              <w:widowControl/>
              <w:snapToGrid w:val="0"/>
              <w:spacing w:beforeLines="0" w:afterLines="0"/>
              <w:ind w:firstLine="440" w:firstLineChars="200"/>
              <w:jc w:val="left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30cm用于夹具距离调节</w:t>
            </w:r>
          </w:p>
        </w:tc>
        <w:tc>
          <w:tcPr>
            <w:tcW w:w="5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0BFDD4E5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1</w:t>
            </w:r>
          </w:p>
        </w:tc>
        <w:tc>
          <w:tcPr>
            <w:tcW w:w="42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top"/>
          </w:tcPr>
          <w:p w14:paraId="7A92E7BE">
            <w:pPr>
              <w:widowControl/>
              <w:snapToGrid w:val="0"/>
              <w:spacing w:beforeLines="0" w:afterLines="0"/>
              <w:ind w:left="0" w:leftChars="0" w:firstLine="220" w:firstLineChars="100"/>
              <w:jc w:val="both"/>
              <w:textAlignment w:val="center"/>
              <w:rPr>
                <w:rFonts w:hint="eastAsia" w:ascii="宋体" w:hAnsi="宋体" w:eastAsia="宋体" w:cs="宋体"/>
                <w:color w:val="auto"/>
                <w:kern w:val="2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2"/>
                <w:szCs w:val="22"/>
                <w:lang w:bidi="ar"/>
              </w:rPr>
              <w:t>条</w:t>
            </w:r>
          </w:p>
        </w:tc>
      </w:tr>
      <w:tr w14:paraId="6AD390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75832976">
            <w:pPr>
              <w:snapToGrid w:val="0"/>
              <w:spacing w:beforeLines="0" w:afterLines="0"/>
              <w:ind w:left="0" w:leftChars="0" w:firstLine="220" w:firstLineChars="100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控制系统</w:t>
            </w:r>
          </w:p>
        </w:tc>
        <w:tc>
          <w:tcPr>
            <w:tcW w:w="417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03802FD">
            <w:pPr>
              <w:widowControl/>
              <w:snapToGrid w:val="0"/>
              <w:spacing w:beforeLines="0" w:afterLines="0"/>
              <w:ind w:firstLine="440" w:firstLineChars="200"/>
              <w:jc w:val="center"/>
              <w:textAlignment w:val="center"/>
              <w:rPr>
                <w:rFonts w:hint="eastAsia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2"/>
                <w:szCs w:val="22"/>
                <w:highlight w:val="none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可在</w:t>
            </w:r>
            <w:r>
              <w:rPr>
                <w:rFonts w:hint="eastAsia" w:ascii="Times New Roman" w:hAnsi="Times New Roman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温控台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上观测精馏釜温度、精馏柱温度、回流比能够数显观测、控制，精馏头温度能够数显观测</w:t>
            </w:r>
          </w:p>
        </w:tc>
      </w:tr>
      <w:tr w14:paraId="5F31B4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32" w:type="dxa"/>
            <w:left w:w="64" w:type="dxa"/>
            <w:bottom w:w="32" w:type="dxa"/>
            <w:right w:w="64" w:type="dxa"/>
          </w:tblCellMar>
        </w:tblPrEx>
        <w:trPr>
          <w:trHeight w:val="90" w:hRule="atLeast"/>
          <w:jc w:val="center"/>
        </w:trPr>
        <w:tc>
          <w:tcPr>
            <w:tcW w:w="82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4A897565">
            <w:pPr>
              <w:snapToGrid w:val="0"/>
              <w:spacing w:beforeLines="0" w:afterLines="0"/>
              <w:ind w:left="0" w:leftChars="0" w:firstLine="0" w:firstLineChars="0"/>
              <w:jc w:val="both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2"/>
                <w:sz w:val="22"/>
                <w:szCs w:val="22"/>
                <w:highlight w:val="no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  <w:t>机架</w:t>
            </w:r>
          </w:p>
        </w:tc>
        <w:tc>
          <w:tcPr>
            <w:tcW w:w="4171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shd w:val="clear" w:color="auto" w:fill="auto"/>
            <w:noWrap/>
            <w:vAlign w:val="center"/>
          </w:tcPr>
          <w:p w14:paraId="64A1FF3B">
            <w:pPr>
              <w:widowControl/>
              <w:snapToGrid w:val="0"/>
              <w:spacing w:beforeLines="0" w:afterLines="0"/>
              <w:ind w:firstLine="440" w:firstLineChars="20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/>
                <w:color w:val="000000" w:themeColor="text1"/>
                <w:kern w:val="0"/>
                <w:sz w:val="22"/>
                <w:szCs w:val="22"/>
                <w:highlight w:val="none"/>
                <w:lang w:val="en-US" w:eastAsia="zh-CN" w:bidi="ar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SUS304不锈钢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框架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撬装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结构，紧凑坚固不走型，移动方便。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sz w:val="22"/>
                <w:szCs w:val="22"/>
                <w:highlight w:val="none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尾气通过撬装顶部排气</w:t>
            </w:r>
          </w:p>
        </w:tc>
      </w:tr>
    </w:tbl>
    <w:p w14:paraId="04B5B89B">
      <w:pPr>
        <w:pStyle w:val="2"/>
        <w:jc w:val="center"/>
        <w:rPr>
          <w:rFonts w:hint="eastAsia"/>
          <w:lang w:eastAsia="zh-CN"/>
        </w:rPr>
        <w:sectPr>
          <w:pgSz w:w="12240" w:h="15840"/>
          <w:pgMar w:top="1440" w:right="1800" w:bottom="1440" w:left="1800" w:header="720" w:footer="720" w:gutter="0"/>
          <w:lnNumType w:countBy="0" w:distance="360"/>
          <w:cols w:space="720" w:num="1"/>
          <w:docGrid w:type="lines" w:linePitch="312" w:charSpace="0"/>
        </w:sectPr>
      </w:pPr>
    </w:p>
    <w:p w14:paraId="5249D1AE">
      <w:pPr>
        <w:ind w:left="0" w:leftChars="0" w:firstLine="0" w:firstLineChars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188595</wp:posOffset>
            </wp:positionH>
            <wp:positionV relativeFrom="paragraph">
              <wp:posOffset>346710</wp:posOffset>
            </wp:positionV>
            <wp:extent cx="5486400" cy="7315200"/>
            <wp:effectExtent l="0" t="0" r="0" b="0"/>
            <wp:wrapSquare wrapText="bothSides"/>
            <wp:docPr id="5" name="图片 5" descr="833eba61e06199e9e3608bb1018e6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833eba61e06199e9e3608bb1018e63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1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headerReference r:id="rId6" w:type="default"/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560"/>
      </w:pPr>
      <w:r>
        <w:separator/>
      </w:r>
    </w:p>
  </w:footnote>
  <w:footnote w:type="continuationSeparator" w:id="1">
    <w:p>
      <w:pPr>
        <w:spacing w:before="0" w:after="0"/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C90B3A">
    <w:pPr>
      <w:pStyle w:val="8"/>
      <w:pBdr>
        <w:bottom w:val="none" w:color="auto" w:sz="0" w:space="13"/>
      </w:pBdr>
      <w:spacing w:beforeLines="0" w:afterLines="0"/>
      <w:ind w:firstLine="90" w:firstLineChars="50"/>
      <w:rPr>
        <w:rFonts w:hint="eastAsia" w:eastAsia="黑体"/>
        <w:sz w:val="28"/>
        <w:szCs w:val="28"/>
      </w:rPr>
    </w:pPr>
    <w:r>
      <w:rPr>
        <w:rFonts w:hint="eastAsi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865505</wp:posOffset>
          </wp:positionH>
          <wp:positionV relativeFrom="paragraph">
            <wp:posOffset>69215</wp:posOffset>
          </wp:positionV>
          <wp:extent cx="7909560" cy="442595"/>
          <wp:effectExtent l="0" t="0" r="15240" b="14605"/>
          <wp:wrapThrough wrapText="bothSides">
            <wp:wrapPolygon>
              <wp:start x="0" y="0"/>
              <wp:lineTo x="0" y="20453"/>
              <wp:lineTo x="21538" y="20453"/>
              <wp:lineTo x="21538" y="0"/>
              <wp:lineTo x="0" y="0"/>
            </wp:wrapPolygon>
          </wp:wrapThrough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9560" cy="442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1ADDED">
    <w:pPr>
      <w:pStyle w:val="8"/>
      <w:pBdr>
        <w:bottom w:val="none" w:color="auto" w:sz="0" w:space="13"/>
      </w:pBdr>
      <w:spacing w:beforeLines="0" w:afterLines="0"/>
      <w:ind w:firstLine="90" w:firstLineChars="50"/>
      <w:rPr>
        <w:rFonts w:hint="eastAsia" w:eastAsia="黑体"/>
        <w:sz w:val="28"/>
        <w:szCs w:val="28"/>
      </w:rPr>
    </w:pPr>
    <w:r>
      <w:rPr>
        <w:rFonts w:hint="eastAsia"/>
      </w:rPr>
      <w:drawing>
        <wp:anchor distT="0" distB="0" distL="114300" distR="114300" simplePos="0" relativeHeight="251660288" behindDoc="1" locked="0" layoutInCell="1" allowOverlap="1">
          <wp:simplePos x="0" y="0"/>
          <wp:positionH relativeFrom="column">
            <wp:posOffset>865505</wp:posOffset>
          </wp:positionH>
          <wp:positionV relativeFrom="paragraph">
            <wp:posOffset>69215</wp:posOffset>
          </wp:positionV>
          <wp:extent cx="7909560" cy="442595"/>
          <wp:effectExtent l="0" t="0" r="15240" b="14605"/>
          <wp:wrapThrough wrapText="bothSides">
            <wp:wrapPolygon>
              <wp:start x="0" y="0"/>
              <wp:lineTo x="0" y="20453"/>
              <wp:lineTo x="21538" y="20453"/>
              <wp:lineTo x="21538" y="0"/>
              <wp:lineTo x="0" y="0"/>
            </wp:wrapPolygon>
          </wp:wrapThrough>
          <wp:docPr id="3" name="图片 3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909560" cy="4425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B49861"/>
    <w:multiLevelType w:val="singleLevel"/>
    <w:tmpl w:val="80B4986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highlight w:val="none"/>
      </w:rPr>
    </w:lvl>
  </w:abstractNum>
  <w:abstractNum w:abstractNumId="1">
    <w:nsid w:val="948A6E18"/>
    <w:multiLevelType w:val="multilevel"/>
    <w:tmpl w:val="948A6E18"/>
    <w:lvl w:ilvl="0" w:tentative="0">
      <w:start w:val="1"/>
      <w:numFmt w:val="chineseCounting"/>
      <w:pStyle w:val="6"/>
      <w:suff w:val="nothing"/>
      <w:lvlText w:val="%1、"/>
      <w:lvlJc w:val="left"/>
      <w:pPr>
        <w:ind w:left="0" w:firstLine="42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EC5E9278"/>
    <w:multiLevelType w:val="multilevel"/>
    <w:tmpl w:val="EC5E9278"/>
    <w:lvl w:ilvl="0" w:tentative="0">
      <w:start w:val="1"/>
      <w:numFmt w:val="decimal"/>
      <w:lvlText w:val="%1)"/>
      <w:lvlJc w:val="left"/>
      <w:pPr>
        <w:ind w:left="866" w:hanging="44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262933F6"/>
    <w:multiLevelType w:val="multilevel"/>
    <w:tmpl w:val="262933F6"/>
    <w:lvl w:ilvl="0" w:tentative="0">
      <w:start w:val="1"/>
      <w:numFmt w:val="decimal"/>
      <w:lvlText w:val="%1)"/>
      <w:lvlJc w:val="left"/>
      <w:pPr>
        <w:ind w:left="866" w:hanging="440"/>
      </w:pPr>
      <w:rPr>
        <w:rFonts w:hint="default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7647F03C"/>
    <w:multiLevelType w:val="multilevel"/>
    <w:tmpl w:val="7647F03C"/>
    <w:lvl w:ilvl="0" w:tentative="0">
      <w:start w:val="1"/>
      <w:numFmt w:val="decimal"/>
      <w:lvlText w:val="%1)"/>
      <w:lvlJc w:val="left"/>
      <w:pPr>
        <w:ind w:left="866" w:hanging="440"/>
      </w:pPr>
      <w:rPr>
        <w:rFonts w:hint="default"/>
        <w:color w:val="auto"/>
        <w:u w:val="none" w:color="auto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3F2F33"/>
    <w:rsid w:val="00D91EDB"/>
    <w:rsid w:val="00FE1942"/>
    <w:rsid w:val="011C44BE"/>
    <w:rsid w:val="011D46A4"/>
    <w:rsid w:val="01201B78"/>
    <w:rsid w:val="01535BBA"/>
    <w:rsid w:val="01802C9E"/>
    <w:rsid w:val="01993D60"/>
    <w:rsid w:val="019E4ED3"/>
    <w:rsid w:val="01A52705"/>
    <w:rsid w:val="01CE78F9"/>
    <w:rsid w:val="01D20C85"/>
    <w:rsid w:val="02337D11"/>
    <w:rsid w:val="025D6B3C"/>
    <w:rsid w:val="025F05C9"/>
    <w:rsid w:val="027A5940"/>
    <w:rsid w:val="029E162E"/>
    <w:rsid w:val="02D36DFE"/>
    <w:rsid w:val="03065425"/>
    <w:rsid w:val="032F5B48"/>
    <w:rsid w:val="03541CED"/>
    <w:rsid w:val="03597303"/>
    <w:rsid w:val="03944858"/>
    <w:rsid w:val="039C5442"/>
    <w:rsid w:val="03B07AF1"/>
    <w:rsid w:val="03E05C76"/>
    <w:rsid w:val="03E4673D"/>
    <w:rsid w:val="04071455"/>
    <w:rsid w:val="040A684F"/>
    <w:rsid w:val="0430275A"/>
    <w:rsid w:val="044C0C16"/>
    <w:rsid w:val="04626D45"/>
    <w:rsid w:val="054D733B"/>
    <w:rsid w:val="056C5A14"/>
    <w:rsid w:val="05EE32B0"/>
    <w:rsid w:val="0686198B"/>
    <w:rsid w:val="069F3BC7"/>
    <w:rsid w:val="06CE1801"/>
    <w:rsid w:val="06E26035"/>
    <w:rsid w:val="07086B35"/>
    <w:rsid w:val="077C5CB6"/>
    <w:rsid w:val="077D663F"/>
    <w:rsid w:val="07AD40C1"/>
    <w:rsid w:val="07C9016B"/>
    <w:rsid w:val="07CD4764"/>
    <w:rsid w:val="08122176"/>
    <w:rsid w:val="08585DDB"/>
    <w:rsid w:val="08666A90"/>
    <w:rsid w:val="087370B9"/>
    <w:rsid w:val="0889068B"/>
    <w:rsid w:val="08A94456"/>
    <w:rsid w:val="08B66FA6"/>
    <w:rsid w:val="08D833C0"/>
    <w:rsid w:val="09D41DD9"/>
    <w:rsid w:val="0A2B15C3"/>
    <w:rsid w:val="0B5C3E34"/>
    <w:rsid w:val="0C1110C3"/>
    <w:rsid w:val="0C322DE7"/>
    <w:rsid w:val="0C547201"/>
    <w:rsid w:val="0C6C62F9"/>
    <w:rsid w:val="0C937D2A"/>
    <w:rsid w:val="0CF54541"/>
    <w:rsid w:val="0D29243C"/>
    <w:rsid w:val="0D731909"/>
    <w:rsid w:val="0D780CCE"/>
    <w:rsid w:val="0DE85E53"/>
    <w:rsid w:val="0DFC388A"/>
    <w:rsid w:val="0E12498C"/>
    <w:rsid w:val="0E35096D"/>
    <w:rsid w:val="0E6A6868"/>
    <w:rsid w:val="0F1A1939"/>
    <w:rsid w:val="0F575EC7"/>
    <w:rsid w:val="0FE52E17"/>
    <w:rsid w:val="10044A9B"/>
    <w:rsid w:val="104E5594"/>
    <w:rsid w:val="10685029"/>
    <w:rsid w:val="10857989"/>
    <w:rsid w:val="10967DE9"/>
    <w:rsid w:val="10E02E12"/>
    <w:rsid w:val="112F3D99"/>
    <w:rsid w:val="11496C09"/>
    <w:rsid w:val="114B635C"/>
    <w:rsid w:val="118E0AC0"/>
    <w:rsid w:val="11D06337"/>
    <w:rsid w:val="11D27FE7"/>
    <w:rsid w:val="11DD1A47"/>
    <w:rsid w:val="11FA7F03"/>
    <w:rsid w:val="128D521B"/>
    <w:rsid w:val="1303728B"/>
    <w:rsid w:val="13DB5B12"/>
    <w:rsid w:val="13E57B0C"/>
    <w:rsid w:val="14506500"/>
    <w:rsid w:val="14755F67"/>
    <w:rsid w:val="14A12D99"/>
    <w:rsid w:val="14A800EA"/>
    <w:rsid w:val="14D54096"/>
    <w:rsid w:val="14F41582"/>
    <w:rsid w:val="15205ED3"/>
    <w:rsid w:val="155913E5"/>
    <w:rsid w:val="155E4C4D"/>
    <w:rsid w:val="15744470"/>
    <w:rsid w:val="157F52EF"/>
    <w:rsid w:val="15905680"/>
    <w:rsid w:val="16054C5B"/>
    <w:rsid w:val="162E0AC3"/>
    <w:rsid w:val="165247B2"/>
    <w:rsid w:val="165A5414"/>
    <w:rsid w:val="165E3157"/>
    <w:rsid w:val="166D339A"/>
    <w:rsid w:val="16ED64A4"/>
    <w:rsid w:val="16F13FCB"/>
    <w:rsid w:val="17011680"/>
    <w:rsid w:val="17271CC4"/>
    <w:rsid w:val="17B629A2"/>
    <w:rsid w:val="17D6671C"/>
    <w:rsid w:val="17F65611"/>
    <w:rsid w:val="182A458E"/>
    <w:rsid w:val="183F48C2"/>
    <w:rsid w:val="187C3D68"/>
    <w:rsid w:val="188B720A"/>
    <w:rsid w:val="18952734"/>
    <w:rsid w:val="18B016BA"/>
    <w:rsid w:val="18D830A2"/>
    <w:rsid w:val="18DD40DB"/>
    <w:rsid w:val="19067AD5"/>
    <w:rsid w:val="19466124"/>
    <w:rsid w:val="19701069"/>
    <w:rsid w:val="19A35324"/>
    <w:rsid w:val="1A6920CA"/>
    <w:rsid w:val="1A6A4C5B"/>
    <w:rsid w:val="1A7B1DFD"/>
    <w:rsid w:val="1A9D7FC6"/>
    <w:rsid w:val="1B0B3181"/>
    <w:rsid w:val="1B0C15BB"/>
    <w:rsid w:val="1B5E1503"/>
    <w:rsid w:val="1B5E694C"/>
    <w:rsid w:val="1BA4248B"/>
    <w:rsid w:val="1BB9498B"/>
    <w:rsid w:val="1BBE6445"/>
    <w:rsid w:val="1BF72E6E"/>
    <w:rsid w:val="1BFD51C0"/>
    <w:rsid w:val="1C676ADD"/>
    <w:rsid w:val="1CE974F2"/>
    <w:rsid w:val="1D1C3424"/>
    <w:rsid w:val="1D970CFC"/>
    <w:rsid w:val="1E124827"/>
    <w:rsid w:val="1E1C7453"/>
    <w:rsid w:val="1E223977"/>
    <w:rsid w:val="1E4922BC"/>
    <w:rsid w:val="1E55777F"/>
    <w:rsid w:val="1E9F255E"/>
    <w:rsid w:val="1EA2204E"/>
    <w:rsid w:val="1F0D396C"/>
    <w:rsid w:val="1F1A6864"/>
    <w:rsid w:val="1F486752"/>
    <w:rsid w:val="1F722705"/>
    <w:rsid w:val="1FBA5176"/>
    <w:rsid w:val="1FE30229"/>
    <w:rsid w:val="1FF468DA"/>
    <w:rsid w:val="203C5B8B"/>
    <w:rsid w:val="204C04C4"/>
    <w:rsid w:val="206D3F96"/>
    <w:rsid w:val="20890969"/>
    <w:rsid w:val="20947775"/>
    <w:rsid w:val="20AB7D87"/>
    <w:rsid w:val="20BB2F53"/>
    <w:rsid w:val="20C94E68"/>
    <w:rsid w:val="20CA763A"/>
    <w:rsid w:val="2110329F"/>
    <w:rsid w:val="2116462E"/>
    <w:rsid w:val="21380A48"/>
    <w:rsid w:val="21407CDE"/>
    <w:rsid w:val="21505D92"/>
    <w:rsid w:val="216C24A0"/>
    <w:rsid w:val="21751354"/>
    <w:rsid w:val="219C05E2"/>
    <w:rsid w:val="222D60D3"/>
    <w:rsid w:val="229C0B63"/>
    <w:rsid w:val="22D12F02"/>
    <w:rsid w:val="22E04174"/>
    <w:rsid w:val="23160915"/>
    <w:rsid w:val="2322375E"/>
    <w:rsid w:val="23243032"/>
    <w:rsid w:val="23AC3027"/>
    <w:rsid w:val="23C304DE"/>
    <w:rsid w:val="23D22A8E"/>
    <w:rsid w:val="240B2444"/>
    <w:rsid w:val="241237D2"/>
    <w:rsid w:val="252202D5"/>
    <w:rsid w:val="25494FD2"/>
    <w:rsid w:val="25822292"/>
    <w:rsid w:val="25AC453E"/>
    <w:rsid w:val="25C14328"/>
    <w:rsid w:val="25EE5B79"/>
    <w:rsid w:val="25F5515A"/>
    <w:rsid w:val="26431A21"/>
    <w:rsid w:val="269B7AAF"/>
    <w:rsid w:val="270513CC"/>
    <w:rsid w:val="27147861"/>
    <w:rsid w:val="271E423C"/>
    <w:rsid w:val="27280C17"/>
    <w:rsid w:val="272F6449"/>
    <w:rsid w:val="27A72E58"/>
    <w:rsid w:val="2815563F"/>
    <w:rsid w:val="28243AD4"/>
    <w:rsid w:val="287A1946"/>
    <w:rsid w:val="288B1059"/>
    <w:rsid w:val="28B210E0"/>
    <w:rsid w:val="290D2E28"/>
    <w:rsid w:val="291C63EE"/>
    <w:rsid w:val="29231FDE"/>
    <w:rsid w:val="29C4731D"/>
    <w:rsid w:val="29F37C02"/>
    <w:rsid w:val="2A660813"/>
    <w:rsid w:val="2A692415"/>
    <w:rsid w:val="2B0B2D29"/>
    <w:rsid w:val="2B8F74B6"/>
    <w:rsid w:val="2BC5112A"/>
    <w:rsid w:val="2BDE3F9A"/>
    <w:rsid w:val="2C1D4AC2"/>
    <w:rsid w:val="2C22657D"/>
    <w:rsid w:val="2C4617FF"/>
    <w:rsid w:val="2C9805ED"/>
    <w:rsid w:val="2CC501A5"/>
    <w:rsid w:val="2D430559"/>
    <w:rsid w:val="2D46629B"/>
    <w:rsid w:val="2D917516"/>
    <w:rsid w:val="2DB96A6D"/>
    <w:rsid w:val="2DCA729A"/>
    <w:rsid w:val="2DE0049D"/>
    <w:rsid w:val="2E2B1148"/>
    <w:rsid w:val="2E332B84"/>
    <w:rsid w:val="2E3D31FA"/>
    <w:rsid w:val="2E3F3416"/>
    <w:rsid w:val="2E7C2D3D"/>
    <w:rsid w:val="2E913546"/>
    <w:rsid w:val="2E9C2EE0"/>
    <w:rsid w:val="2EF36AE6"/>
    <w:rsid w:val="2EFE7BB8"/>
    <w:rsid w:val="2F057BC3"/>
    <w:rsid w:val="2F285C58"/>
    <w:rsid w:val="2F3650DA"/>
    <w:rsid w:val="2F875074"/>
    <w:rsid w:val="2FB76FDC"/>
    <w:rsid w:val="2FE03A74"/>
    <w:rsid w:val="2FF63FA8"/>
    <w:rsid w:val="30676C54"/>
    <w:rsid w:val="30CE0A81"/>
    <w:rsid w:val="317E6003"/>
    <w:rsid w:val="31920DD6"/>
    <w:rsid w:val="31A16195"/>
    <w:rsid w:val="31AC0DC2"/>
    <w:rsid w:val="31E16592"/>
    <w:rsid w:val="31E71DFA"/>
    <w:rsid w:val="320F75A3"/>
    <w:rsid w:val="32335040"/>
    <w:rsid w:val="328C4CFA"/>
    <w:rsid w:val="328F5FEE"/>
    <w:rsid w:val="33594898"/>
    <w:rsid w:val="338758A4"/>
    <w:rsid w:val="340A6274"/>
    <w:rsid w:val="34A915E9"/>
    <w:rsid w:val="351078BA"/>
    <w:rsid w:val="355377A7"/>
    <w:rsid w:val="356E45E1"/>
    <w:rsid w:val="359009FB"/>
    <w:rsid w:val="35957DBF"/>
    <w:rsid w:val="35A26038"/>
    <w:rsid w:val="35B02ADB"/>
    <w:rsid w:val="360A255B"/>
    <w:rsid w:val="362B4280"/>
    <w:rsid w:val="36413AA3"/>
    <w:rsid w:val="36826596"/>
    <w:rsid w:val="369E6290"/>
    <w:rsid w:val="374B4594"/>
    <w:rsid w:val="3781684D"/>
    <w:rsid w:val="37A70161"/>
    <w:rsid w:val="37F7493E"/>
    <w:rsid w:val="38451629"/>
    <w:rsid w:val="386A108F"/>
    <w:rsid w:val="38860BA3"/>
    <w:rsid w:val="39AA647B"/>
    <w:rsid w:val="39EC3D26"/>
    <w:rsid w:val="3A0B4AF4"/>
    <w:rsid w:val="3A59585F"/>
    <w:rsid w:val="3A6F45CA"/>
    <w:rsid w:val="3A7173EB"/>
    <w:rsid w:val="3AC76C6D"/>
    <w:rsid w:val="3ACA050B"/>
    <w:rsid w:val="3ACA4067"/>
    <w:rsid w:val="3B0C0A42"/>
    <w:rsid w:val="3B1B48C3"/>
    <w:rsid w:val="3B3B79D6"/>
    <w:rsid w:val="3B8763FC"/>
    <w:rsid w:val="3C07087A"/>
    <w:rsid w:val="3C0B4937"/>
    <w:rsid w:val="3C6252B6"/>
    <w:rsid w:val="3C707FDF"/>
    <w:rsid w:val="3C761548"/>
    <w:rsid w:val="3C860462"/>
    <w:rsid w:val="3D253F49"/>
    <w:rsid w:val="3D567E34"/>
    <w:rsid w:val="3DDC2A2F"/>
    <w:rsid w:val="3E2E2B5F"/>
    <w:rsid w:val="3E2E7003"/>
    <w:rsid w:val="3E4D1237"/>
    <w:rsid w:val="3EB2553E"/>
    <w:rsid w:val="3EC80C8D"/>
    <w:rsid w:val="3ECA2888"/>
    <w:rsid w:val="3F0E0BA2"/>
    <w:rsid w:val="3F3860FA"/>
    <w:rsid w:val="3F4F7231"/>
    <w:rsid w:val="3F5605BF"/>
    <w:rsid w:val="3F9115F7"/>
    <w:rsid w:val="3FFE79A1"/>
    <w:rsid w:val="40152228"/>
    <w:rsid w:val="406311E6"/>
    <w:rsid w:val="406867FC"/>
    <w:rsid w:val="406B149C"/>
    <w:rsid w:val="40CB3387"/>
    <w:rsid w:val="410B7187"/>
    <w:rsid w:val="41401527"/>
    <w:rsid w:val="41C95079"/>
    <w:rsid w:val="41DC59B8"/>
    <w:rsid w:val="42280D92"/>
    <w:rsid w:val="426D634C"/>
    <w:rsid w:val="42EF4FB3"/>
    <w:rsid w:val="433B01F8"/>
    <w:rsid w:val="435B2648"/>
    <w:rsid w:val="438E16CB"/>
    <w:rsid w:val="43B73BBE"/>
    <w:rsid w:val="43BE5133"/>
    <w:rsid w:val="43CE2E1A"/>
    <w:rsid w:val="44BD5813"/>
    <w:rsid w:val="44FD328B"/>
    <w:rsid w:val="45392515"/>
    <w:rsid w:val="45684BA8"/>
    <w:rsid w:val="45992D5D"/>
    <w:rsid w:val="45A73923"/>
    <w:rsid w:val="45C14BA3"/>
    <w:rsid w:val="46457B74"/>
    <w:rsid w:val="465B295F"/>
    <w:rsid w:val="46A63BDA"/>
    <w:rsid w:val="475E44B5"/>
    <w:rsid w:val="478B32D6"/>
    <w:rsid w:val="47CA56A6"/>
    <w:rsid w:val="48531B40"/>
    <w:rsid w:val="48657AC5"/>
    <w:rsid w:val="48A405ED"/>
    <w:rsid w:val="48AC74A2"/>
    <w:rsid w:val="49105C83"/>
    <w:rsid w:val="494B0A69"/>
    <w:rsid w:val="49675177"/>
    <w:rsid w:val="49B91E77"/>
    <w:rsid w:val="49C62240"/>
    <w:rsid w:val="49D2118A"/>
    <w:rsid w:val="4AAC3789"/>
    <w:rsid w:val="4B4A5BD5"/>
    <w:rsid w:val="4B592D9F"/>
    <w:rsid w:val="4B5D5BB6"/>
    <w:rsid w:val="4BA97CC9"/>
    <w:rsid w:val="4BD50ABE"/>
    <w:rsid w:val="4C066EC9"/>
    <w:rsid w:val="4C1B17EE"/>
    <w:rsid w:val="4C286E40"/>
    <w:rsid w:val="4C453E95"/>
    <w:rsid w:val="4C765DFD"/>
    <w:rsid w:val="4C885B30"/>
    <w:rsid w:val="4C8A1E0B"/>
    <w:rsid w:val="4CB27EAB"/>
    <w:rsid w:val="4CC90623"/>
    <w:rsid w:val="4CF44F18"/>
    <w:rsid w:val="4CF5766A"/>
    <w:rsid w:val="4D1A2C2C"/>
    <w:rsid w:val="4D245859"/>
    <w:rsid w:val="4D4128AF"/>
    <w:rsid w:val="4D4C3002"/>
    <w:rsid w:val="4D9C5D37"/>
    <w:rsid w:val="4DE4323A"/>
    <w:rsid w:val="4DFE42FC"/>
    <w:rsid w:val="4E1C0C26"/>
    <w:rsid w:val="4E437F61"/>
    <w:rsid w:val="4E8C5DAC"/>
    <w:rsid w:val="4E9764FE"/>
    <w:rsid w:val="4E98223B"/>
    <w:rsid w:val="4E9B7D9D"/>
    <w:rsid w:val="4EA34EA3"/>
    <w:rsid w:val="4EB175C0"/>
    <w:rsid w:val="4EB66985"/>
    <w:rsid w:val="4EB726FD"/>
    <w:rsid w:val="4F363F69"/>
    <w:rsid w:val="4FBA4253"/>
    <w:rsid w:val="4FF5512C"/>
    <w:rsid w:val="50277BC9"/>
    <w:rsid w:val="50281B04"/>
    <w:rsid w:val="50D21A70"/>
    <w:rsid w:val="50EB3F82"/>
    <w:rsid w:val="50EE4EE8"/>
    <w:rsid w:val="512027DB"/>
    <w:rsid w:val="51281690"/>
    <w:rsid w:val="51A056CA"/>
    <w:rsid w:val="51AB6549"/>
    <w:rsid w:val="51D535C6"/>
    <w:rsid w:val="528E4386"/>
    <w:rsid w:val="5329662C"/>
    <w:rsid w:val="534F73A8"/>
    <w:rsid w:val="53C03E02"/>
    <w:rsid w:val="53FD32A8"/>
    <w:rsid w:val="54014B46"/>
    <w:rsid w:val="54734303"/>
    <w:rsid w:val="54751090"/>
    <w:rsid w:val="548011CB"/>
    <w:rsid w:val="54A92AE8"/>
    <w:rsid w:val="54D1276A"/>
    <w:rsid w:val="54EB4EAE"/>
    <w:rsid w:val="55104C09"/>
    <w:rsid w:val="551D59AF"/>
    <w:rsid w:val="557D644E"/>
    <w:rsid w:val="558C2D21"/>
    <w:rsid w:val="55993952"/>
    <w:rsid w:val="55AC5952"/>
    <w:rsid w:val="563034C0"/>
    <w:rsid w:val="563805C7"/>
    <w:rsid w:val="563C00B7"/>
    <w:rsid w:val="565D3B8A"/>
    <w:rsid w:val="56C65BD3"/>
    <w:rsid w:val="5705463B"/>
    <w:rsid w:val="573568B4"/>
    <w:rsid w:val="574D0AE3"/>
    <w:rsid w:val="577E025B"/>
    <w:rsid w:val="57961A49"/>
    <w:rsid w:val="57A86903"/>
    <w:rsid w:val="57AA6963"/>
    <w:rsid w:val="57AA72A2"/>
    <w:rsid w:val="57EC1669"/>
    <w:rsid w:val="58074564"/>
    <w:rsid w:val="582157B7"/>
    <w:rsid w:val="58382ADA"/>
    <w:rsid w:val="58443253"/>
    <w:rsid w:val="58535244"/>
    <w:rsid w:val="58985D02"/>
    <w:rsid w:val="58D76674"/>
    <w:rsid w:val="58DE5456"/>
    <w:rsid w:val="58F30CDC"/>
    <w:rsid w:val="59590F80"/>
    <w:rsid w:val="59F25C23"/>
    <w:rsid w:val="5A407A4A"/>
    <w:rsid w:val="5AA12BDF"/>
    <w:rsid w:val="5AB32912"/>
    <w:rsid w:val="5AFE1DDF"/>
    <w:rsid w:val="5B5D6FFE"/>
    <w:rsid w:val="5B793214"/>
    <w:rsid w:val="5B7E766A"/>
    <w:rsid w:val="5B7F45A2"/>
    <w:rsid w:val="5B97061F"/>
    <w:rsid w:val="5BA5225B"/>
    <w:rsid w:val="5BEC60DC"/>
    <w:rsid w:val="5C2C64D8"/>
    <w:rsid w:val="5C8F27F7"/>
    <w:rsid w:val="5CA0283D"/>
    <w:rsid w:val="5CD66444"/>
    <w:rsid w:val="5D0B016A"/>
    <w:rsid w:val="5D1458EA"/>
    <w:rsid w:val="5D221689"/>
    <w:rsid w:val="5D3F66DF"/>
    <w:rsid w:val="5D997080"/>
    <w:rsid w:val="5DE20CB8"/>
    <w:rsid w:val="5E257683"/>
    <w:rsid w:val="5E3653EC"/>
    <w:rsid w:val="5E40626B"/>
    <w:rsid w:val="5E5317F3"/>
    <w:rsid w:val="5E714676"/>
    <w:rsid w:val="5E7423B8"/>
    <w:rsid w:val="5EEB44A8"/>
    <w:rsid w:val="5F313E05"/>
    <w:rsid w:val="5F48187B"/>
    <w:rsid w:val="5FE64BF0"/>
    <w:rsid w:val="5FF612D7"/>
    <w:rsid w:val="601206E2"/>
    <w:rsid w:val="602F6597"/>
    <w:rsid w:val="609422EE"/>
    <w:rsid w:val="60BA26F7"/>
    <w:rsid w:val="60C70EC5"/>
    <w:rsid w:val="60CF38D6"/>
    <w:rsid w:val="610417D1"/>
    <w:rsid w:val="611D6BCD"/>
    <w:rsid w:val="61626F29"/>
    <w:rsid w:val="61922CAE"/>
    <w:rsid w:val="61F93300"/>
    <w:rsid w:val="61FE765F"/>
    <w:rsid w:val="6200643D"/>
    <w:rsid w:val="6239194F"/>
    <w:rsid w:val="624F1172"/>
    <w:rsid w:val="63B82D47"/>
    <w:rsid w:val="6481138B"/>
    <w:rsid w:val="64A36954"/>
    <w:rsid w:val="64D63485"/>
    <w:rsid w:val="654E3963"/>
    <w:rsid w:val="6618187B"/>
    <w:rsid w:val="661F0E5C"/>
    <w:rsid w:val="66862C89"/>
    <w:rsid w:val="66AA4BC9"/>
    <w:rsid w:val="66D32372"/>
    <w:rsid w:val="66E0683D"/>
    <w:rsid w:val="67134B24"/>
    <w:rsid w:val="671604B0"/>
    <w:rsid w:val="672C7CD4"/>
    <w:rsid w:val="67FB3202"/>
    <w:rsid w:val="6832131A"/>
    <w:rsid w:val="684D5FA1"/>
    <w:rsid w:val="685F7C35"/>
    <w:rsid w:val="68AA5354"/>
    <w:rsid w:val="68B64902"/>
    <w:rsid w:val="68DA50B5"/>
    <w:rsid w:val="68EF6F77"/>
    <w:rsid w:val="694A61EF"/>
    <w:rsid w:val="6A294057"/>
    <w:rsid w:val="6A3A2708"/>
    <w:rsid w:val="6A7F6299"/>
    <w:rsid w:val="6A927E4E"/>
    <w:rsid w:val="6AAB7162"/>
    <w:rsid w:val="6ADE6F8B"/>
    <w:rsid w:val="6B056872"/>
    <w:rsid w:val="6B533A81"/>
    <w:rsid w:val="6B6E08BB"/>
    <w:rsid w:val="6BE566A3"/>
    <w:rsid w:val="6BEB1F0C"/>
    <w:rsid w:val="6C145039"/>
    <w:rsid w:val="6C423AF6"/>
    <w:rsid w:val="6D940381"/>
    <w:rsid w:val="6DC36570"/>
    <w:rsid w:val="6E0A419F"/>
    <w:rsid w:val="6E0C43BB"/>
    <w:rsid w:val="6E680FFF"/>
    <w:rsid w:val="6E8757F0"/>
    <w:rsid w:val="6E906D9A"/>
    <w:rsid w:val="6EBA6D99"/>
    <w:rsid w:val="6ED578DA"/>
    <w:rsid w:val="6ED8604B"/>
    <w:rsid w:val="6EE964AB"/>
    <w:rsid w:val="6EFC1D3A"/>
    <w:rsid w:val="6F0D3F47"/>
    <w:rsid w:val="6F35524C"/>
    <w:rsid w:val="6F7A74E5"/>
    <w:rsid w:val="6F914B78"/>
    <w:rsid w:val="6FA00508"/>
    <w:rsid w:val="6FD76303"/>
    <w:rsid w:val="6FE10C9D"/>
    <w:rsid w:val="6FE27182"/>
    <w:rsid w:val="70052E70"/>
    <w:rsid w:val="70294DB1"/>
    <w:rsid w:val="7089584F"/>
    <w:rsid w:val="709366CE"/>
    <w:rsid w:val="709A45AA"/>
    <w:rsid w:val="71245578"/>
    <w:rsid w:val="713A4D9B"/>
    <w:rsid w:val="730168AF"/>
    <w:rsid w:val="732B52E4"/>
    <w:rsid w:val="738D1AFA"/>
    <w:rsid w:val="73B057E9"/>
    <w:rsid w:val="73B47087"/>
    <w:rsid w:val="73D1598E"/>
    <w:rsid w:val="75023E22"/>
    <w:rsid w:val="750C4CA1"/>
    <w:rsid w:val="75267B11"/>
    <w:rsid w:val="755A7479"/>
    <w:rsid w:val="75B23A9A"/>
    <w:rsid w:val="75C537CD"/>
    <w:rsid w:val="760342F6"/>
    <w:rsid w:val="7608190C"/>
    <w:rsid w:val="766E64D5"/>
    <w:rsid w:val="7690564E"/>
    <w:rsid w:val="770E4D00"/>
    <w:rsid w:val="772938E8"/>
    <w:rsid w:val="7750356B"/>
    <w:rsid w:val="782738F4"/>
    <w:rsid w:val="789F0D72"/>
    <w:rsid w:val="79050385"/>
    <w:rsid w:val="79110AD8"/>
    <w:rsid w:val="792702FB"/>
    <w:rsid w:val="79DA536E"/>
    <w:rsid w:val="79E85CDC"/>
    <w:rsid w:val="7AB160CE"/>
    <w:rsid w:val="7ADB75EF"/>
    <w:rsid w:val="7AEA5A84"/>
    <w:rsid w:val="7B2A7C2F"/>
    <w:rsid w:val="7B3A0B2F"/>
    <w:rsid w:val="7B6273C9"/>
    <w:rsid w:val="7B89274E"/>
    <w:rsid w:val="7BAC4AE8"/>
    <w:rsid w:val="7C016BE2"/>
    <w:rsid w:val="7C484810"/>
    <w:rsid w:val="7C6361AD"/>
    <w:rsid w:val="7C7B2E38"/>
    <w:rsid w:val="7C965F62"/>
    <w:rsid w:val="7CCF6CE0"/>
    <w:rsid w:val="7CDB4485"/>
    <w:rsid w:val="7CF90201"/>
    <w:rsid w:val="7D0F3580"/>
    <w:rsid w:val="7D4A45B8"/>
    <w:rsid w:val="7D5D42EC"/>
    <w:rsid w:val="7D917A20"/>
    <w:rsid w:val="7DDC45C4"/>
    <w:rsid w:val="7E1412D3"/>
    <w:rsid w:val="7E461224"/>
    <w:rsid w:val="7E9975A5"/>
    <w:rsid w:val="7EBB576E"/>
    <w:rsid w:val="7EC16AFC"/>
    <w:rsid w:val="7ECF1219"/>
    <w:rsid w:val="7ED625A7"/>
    <w:rsid w:val="7F426595"/>
    <w:rsid w:val="7F6C6A68"/>
    <w:rsid w:val="7FAC155A"/>
    <w:rsid w:val="7FE1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iPriority="99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unhideWhenUsed/>
    <w:qFormat/>
    <w:uiPriority w:val="0"/>
    <w:pPr>
      <w:widowControl w:val="0"/>
      <w:spacing w:beforeLines="0" w:afterLines="0"/>
      <w:ind w:firstLine="560" w:firstLineChars="200"/>
    </w:pPr>
    <w:rPr>
      <w:rFonts w:hint="default" w:ascii="Calibri" w:hAnsi="Calibri" w:eastAsia="宋体" w:cs="Times New Roman"/>
      <w:kern w:val="2"/>
      <w:sz w:val="28"/>
      <w:szCs w:val="22"/>
      <w:lang w:val="en-US" w:eastAsia="zh-CN" w:bidi="ar-SA"/>
    </w:rPr>
  </w:style>
  <w:style w:type="paragraph" w:styleId="5">
    <w:name w:val="heading 1"/>
    <w:basedOn w:val="1"/>
    <w:next w:val="1"/>
    <w:unhideWhenUsed/>
    <w:qFormat/>
    <w:uiPriority w:val="9"/>
    <w:pPr>
      <w:spacing w:before="50" w:beforeLines="50" w:after="50" w:afterLines="50" w:line="360" w:lineRule="auto"/>
      <w:ind w:firstLine="0" w:firstLineChars="0"/>
      <w:jc w:val="left"/>
      <w:outlineLvl w:val="0"/>
    </w:pPr>
    <w:rPr>
      <w:rFonts w:hint="eastAsia" w:ascii="宋体" w:hAnsi="宋体" w:eastAsia="黑体"/>
      <w:b/>
      <w:kern w:val="44"/>
      <w:sz w:val="32"/>
      <w:szCs w:val="32"/>
    </w:rPr>
  </w:style>
  <w:style w:type="paragraph" w:styleId="6">
    <w:name w:val="heading 2"/>
    <w:basedOn w:val="1"/>
    <w:next w:val="1"/>
    <w:unhideWhenUsed/>
    <w:qFormat/>
    <w:uiPriority w:val="9"/>
    <w:pPr>
      <w:keepNext/>
      <w:keepLines/>
      <w:numPr>
        <w:ilvl w:val="0"/>
        <w:numId w:val="1"/>
      </w:numPr>
      <w:spacing w:before="50" w:beforeLines="50" w:after="50" w:afterLines="50"/>
      <w:ind w:firstLine="0" w:firstLineChars="0"/>
      <w:outlineLvl w:val="1"/>
    </w:pPr>
    <w:rPr>
      <w:rFonts w:ascii="Arial" w:hAnsi="Arial" w:eastAsia="黑体"/>
      <w:b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unhideWhenUsed/>
    <w:qFormat/>
    <w:uiPriority w:val="99"/>
    <w:pPr>
      <w:spacing w:after="120" w:line="240" w:lineRule="auto"/>
      <w:ind w:left="420" w:leftChars="200" w:firstLine="200" w:firstLineChars="200"/>
    </w:pPr>
    <w:rPr>
      <w:kern w:val="2"/>
      <w:sz w:val="21"/>
      <w:szCs w:val="24"/>
    </w:rPr>
  </w:style>
  <w:style w:type="paragraph" w:styleId="3">
    <w:name w:val="Body Text Indent"/>
    <w:basedOn w:val="1"/>
    <w:next w:val="4"/>
    <w:unhideWhenUsed/>
    <w:qFormat/>
    <w:uiPriority w:val="99"/>
    <w:pPr>
      <w:spacing w:after="120" w:afterLines="0"/>
      <w:ind w:left="420" w:leftChars="200"/>
    </w:pPr>
    <w:rPr>
      <w:rFonts w:eastAsia="宋体"/>
      <w:kern w:val="2"/>
      <w:sz w:val="21"/>
      <w:szCs w:val="24"/>
      <w:lang w:val="en-US" w:eastAsia="zh-CN" w:bidi="ar-SA"/>
    </w:rPr>
  </w:style>
  <w:style w:type="paragraph" w:styleId="4">
    <w:name w:val="envelope return"/>
    <w:basedOn w:val="1"/>
    <w:unhideWhenUsed/>
    <w:qFormat/>
    <w:uiPriority w:val="99"/>
    <w:pPr>
      <w:snapToGrid w:val="0"/>
    </w:pPr>
    <w:rPr>
      <w:rFonts w:ascii="Arial" w:hAnsi="Arial"/>
    </w:rPr>
  </w:style>
  <w:style w:type="paragraph" w:styleId="7">
    <w:name w:val="footer"/>
    <w:basedOn w:val="1"/>
    <w:unhideWhenUsed/>
    <w:qFormat/>
    <w:uiPriority w:val="99"/>
    <w:pPr>
      <w:snapToGrid w:val="0"/>
      <w:spacing w:beforeLines="0" w:afterLines="0"/>
      <w:ind w:right="434" w:rightChars="155" w:firstLine="360"/>
      <w:jc w:val="center"/>
    </w:pPr>
    <w:rPr>
      <w:rFonts w:hint="default"/>
      <w:sz w:val="18"/>
      <w:szCs w:val="18"/>
    </w:rPr>
  </w:style>
  <w:style w:type="paragraph" w:styleId="8">
    <w:name w:val="header"/>
    <w:basedOn w:val="1"/>
    <w:unhideWhenUsed/>
    <w:qFormat/>
    <w:uiPriority w:val="99"/>
    <w:pPr>
      <w:pBdr>
        <w:bottom w:val="single" w:color="auto" w:sz="6" w:space="21"/>
      </w:pBdr>
      <w:tabs>
        <w:tab w:val="center" w:pos="4153"/>
        <w:tab w:val="right" w:pos="8306"/>
      </w:tabs>
      <w:snapToGrid w:val="0"/>
      <w:spacing w:beforeLines="0" w:afterLines="0"/>
    </w:pPr>
    <w:rPr>
      <w:rFonts w:hint="eastAsia" w:ascii="宋体" w:hAnsi="宋体"/>
      <w:sz w:val="18"/>
      <w:szCs w:val="18"/>
    </w:rPr>
  </w:style>
  <w:style w:type="paragraph" w:styleId="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character" w:styleId="12">
    <w:name w:val="Strong"/>
    <w:basedOn w:val="11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1985</Words>
  <Characters>2343</Characters>
  <Lines>0</Lines>
  <Paragraphs>0</Paragraphs>
  <TotalTime>1</TotalTime>
  <ScaleCrop>false</ScaleCrop>
  <LinksUpToDate>false</LinksUpToDate>
  <CharactersWithSpaces>2382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2025-10-09T03:25:00Z</dcterms:created>
  <dc:creator>冯西冉</dc:creator>
  <cp:lastModifiedBy>陈向向</cp:lastModifiedBy>
  <dcterms:modified xsi:type="dcterms:W3CDTF">2026-02-06T02:14:51Z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70B022330CB14CAC99EF8C76DF07FE7B_13</vt:lpwstr>
  </property>
  <property fmtid="{D5CDD505-2E9C-101B-9397-08002B2CF9AE}" pid="4" name="KSOTemplateDocerSaveRecord">
    <vt:lpwstr>eyJoZGlkIjoiMjliNjk5N2U0NTMyNjEzZDU5YTEyZWIxNDI5MTRlM2QiLCJ1c2VySWQiOiIxMTM2NTI1MzQ3In0=</vt:lpwstr>
  </property>
</Properties>
</file>