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351BF" w14:textId="77777777" w:rsidR="00D66565" w:rsidRDefault="00D66565"/>
    <w:p w14:paraId="1D13C0FD" w14:textId="77777777" w:rsidR="00D66565" w:rsidRDefault="007122DF">
      <w:pPr>
        <w:tabs>
          <w:tab w:val="left" w:pos="3045"/>
        </w:tabs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ab/>
      </w:r>
      <w:r>
        <w:rPr>
          <w:rFonts w:asciiTheme="minorEastAsia" w:hAnsiTheme="minorEastAsia" w:cstheme="minorEastAsia" w:hint="eastAsia"/>
          <w:sz w:val="28"/>
          <w:szCs w:val="28"/>
        </w:rPr>
        <w:t>旋转蒸发器</w:t>
      </w:r>
      <w:r>
        <w:rPr>
          <w:rFonts w:asciiTheme="minorEastAsia" w:hAnsiTheme="minorEastAsia" w:cstheme="minorEastAsia" w:hint="eastAsia"/>
          <w:sz w:val="28"/>
          <w:szCs w:val="28"/>
        </w:rPr>
        <w:t>YRE-2000B</w:t>
      </w:r>
    </w:p>
    <w:p w14:paraId="19DF7106" w14:textId="77777777" w:rsidR="00D66565" w:rsidRDefault="00D66565"/>
    <w:p w14:paraId="2BFFA5C2" w14:textId="77777777" w:rsidR="00D66565" w:rsidRDefault="007122DF">
      <w:pPr>
        <w:ind w:firstLine="295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工作原理</w:t>
      </w:r>
    </w:p>
    <w:p w14:paraId="0986CE42" w14:textId="77777777" w:rsidR="00D66565" w:rsidRDefault="007122DF">
      <w:pPr>
        <w:tabs>
          <w:tab w:val="left" w:pos="712"/>
        </w:tabs>
        <w:jc w:val="left"/>
        <w:rPr>
          <w:rFonts w:ascii="宋体" w:eastAsia="宋体" w:hAnsi="宋体" w:cs="宋体"/>
          <w:color w:val="000000" w:themeColor="text1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旋转蒸发器主要用于</w:t>
      </w:r>
      <w:r>
        <w:rPr>
          <w:rFonts w:ascii="宋体" w:eastAsia="宋体" w:hAnsi="宋体" w:cs="宋体" w:hint="eastAsia"/>
          <w:color w:val="000000" w:themeColor="text1"/>
          <w:sz w:val="28"/>
          <w:szCs w:val="28"/>
          <w:shd w:val="clear" w:color="auto" w:fill="FFFFFF"/>
        </w:rPr>
        <w:t>医药、化工和生物制药等行业的浓缩、结晶、干燥、分离及溶媒回收</w:t>
      </w:r>
      <w:r>
        <w:rPr>
          <w:rFonts w:ascii="宋体" w:eastAsia="宋体" w:hAnsi="宋体" w:cs="宋体" w:hint="eastAsia"/>
          <w:color w:val="000000" w:themeColor="text1"/>
          <w:sz w:val="28"/>
          <w:szCs w:val="28"/>
          <w:shd w:val="clear" w:color="auto" w:fill="FFFFFF"/>
        </w:rPr>
        <w:t>。</w:t>
      </w:r>
      <w:r>
        <w:rPr>
          <w:rFonts w:ascii="宋体" w:eastAsia="宋体" w:hAnsi="宋体" w:cs="宋体" w:hint="eastAsia"/>
          <w:color w:val="000000" w:themeColor="text1"/>
          <w:sz w:val="28"/>
          <w:szCs w:val="28"/>
          <w:shd w:val="clear" w:color="auto" w:fill="FFFFFF"/>
        </w:rPr>
        <w:t>其原理为在真空条件下，恒温加热，使旋转瓶恒速旋转，物料在瓶壁形成大面积薄膜，高效蒸发</w:t>
      </w:r>
      <w:r>
        <w:rPr>
          <w:rFonts w:ascii="宋体" w:eastAsia="宋体" w:hAnsi="宋体" w:cs="宋体" w:hint="eastAsia"/>
          <w:color w:val="000000" w:themeColor="text1"/>
          <w:sz w:val="28"/>
          <w:szCs w:val="28"/>
          <w:shd w:val="clear" w:color="auto" w:fill="FFFFFF"/>
        </w:rPr>
        <w:t>。</w:t>
      </w:r>
      <w:r>
        <w:rPr>
          <w:rFonts w:ascii="宋体" w:eastAsia="宋体" w:hAnsi="宋体" w:cs="宋体" w:hint="eastAsia"/>
          <w:color w:val="000000" w:themeColor="text1"/>
          <w:sz w:val="28"/>
          <w:szCs w:val="28"/>
          <w:shd w:val="clear" w:color="auto" w:fill="FFFFFF"/>
        </w:rPr>
        <w:t>溶媒蒸气经高效玻璃冷凝器冷却，回收于收集瓶中，大大提高蒸发效率</w:t>
      </w:r>
      <w:r>
        <w:rPr>
          <w:rFonts w:ascii="宋体" w:eastAsia="宋体" w:hAnsi="宋体" w:cs="宋体" w:hint="eastAsia"/>
          <w:color w:val="000000" w:themeColor="text1"/>
          <w:sz w:val="28"/>
          <w:szCs w:val="28"/>
          <w:shd w:val="clear" w:color="auto" w:fill="FFFFFF"/>
        </w:rPr>
        <w:t>，</w:t>
      </w:r>
      <w:r>
        <w:rPr>
          <w:rFonts w:ascii="宋体" w:eastAsia="宋体" w:hAnsi="宋体" w:cs="宋体" w:hint="eastAsia"/>
          <w:color w:val="000000" w:themeColor="text1"/>
          <w:sz w:val="28"/>
          <w:szCs w:val="28"/>
          <w:shd w:val="clear" w:color="auto" w:fill="FFFFFF"/>
        </w:rPr>
        <w:t>特别适用对高温容易分解变性的生物制品的浓缩提纯。</w:t>
      </w:r>
    </w:p>
    <w:p w14:paraId="13A37818" w14:textId="77777777" w:rsidR="00D66565" w:rsidRDefault="00D66565"/>
    <w:p w14:paraId="0142FA74" w14:textId="77777777" w:rsidR="00D66565" w:rsidRDefault="007122DF">
      <w:pPr>
        <w:ind w:firstLineChars="100" w:firstLine="280"/>
        <w:rPr>
          <w:sz w:val="28"/>
          <w:szCs w:val="28"/>
        </w:rPr>
      </w:pPr>
      <w:r>
        <w:rPr>
          <w:rFonts w:hint="eastAsia"/>
          <w:sz w:val="28"/>
          <w:szCs w:val="28"/>
        </w:rPr>
        <w:t>产品特点</w:t>
      </w:r>
    </w:p>
    <w:p w14:paraId="018EDD6E" w14:textId="77777777" w:rsidR="00D66565" w:rsidRDefault="007122DF"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采用聚四氟乙烯和橡胶复合密封，能保持高真空度。</w:t>
      </w:r>
    </w:p>
    <w:p w14:paraId="60D17BA8" w14:textId="77777777" w:rsidR="00D66565" w:rsidRDefault="007122DF"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水</w:t>
      </w:r>
      <w:r>
        <w:rPr>
          <w:sz w:val="28"/>
          <w:szCs w:val="28"/>
        </w:rPr>
        <w:t>浴锅</w:t>
      </w:r>
      <w:r>
        <w:rPr>
          <w:rFonts w:hint="eastAsia"/>
          <w:sz w:val="28"/>
          <w:szCs w:val="28"/>
        </w:rPr>
        <w:t>内胆采用铝合金</w:t>
      </w:r>
      <w:r>
        <w:rPr>
          <w:rFonts w:hint="eastAsia"/>
          <w:sz w:val="28"/>
          <w:szCs w:val="28"/>
        </w:rPr>
        <w:t>+</w:t>
      </w:r>
      <w:r>
        <w:rPr>
          <w:rFonts w:hint="eastAsia"/>
          <w:sz w:val="28"/>
          <w:szCs w:val="28"/>
        </w:rPr>
        <w:t>特氟龙材质，铝合金加热盘</w:t>
      </w:r>
      <w:r>
        <w:rPr>
          <w:sz w:val="28"/>
          <w:szCs w:val="28"/>
        </w:rPr>
        <w:t>恒温控制，</w:t>
      </w:r>
      <w:r>
        <w:rPr>
          <w:sz w:val="28"/>
          <w:szCs w:val="28"/>
        </w:rPr>
        <w:t xml:space="preserve"> PT100 </w:t>
      </w:r>
      <w:r>
        <w:rPr>
          <w:sz w:val="28"/>
          <w:szCs w:val="28"/>
        </w:rPr>
        <w:t>型传感器，快速、准确传递温度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可选配有机玻璃透明罩。</w:t>
      </w:r>
    </w:p>
    <w:p w14:paraId="5F81D84C" w14:textId="77777777" w:rsidR="00D66565" w:rsidRDefault="007122DF"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结构合理，用料讲究。机械结构大量采用不锈钢和铝合金件，玻璃件全部采用耐高温高硼玻璃。</w:t>
      </w:r>
    </w:p>
    <w:p w14:paraId="1353BB4C" w14:textId="77777777" w:rsidR="00D66565" w:rsidRDefault="007122DF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活塞式加料阀套接聚四氟乙烯加长管，可在真空状态下连续进料至蒸发瓶，</w:t>
      </w:r>
      <w:r>
        <w:rPr>
          <w:rFonts w:hint="eastAsia"/>
          <w:sz w:val="28"/>
          <w:szCs w:val="28"/>
        </w:rPr>
        <w:t>方便使用。</w:t>
      </w:r>
    </w:p>
    <w:p w14:paraId="0E45045D" w14:textId="77777777" w:rsidR="00D66565" w:rsidRDefault="007122DF"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主机电动升降，手把开关翘式上下升降，操作简单。</w:t>
      </w:r>
    </w:p>
    <w:p w14:paraId="08C52EA4" w14:textId="77777777" w:rsidR="00D66565" w:rsidRDefault="007122DF"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直立式双层蛇形盘管冷凝器，确保高收集率。</w:t>
      </w:r>
    </w:p>
    <w:p w14:paraId="0F9B0EAA" w14:textId="77777777" w:rsidR="00D66565" w:rsidRDefault="007122DF"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电子调速，旋钮微调，加热，旋转开关独立控制。</w:t>
      </w:r>
    </w:p>
    <w:p w14:paraId="4A8E555E" w14:textId="77777777" w:rsidR="00D66565" w:rsidRDefault="00D66565">
      <w:pPr>
        <w:rPr>
          <w:sz w:val="28"/>
          <w:szCs w:val="28"/>
        </w:rPr>
      </w:pPr>
    </w:p>
    <w:p w14:paraId="516DC72C" w14:textId="77777777" w:rsidR="00D66565" w:rsidRDefault="00D66565">
      <w:pPr>
        <w:rPr>
          <w:sz w:val="28"/>
          <w:szCs w:val="28"/>
        </w:rPr>
      </w:pPr>
    </w:p>
    <w:p w14:paraId="7B7EBC85" w14:textId="77777777" w:rsidR="00D66565" w:rsidRDefault="007122DF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lastRenderedPageBreak/>
        <w:drawing>
          <wp:inline distT="0" distB="0" distL="114300" distR="114300" wp14:anchorId="6841F783" wp14:editId="45C15958">
            <wp:extent cx="5266690" cy="7900670"/>
            <wp:effectExtent l="0" t="0" r="10160" b="5080"/>
            <wp:docPr id="1" name="图片 1" descr="bd6b1c2e221ac28df3acdd7497c9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d6b1c2e221ac28df3acdd7497c970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90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33CD7" w14:textId="77777777" w:rsidR="00D66565" w:rsidRDefault="00D66565">
      <w:pPr>
        <w:rPr>
          <w:sz w:val="28"/>
          <w:szCs w:val="28"/>
        </w:rPr>
      </w:pPr>
    </w:p>
    <w:p w14:paraId="2511EE22" w14:textId="77777777" w:rsidR="00D66565" w:rsidRDefault="00D66565">
      <w:pPr>
        <w:rPr>
          <w:sz w:val="28"/>
          <w:szCs w:val="28"/>
        </w:rPr>
      </w:pPr>
    </w:p>
    <w:p w14:paraId="3BE942A7" w14:textId="77777777" w:rsidR="00D66565" w:rsidRDefault="007122D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产品参数</w:t>
      </w:r>
    </w:p>
    <w:p w14:paraId="7EAED243" w14:textId="77777777" w:rsidR="00D66565" w:rsidRDefault="007122DF">
      <w:pPr>
        <w:tabs>
          <w:tab w:val="left" w:pos="628"/>
        </w:tabs>
        <w:jc w:val="left"/>
        <w:rPr>
          <w:rFonts w:asciiTheme="minorEastAsia" w:hAnsiTheme="minorEastAsia" w:cstheme="minorEastAsia"/>
        </w:rPr>
      </w:pPr>
      <w:r>
        <w:rPr>
          <w:rFonts w:hint="eastAsia"/>
        </w:rPr>
        <w:tab/>
      </w:r>
    </w:p>
    <w:tbl>
      <w:tblPr>
        <w:tblStyle w:val="a6"/>
        <w:tblW w:w="8639" w:type="dxa"/>
        <w:tblLook w:val="04A0" w:firstRow="1" w:lastRow="0" w:firstColumn="1" w:lastColumn="0" w:noHBand="0" w:noVBand="1"/>
      </w:tblPr>
      <w:tblGrid>
        <w:gridCol w:w="3111"/>
        <w:gridCol w:w="5528"/>
      </w:tblGrid>
      <w:tr w:rsidR="00D66565" w14:paraId="30A899D6" w14:textId="77777777">
        <w:trPr>
          <w:trHeight w:val="469"/>
        </w:trPr>
        <w:tc>
          <w:tcPr>
            <w:tcW w:w="3111" w:type="dxa"/>
          </w:tcPr>
          <w:p w14:paraId="13C54D21" w14:textId="77777777" w:rsidR="00D66565" w:rsidRDefault="007122D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产品型号</w:t>
            </w:r>
          </w:p>
        </w:tc>
        <w:tc>
          <w:tcPr>
            <w:tcW w:w="5528" w:type="dxa"/>
          </w:tcPr>
          <w:p w14:paraId="132C96F9" w14:textId="77777777" w:rsidR="00D66565" w:rsidRDefault="007122DF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YRE-2000B</w:t>
            </w:r>
          </w:p>
        </w:tc>
      </w:tr>
      <w:tr w:rsidR="00D66565" w14:paraId="570F6DF3" w14:textId="77777777">
        <w:trPr>
          <w:trHeight w:val="469"/>
        </w:trPr>
        <w:tc>
          <w:tcPr>
            <w:tcW w:w="3111" w:type="dxa"/>
          </w:tcPr>
          <w:p w14:paraId="4F22763E" w14:textId="77777777" w:rsidR="00D66565" w:rsidRDefault="007122D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电源电压</w:t>
            </w:r>
          </w:p>
        </w:tc>
        <w:tc>
          <w:tcPr>
            <w:tcW w:w="5528" w:type="dxa"/>
          </w:tcPr>
          <w:p w14:paraId="781EF7A5" w14:textId="77777777" w:rsidR="00D66565" w:rsidRDefault="007122DF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220V/50HZ(</w:t>
            </w:r>
            <w:r>
              <w:rPr>
                <w:rFonts w:asciiTheme="minorEastAsia" w:hAnsiTheme="minorEastAsia" w:cstheme="minorEastAsia" w:hint="eastAsia"/>
                <w:sz w:val="24"/>
              </w:rPr>
              <w:t>可定制</w:t>
            </w:r>
            <w:r>
              <w:rPr>
                <w:rFonts w:asciiTheme="minorEastAsia" w:hAnsiTheme="minorEastAsia" w:cstheme="minorEastAsia" w:hint="eastAsia"/>
                <w:sz w:val="24"/>
              </w:rPr>
              <w:t>110V/60HZ)</w:t>
            </w:r>
          </w:p>
        </w:tc>
      </w:tr>
      <w:tr w:rsidR="00D66565" w14:paraId="1826C3C0" w14:textId="77777777">
        <w:trPr>
          <w:trHeight w:val="469"/>
        </w:trPr>
        <w:tc>
          <w:tcPr>
            <w:tcW w:w="3111" w:type="dxa"/>
          </w:tcPr>
          <w:p w14:paraId="05F9EA9B" w14:textId="77777777" w:rsidR="00D66565" w:rsidRDefault="007122D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电机功率</w:t>
            </w:r>
          </w:p>
        </w:tc>
        <w:tc>
          <w:tcPr>
            <w:tcW w:w="5528" w:type="dxa"/>
          </w:tcPr>
          <w:p w14:paraId="5FAA024A" w14:textId="77777777" w:rsidR="00D66565" w:rsidRDefault="007122DF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40W</w:t>
            </w:r>
          </w:p>
        </w:tc>
      </w:tr>
      <w:tr w:rsidR="00D66565" w14:paraId="345ABCF0" w14:textId="77777777">
        <w:trPr>
          <w:trHeight w:val="469"/>
        </w:trPr>
        <w:tc>
          <w:tcPr>
            <w:tcW w:w="3111" w:type="dxa"/>
          </w:tcPr>
          <w:p w14:paraId="223061B0" w14:textId="77777777" w:rsidR="00D66565" w:rsidRDefault="007122D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升降电机功率</w:t>
            </w:r>
          </w:p>
        </w:tc>
        <w:tc>
          <w:tcPr>
            <w:tcW w:w="5528" w:type="dxa"/>
          </w:tcPr>
          <w:p w14:paraId="3520549C" w14:textId="77777777" w:rsidR="00D66565" w:rsidRDefault="007122DF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15W</w:t>
            </w:r>
            <w:r>
              <w:rPr>
                <w:rFonts w:asciiTheme="minorEastAsia" w:hAnsiTheme="minorEastAsia" w:cstheme="minorEastAsia" w:hint="eastAsia"/>
                <w:sz w:val="24"/>
              </w:rPr>
              <w:t>减速增力</w:t>
            </w:r>
          </w:p>
        </w:tc>
      </w:tr>
      <w:tr w:rsidR="00D66565" w14:paraId="257FB7E7" w14:textId="77777777">
        <w:trPr>
          <w:trHeight w:val="469"/>
        </w:trPr>
        <w:tc>
          <w:tcPr>
            <w:tcW w:w="3111" w:type="dxa"/>
          </w:tcPr>
          <w:p w14:paraId="180F1BFB" w14:textId="77777777" w:rsidR="00D66565" w:rsidRDefault="007122DF">
            <w:pPr>
              <w:jc w:val="center"/>
              <w:rPr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加热功率</w:t>
            </w:r>
          </w:p>
        </w:tc>
        <w:tc>
          <w:tcPr>
            <w:tcW w:w="5528" w:type="dxa"/>
          </w:tcPr>
          <w:p w14:paraId="16B12907" w14:textId="77777777" w:rsidR="00D66565" w:rsidRDefault="007122DF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1200W</w:t>
            </w:r>
          </w:p>
        </w:tc>
      </w:tr>
      <w:tr w:rsidR="00D66565" w14:paraId="48D54FCB" w14:textId="77777777">
        <w:trPr>
          <w:trHeight w:val="469"/>
        </w:trPr>
        <w:tc>
          <w:tcPr>
            <w:tcW w:w="3111" w:type="dxa"/>
          </w:tcPr>
          <w:p w14:paraId="2FBEE1E6" w14:textId="77777777" w:rsidR="00D66565" w:rsidRDefault="007122DF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真</w:t>
            </w:r>
            <w:r>
              <w:rPr>
                <w:rFonts w:asciiTheme="minorEastAsia" w:hAnsiTheme="minorEastAsia" w:cstheme="minorEastAsia" w:hint="eastAsia"/>
                <w:sz w:val="24"/>
              </w:rPr>
              <w:t xml:space="preserve"> </w:t>
            </w:r>
            <w:r>
              <w:rPr>
                <w:rFonts w:asciiTheme="minorEastAsia" w:hAnsiTheme="minorEastAsia" w:cstheme="minorEastAsia" w:hint="eastAsia"/>
                <w:sz w:val="24"/>
              </w:rPr>
              <w:t>空</w:t>
            </w:r>
            <w:r>
              <w:rPr>
                <w:rFonts w:asciiTheme="minorEastAsia" w:hAnsiTheme="minorEastAsia" w:cstheme="minorEastAsia" w:hint="eastAsia"/>
                <w:sz w:val="24"/>
              </w:rPr>
              <w:t xml:space="preserve"> </w:t>
            </w:r>
            <w:r>
              <w:rPr>
                <w:rFonts w:asciiTheme="minorEastAsia" w:hAnsiTheme="minorEastAsia" w:cstheme="minorEastAsia" w:hint="eastAsia"/>
                <w:sz w:val="24"/>
              </w:rPr>
              <w:t>度</w:t>
            </w:r>
          </w:p>
        </w:tc>
        <w:tc>
          <w:tcPr>
            <w:tcW w:w="5528" w:type="dxa"/>
          </w:tcPr>
          <w:p w14:paraId="48ED0B3F" w14:textId="77777777" w:rsidR="00D66565" w:rsidRDefault="007122DF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0.098Mpa</w:t>
            </w:r>
          </w:p>
        </w:tc>
      </w:tr>
      <w:tr w:rsidR="00D66565" w14:paraId="6B645CA8" w14:textId="77777777">
        <w:trPr>
          <w:trHeight w:val="469"/>
        </w:trPr>
        <w:tc>
          <w:tcPr>
            <w:tcW w:w="3111" w:type="dxa"/>
          </w:tcPr>
          <w:p w14:paraId="3A630BC4" w14:textId="77777777" w:rsidR="00D66565" w:rsidRDefault="007122DF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蒸发能力</w:t>
            </w:r>
          </w:p>
        </w:tc>
        <w:tc>
          <w:tcPr>
            <w:tcW w:w="5528" w:type="dxa"/>
          </w:tcPr>
          <w:p w14:paraId="04C7430F" w14:textId="77777777" w:rsidR="00D66565" w:rsidRDefault="007122DF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20ml/min</w:t>
            </w:r>
          </w:p>
        </w:tc>
      </w:tr>
      <w:tr w:rsidR="00D66565" w14:paraId="0BC127ED" w14:textId="77777777">
        <w:trPr>
          <w:trHeight w:val="469"/>
        </w:trPr>
        <w:tc>
          <w:tcPr>
            <w:tcW w:w="3111" w:type="dxa"/>
          </w:tcPr>
          <w:p w14:paraId="04437A71" w14:textId="77777777" w:rsidR="00D66565" w:rsidRDefault="007122D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旋转瓶容量</w:t>
            </w:r>
          </w:p>
        </w:tc>
        <w:tc>
          <w:tcPr>
            <w:tcW w:w="5528" w:type="dxa"/>
          </w:tcPr>
          <w:p w14:paraId="2BBCF9A0" w14:textId="77777777" w:rsidR="00D66565" w:rsidRDefault="007122DF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茄型</w:t>
            </w:r>
            <w:r>
              <w:rPr>
                <w:rFonts w:asciiTheme="minorEastAsia" w:hAnsiTheme="minorEastAsia" w:cstheme="minorEastAsia" w:hint="eastAsia"/>
                <w:sz w:val="24"/>
              </w:rPr>
              <w:t>1000ml</w:t>
            </w:r>
            <w:r>
              <w:rPr>
                <w:rFonts w:asciiTheme="minorEastAsia" w:hAnsiTheme="minorEastAsia" w:cstheme="minorEastAsia" w:hint="eastAsia"/>
                <w:sz w:val="24"/>
              </w:rPr>
              <w:t>φ</w:t>
            </w:r>
            <w:r>
              <w:rPr>
                <w:rFonts w:asciiTheme="minorEastAsia" w:hAnsiTheme="minorEastAsia" w:cstheme="minorEastAsia" w:hint="eastAsia"/>
                <w:sz w:val="24"/>
              </w:rPr>
              <w:t>131mm/29#</w:t>
            </w:r>
            <w:r>
              <w:rPr>
                <w:rFonts w:asciiTheme="minorEastAsia" w:hAnsiTheme="minorEastAsia" w:cstheme="minorEastAsia" w:hint="eastAsia"/>
                <w:sz w:val="24"/>
              </w:rPr>
              <w:t>标口</w:t>
            </w:r>
          </w:p>
        </w:tc>
      </w:tr>
      <w:tr w:rsidR="00D66565" w14:paraId="1B137702" w14:textId="77777777">
        <w:trPr>
          <w:trHeight w:val="469"/>
        </w:trPr>
        <w:tc>
          <w:tcPr>
            <w:tcW w:w="3111" w:type="dxa"/>
          </w:tcPr>
          <w:p w14:paraId="0C255670" w14:textId="77777777" w:rsidR="00D66565" w:rsidRDefault="007122DF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收集瓶容量</w:t>
            </w:r>
          </w:p>
        </w:tc>
        <w:tc>
          <w:tcPr>
            <w:tcW w:w="5528" w:type="dxa"/>
          </w:tcPr>
          <w:p w14:paraId="0F71C807" w14:textId="77777777" w:rsidR="00D66565" w:rsidRDefault="007122DF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1000ml</w:t>
            </w:r>
            <w:r>
              <w:rPr>
                <w:rFonts w:asciiTheme="minorEastAsia" w:hAnsiTheme="minorEastAsia" w:cstheme="minorEastAsia" w:hint="eastAsia"/>
                <w:sz w:val="24"/>
              </w:rPr>
              <w:t xml:space="preserve"> </w:t>
            </w:r>
            <w:r>
              <w:rPr>
                <w:rFonts w:asciiTheme="minorEastAsia" w:hAnsiTheme="minorEastAsia" w:cstheme="minorEastAsia" w:hint="eastAsia"/>
                <w:sz w:val="24"/>
              </w:rPr>
              <w:t>35#</w:t>
            </w:r>
            <w:r>
              <w:rPr>
                <w:rFonts w:asciiTheme="minorEastAsia" w:hAnsiTheme="minorEastAsia" w:cstheme="minorEastAsia" w:hint="eastAsia"/>
                <w:sz w:val="24"/>
              </w:rPr>
              <w:t>球磨口</w:t>
            </w:r>
          </w:p>
        </w:tc>
      </w:tr>
      <w:tr w:rsidR="00D66565" w14:paraId="128FD441" w14:textId="77777777">
        <w:trPr>
          <w:trHeight w:val="469"/>
        </w:trPr>
        <w:tc>
          <w:tcPr>
            <w:tcW w:w="3111" w:type="dxa"/>
          </w:tcPr>
          <w:p w14:paraId="54C93F9F" w14:textId="77777777" w:rsidR="00D66565" w:rsidRDefault="007122DF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锅壳尺寸</w:t>
            </w:r>
          </w:p>
        </w:tc>
        <w:tc>
          <w:tcPr>
            <w:tcW w:w="5528" w:type="dxa"/>
          </w:tcPr>
          <w:p w14:paraId="479AA3EF" w14:textId="77777777" w:rsidR="00D66565" w:rsidRDefault="007122DF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285</w:t>
            </w:r>
            <w:r>
              <w:rPr>
                <w:rFonts w:asciiTheme="minorEastAsia" w:hAnsiTheme="minorEastAsia" w:cstheme="minorEastAsia" w:hint="eastAsia"/>
                <w:sz w:val="24"/>
              </w:rPr>
              <w:t>L</w:t>
            </w:r>
            <w:r>
              <w:rPr>
                <w:rFonts w:asciiTheme="minorEastAsia" w:hAnsiTheme="minorEastAsia" w:cstheme="minorEastAsia" w:hint="eastAsia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sz w:val="24"/>
              </w:rPr>
              <w:t>285</w:t>
            </w:r>
            <w:r>
              <w:rPr>
                <w:rFonts w:asciiTheme="minorEastAsia" w:hAnsiTheme="minorEastAsia" w:cstheme="minorEastAsia" w:hint="eastAsia"/>
                <w:sz w:val="24"/>
              </w:rPr>
              <w:t>W</w:t>
            </w:r>
            <w:r>
              <w:rPr>
                <w:rFonts w:asciiTheme="minorEastAsia" w:hAnsiTheme="minorEastAsia" w:cstheme="minorEastAsia" w:hint="eastAsia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sz w:val="24"/>
              </w:rPr>
              <w:t>210</w:t>
            </w:r>
            <w:r>
              <w:rPr>
                <w:rFonts w:asciiTheme="minorEastAsia" w:hAnsiTheme="minorEastAsia" w:cstheme="minorEastAsia" w:hint="eastAsia"/>
                <w:sz w:val="24"/>
              </w:rPr>
              <w:t>H</w:t>
            </w:r>
            <w:r>
              <w:rPr>
                <w:rFonts w:asciiTheme="minorEastAsia" w:hAnsiTheme="minorEastAsia" w:cstheme="minorEastAsia" w:hint="eastAsia"/>
                <w:sz w:val="24"/>
              </w:rPr>
              <w:t>（</w:t>
            </w:r>
            <w:r>
              <w:rPr>
                <w:rFonts w:asciiTheme="minorEastAsia" w:hAnsiTheme="minorEastAsia" w:cstheme="minorEastAsia" w:hint="eastAsia"/>
                <w:sz w:val="24"/>
              </w:rPr>
              <w:t>mm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</w:tr>
      <w:tr w:rsidR="00D66565" w14:paraId="440B5FA0" w14:textId="77777777">
        <w:trPr>
          <w:trHeight w:val="469"/>
        </w:trPr>
        <w:tc>
          <w:tcPr>
            <w:tcW w:w="3111" w:type="dxa"/>
          </w:tcPr>
          <w:p w14:paraId="32CE7F95" w14:textId="77777777" w:rsidR="00D66565" w:rsidRDefault="007122DF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冷凝器尺寸</w:t>
            </w:r>
          </w:p>
        </w:tc>
        <w:tc>
          <w:tcPr>
            <w:tcW w:w="5528" w:type="dxa"/>
          </w:tcPr>
          <w:p w14:paraId="370132EC" w14:textId="77777777" w:rsidR="00D66565" w:rsidRDefault="007122DF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φ</w:t>
            </w:r>
            <w:r>
              <w:rPr>
                <w:rFonts w:asciiTheme="minorEastAsia" w:hAnsiTheme="minorEastAsia" w:cstheme="minorEastAsia" w:hint="eastAsia"/>
                <w:sz w:val="24"/>
              </w:rPr>
              <w:t>85</w:t>
            </w:r>
            <w:r>
              <w:rPr>
                <w:rFonts w:asciiTheme="minorEastAsia" w:hAnsiTheme="minorEastAsia" w:cstheme="minorEastAsia" w:hint="eastAsia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sz w:val="24"/>
              </w:rPr>
              <w:t>375H</w:t>
            </w:r>
            <w:r>
              <w:rPr>
                <w:rFonts w:asciiTheme="minorEastAsia" w:hAnsiTheme="minorEastAsia" w:cstheme="minorEastAsia" w:hint="eastAsia"/>
                <w:sz w:val="24"/>
              </w:rPr>
              <w:t>（</w:t>
            </w:r>
            <w:r>
              <w:rPr>
                <w:rFonts w:asciiTheme="minorEastAsia" w:hAnsiTheme="minorEastAsia" w:cstheme="minorEastAsia" w:hint="eastAsia"/>
                <w:sz w:val="24"/>
              </w:rPr>
              <w:t>mm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</w:tr>
      <w:tr w:rsidR="00D66565" w14:paraId="0909D634" w14:textId="77777777">
        <w:trPr>
          <w:trHeight w:val="469"/>
        </w:trPr>
        <w:tc>
          <w:tcPr>
            <w:tcW w:w="3111" w:type="dxa"/>
          </w:tcPr>
          <w:p w14:paraId="03605971" w14:textId="77777777" w:rsidR="00D66565" w:rsidRDefault="007122DF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浴锅尺寸容量</w:t>
            </w:r>
          </w:p>
        </w:tc>
        <w:tc>
          <w:tcPr>
            <w:tcW w:w="5528" w:type="dxa"/>
          </w:tcPr>
          <w:p w14:paraId="2253EF23" w14:textId="77777777" w:rsidR="00D66565" w:rsidRDefault="007122DF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φ</w:t>
            </w:r>
            <w:r>
              <w:rPr>
                <w:rFonts w:asciiTheme="minorEastAsia" w:hAnsiTheme="minorEastAsia" w:cstheme="minorEastAsia" w:hint="eastAsia"/>
                <w:sz w:val="24"/>
              </w:rPr>
              <w:t>2</w:t>
            </w:r>
            <w:r>
              <w:rPr>
                <w:rFonts w:asciiTheme="minorEastAsia" w:hAnsiTheme="minorEastAsia" w:cstheme="minorEastAsia" w:hint="eastAsia"/>
                <w:sz w:val="24"/>
              </w:rPr>
              <w:t>85</w:t>
            </w:r>
            <w:r>
              <w:rPr>
                <w:rFonts w:asciiTheme="minorEastAsia" w:hAnsiTheme="minorEastAsia" w:cstheme="minorEastAsia" w:hint="eastAsia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sz w:val="24"/>
              </w:rPr>
              <w:t>140H(mm)</w:t>
            </w:r>
            <w:r>
              <w:rPr>
                <w:rFonts w:asciiTheme="minorEastAsia" w:hAnsiTheme="minorEastAsia" w:cstheme="minorEastAsia" w:hint="eastAsia"/>
                <w:sz w:val="24"/>
              </w:rPr>
              <w:t>约</w:t>
            </w:r>
            <w:r>
              <w:rPr>
                <w:rFonts w:asciiTheme="minorEastAsia" w:hAnsiTheme="minorEastAsia" w:cstheme="minorEastAsia" w:hint="eastAsia"/>
                <w:sz w:val="24"/>
              </w:rPr>
              <w:t>5.6L</w:t>
            </w:r>
          </w:p>
        </w:tc>
      </w:tr>
      <w:tr w:rsidR="00D66565" w14:paraId="657A7B95" w14:textId="77777777">
        <w:trPr>
          <w:trHeight w:val="469"/>
        </w:trPr>
        <w:tc>
          <w:tcPr>
            <w:tcW w:w="3111" w:type="dxa"/>
          </w:tcPr>
          <w:p w14:paraId="596B3D1D" w14:textId="77777777" w:rsidR="00D66565" w:rsidRDefault="007122DF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旋转速度</w:t>
            </w:r>
          </w:p>
        </w:tc>
        <w:tc>
          <w:tcPr>
            <w:tcW w:w="5528" w:type="dxa"/>
          </w:tcPr>
          <w:p w14:paraId="02147288" w14:textId="77777777" w:rsidR="00D66565" w:rsidRDefault="007122DF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0-</w:t>
            </w:r>
            <w:r>
              <w:rPr>
                <w:rFonts w:asciiTheme="minorEastAsia" w:hAnsiTheme="minorEastAsia" w:cstheme="minorEastAsia" w:hint="eastAsia"/>
                <w:sz w:val="24"/>
              </w:rPr>
              <w:t>200</w:t>
            </w:r>
            <w:r>
              <w:rPr>
                <w:rFonts w:asciiTheme="minorEastAsia" w:hAnsiTheme="minorEastAsia" w:cstheme="minorEastAsia" w:hint="eastAsia"/>
                <w:sz w:val="24"/>
              </w:rPr>
              <w:t>pm/min</w:t>
            </w:r>
          </w:p>
        </w:tc>
      </w:tr>
      <w:tr w:rsidR="00D66565" w14:paraId="234CF564" w14:textId="77777777">
        <w:trPr>
          <w:trHeight w:val="469"/>
        </w:trPr>
        <w:tc>
          <w:tcPr>
            <w:tcW w:w="3111" w:type="dxa"/>
          </w:tcPr>
          <w:p w14:paraId="26E3FB78" w14:textId="77777777" w:rsidR="00D66565" w:rsidRDefault="007122DF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调速方式</w:t>
            </w:r>
          </w:p>
        </w:tc>
        <w:tc>
          <w:tcPr>
            <w:tcW w:w="5528" w:type="dxa"/>
          </w:tcPr>
          <w:p w14:paraId="1332EA23" w14:textId="77777777" w:rsidR="00D66565" w:rsidRDefault="007122DF">
            <w:pPr>
              <w:jc w:val="center"/>
            </w:pPr>
            <w:r>
              <w:rPr>
                <w:rFonts w:hint="eastAsia"/>
              </w:rPr>
              <w:t>电子无极调速</w:t>
            </w:r>
          </w:p>
        </w:tc>
      </w:tr>
      <w:tr w:rsidR="00D66565" w14:paraId="6A9C4BCD" w14:textId="77777777">
        <w:trPr>
          <w:trHeight w:val="469"/>
        </w:trPr>
        <w:tc>
          <w:tcPr>
            <w:tcW w:w="3111" w:type="dxa"/>
          </w:tcPr>
          <w:p w14:paraId="5A6ECB67" w14:textId="77777777" w:rsidR="00D66565" w:rsidRDefault="007122DF">
            <w:pPr>
              <w:jc w:val="center"/>
            </w:pPr>
            <w:r>
              <w:rPr>
                <w:rFonts w:hint="eastAsia"/>
              </w:rPr>
              <w:t>显示方式</w:t>
            </w:r>
          </w:p>
        </w:tc>
        <w:tc>
          <w:tcPr>
            <w:tcW w:w="5528" w:type="dxa"/>
          </w:tcPr>
          <w:p w14:paraId="677E1298" w14:textId="77777777" w:rsidR="00D66565" w:rsidRDefault="007122DF">
            <w:pPr>
              <w:jc w:val="center"/>
            </w:pPr>
            <w:r>
              <w:rPr>
                <w:rFonts w:hint="eastAsia"/>
              </w:rPr>
              <w:t>转速，温度数字显示</w:t>
            </w:r>
          </w:p>
        </w:tc>
      </w:tr>
      <w:tr w:rsidR="00D66565" w14:paraId="3F7FB381" w14:textId="77777777">
        <w:trPr>
          <w:trHeight w:val="387"/>
        </w:trPr>
        <w:tc>
          <w:tcPr>
            <w:tcW w:w="3111" w:type="dxa"/>
          </w:tcPr>
          <w:p w14:paraId="0914D79C" w14:textId="77777777" w:rsidR="00D66565" w:rsidRDefault="007122DF">
            <w:pPr>
              <w:jc w:val="center"/>
            </w:pPr>
            <w:r>
              <w:rPr>
                <w:rFonts w:hint="eastAsia"/>
              </w:rPr>
              <w:t>密封形式</w:t>
            </w:r>
          </w:p>
        </w:tc>
        <w:tc>
          <w:tcPr>
            <w:tcW w:w="5528" w:type="dxa"/>
          </w:tcPr>
          <w:p w14:paraId="7FA030DE" w14:textId="77777777" w:rsidR="00D66565" w:rsidRDefault="007122DF">
            <w:pPr>
              <w:jc w:val="center"/>
            </w:pPr>
            <w:r>
              <w:rPr>
                <w:rFonts w:hint="eastAsia"/>
              </w:rPr>
              <w:t>特氟龙密封</w:t>
            </w:r>
          </w:p>
        </w:tc>
      </w:tr>
      <w:tr w:rsidR="00D66565" w14:paraId="538CDA19" w14:textId="77777777">
        <w:trPr>
          <w:trHeight w:val="469"/>
        </w:trPr>
        <w:tc>
          <w:tcPr>
            <w:tcW w:w="3111" w:type="dxa"/>
          </w:tcPr>
          <w:p w14:paraId="21162346" w14:textId="77777777" w:rsidR="00D66565" w:rsidRDefault="007122DF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控温范围</w:t>
            </w:r>
          </w:p>
        </w:tc>
        <w:tc>
          <w:tcPr>
            <w:tcW w:w="5528" w:type="dxa"/>
          </w:tcPr>
          <w:p w14:paraId="6953EBE0" w14:textId="1BAB7E35" w:rsidR="00D66565" w:rsidRDefault="007122DF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室温</w:t>
            </w:r>
            <w:r>
              <w:rPr>
                <w:rFonts w:asciiTheme="minorEastAsia" w:hAnsiTheme="minorEastAsia" w:cstheme="minorEastAsia" w:hint="eastAsia"/>
                <w:sz w:val="24"/>
              </w:rPr>
              <w:t>-</w:t>
            </w:r>
            <w:r w:rsidR="00F748CE">
              <w:rPr>
                <w:rFonts w:asciiTheme="minorEastAsia" w:hAnsiTheme="minorEastAsia" w:cstheme="minorEastAsia"/>
                <w:sz w:val="24"/>
              </w:rPr>
              <w:t>199</w:t>
            </w:r>
            <w:r>
              <w:rPr>
                <w:rFonts w:asciiTheme="minorEastAsia" w:hAnsiTheme="minorEastAsia" w:cstheme="minorEastAsia" w:hint="eastAsia"/>
                <w:sz w:val="24"/>
              </w:rPr>
              <w:t>℃</w:t>
            </w:r>
          </w:p>
        </w:tc>
      </w:tr>
      <w:tr w:rsidR="00D66565" w14:paraId="706F91A9" w14:textId="77777777">
        <w:trPr>
          <w:trHeight w:val="469"/>
        </w:trPr>
        <w:tc>
          <w:tcPr>
            <w:tcW w:w="3111" w:type="dxa"/>
          </w:tcPr>
          <w:p w14:paraId="5D97D63C" w14:textId="77777777" w:rsidR="00D66565" w:rsidRDefault="007122DF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控温精度</w:t>
            </w:r>
          </w:p>
        </w:tc>
        <w:tc>
          <w:tcPr>
            <w:tcW w:w="5528" w:type="dxa"/>
          </w:tcPr>
          <w:p w14:paraId="25029DE1" w14:textId="77777777" w:rsidR="00D66565" w:rsidRDefault="007122DF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±</w:t>
            </w:r>
            <w:r>
              <w:rPr>
                <w:rFonts w:asciiTheme="minorEastAsia" w:hAnsiTheme="minorEastAsia" w:cstheme="minorEastAsia" w:hint="eastAsia"/>
                <w:sz w:val="24"/>
              </w:rPr>
              <w:t>1</w:t>
            </w:r>
            <w:r>
              <w:rPr>
                <w:rFonts w:asciiTheme="minorEastAsia" w:hAnsiTheme="minorEastAsia" w:cstheme="minorEastAsia" w:hint="eastAsia"/>
                <w:sz w:val="24"/>
              </w:rPr>
              <w:t>℃</w:t>
            </w:r>
          </w:p>
        </w:tc>
      </w:tr>
      <w:tr w:rsidR="00D66565" w14:paraId="08A4783D" w14:textId="77777777">
        <w:trPr>
          <w:trHeight w:val="469"/>
        </w:trPr>
        <w:tc>
          <w:tcPr>
            <w:tcW w:w="3111" w:type="dxa"/>
          </w:tcPr>
          <w:p w14:paraId="0333E0D5" w14:textId="77777777" w:rsidR="00D66565" w:rsidRDefault="007122DF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玻璃温度范围</w:t>
            </w:r>
          </w:p>
        </w:tc>
        <w:tc>
          <w:tcPr>
            <w:tcW w:w="5528" w:type="dxa"/>
          </w:tcPr>
          <w:p w14:paraId="7844F629" w14:textId="77777777" w:rsidR="00D66565" w:rsidRDefault="007122DF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-80-250</w:t>
            </w:r>
            <w:r>
              <w:rPr>
                <w:rFonts w:asciiTheme="minorEastAsia" w:hAnsiTheme="minorEastAsia" w:cstheme="minorEastAsia" w:hint="eastAsia"/>
                <w:sz w:val="24"/>
              </w:rPr>
              <w:t>℃</w:t>
            </w:r>
          </w:p>
        </w:tc>
      </w:tr>
      <w:tr w:rsidR="00D66565" w14:paraId="0FE84C04" w14:textId="77777777">
        <w:trPr>
          <w:trHeight w:val="469"/>
        </w:trPr>
        <w:tc>
          <w:tcPr>
            <w:tcW w:w="3111" w:type="dxa"/>
          </w:tcPr>
          <w:p w14:paraId="28A57196" w14:textId="77777777" w:rsidR="00D66565" w:rsidRDefault="007122DF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主机升降行程</w:t>
            </w:r>
          </w:p>
        </w:tc>
        <w:tc>
          <w:tcPr>
            <w:tcW w:w="5528" w:type="dxa"/>
          </w:tcPr>
          <w:p w14:paraId="6E034E86" w14:textId="77777777" w:rsidR="00D66565" w:rsidRDefault="007122DF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0-1</w:t>
            </w:r>
            <w:r>
              <w:rPr>
                <w:rFonts w:asciiTheme="minorEastAsia" w:hAnsiTheme="minorEastAsia" w:cstheme="minorEastAsia" w:hint="eastAsia"/>
                <w:sz w:val="24"/>
              </w:rPr>
              <w:t>4</w:t>
            </w:r>
            <w:r>
              <w:rPr>
                <w:rFonts w:asciiTheme="minorEastAsia" w:hAnsiTheme="minorEastAsia" w:cstheme="minorEastAsia" w:hint="eastAsia"/>
                <w:sz w:val="24"/>
              </w:rPr>
              <w:t xml:space="preserve">0mm </w:t>
            </w:r>
            <w:r>
              <w:rPr>
                <w:rFonts w:asciiTheme="minorEastAsia" w:hAnsiTheme="minorEastAsia" w:cstheme="minorEastAsia" w:hint="eastAsia"/>
                <w:sz w:val="24"/>
              </w:rPr>
              <w:t>（</w:t>
            </w:r>
            <w:r>
              <w:rPr>
                <w:rFonts w:asciiTheme="minorEastAsia" w:hAnsiTheme="minorEastAsia" w:cstheme="minorEastAsia" w:hint="eastAsia"/>
                <w:sz w:val="24"/>
              </w:rPr>
              <w:t>电</w:t>
            </w:r>
            <w:r>
              <w:rPr>
                <w:rFonts w:asciiTheme="minorEastAsia" w:hAnsiTheme="minorEastAsia" w:cstheme="minorEastAsia" w:hint="eastAsia"/>
                <w:sz w:val="24"/>
              </w:rPr>
              <w:t>动）</w:t>
            </w:r>
          </w:p>
        </w:tc>
      </w:tr>
      <w:tr w:rsidR="00D66565" w14:paraId="08F3385E" w14:textId="77777777">
        <w:trPr>
          <w:trHeight w:val="469"/>
        </w:trPr>
        <w:tc>
          <w:tcPr>
            <w:tcW w:w="3111" w:type="dxa"/>
          </w:tcPr>
          <w:p w14:paraId="5DB8E721" w14:textId="77777777" w:rsidR="00D66565" w:rsidRDefault="007122DF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加</w:t>
            </w:r>
            <w:r>
              <w:rPr>
                <w:rFonts w:asciiTheme="minorEastAsia" w:hAnsiTheme="minorEastAsia" w:cstheme="minorEastAsia" w:hint="eastAsia"/>
                <w:sz w:val="24"/>
              </w:rPr>
              <w:t xml:space="preserve"> </w:t>
            </w:r>
            <w:r>
              <w:rPr>
                <w:rFonts w:asciiTheme="minorEastAsia" w:hAnsiTheme="minorEastAsia" w:cstheme="minorEastAsia" w:hint="eastAsia"/>
                <w:sz w:val="24"/>
              </w:rPr>
              <w:t>料</w:t>
            </w:r>
            <w:r>
              <w:rPr>
                <w:rFonts w:asciiTheme="minorEastAsia" w:hAnsiTheme="minorEastAsia" w:cstheme="minorEastAsia" w:hint="eastAsia"/>
                <w:sz w:val="24"/>
              </w:rPr>
              <w:t xml:space="preserve"> </w:t>
            </w:r>
            <w:r>
              <w:rPr>
                <w:rFonts w:asciiTheme="minorEastAsia" w:hAnsiTheme="minorEastAsia" w:cstheme="minorEastAsia" w:hint="eastAsia"/>
                <w:sz w:val="24"/>
              </w:rPr>
              <w:t>阀</w:t>
            </w:r>
          </w:p>
        </w:tc>
        <w:tc>
          <w:tcPr>
            <w:tcW w:w="5528" w:type="dxa"/>
          </w:tcPr>
          <w:p w14:paraId="1987C73D" w14:textId="77777777" w:rsidR="00D66565" w:rsidRDefault="007122DF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19#</w:t>
            </w:r>
            <w:r>
              <w:rPr>
                <w:rFonts w:asciiTheme="minorEastAsia" w:hAnsiTheme="minorEastAsia" w:cstheme="minorEastAsia" w:hint="eastAsia"/>
                <w:sz w:val="24"/>
              </w:rPr>
              <w:t>标口</w:t>
            </w:r>
          </w:p>
        </w:tc>
      </w:tr>
      <w:tr w:rsidR="00D66565" w14:paraId="62C81BA9" w14:textId="77777777">
        <w:trPr>
          <w:trHeight w:val="469"/>
        </w:trPr>
        <w:tc>
          <w:tcPr>
            <w:tcW w:w="3111" w:type="dxa"/>
          </w:tcPr>
          <w:p w14:paraId="75C63361" w14:textId="77777777" w:rsidR="00D66565" w:rsidRDefault="007122DF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冷凝器尺寸</w:t>
            </w:r>
          </w:p>
        </w:tc>
        <w:tc>
          <w:tcPr>
            <w:tcW w:w="5528" w:type="dxa"/>
          </w:tcPr>
          <w:p w14:paraId="4FAE0A25" w14:textId="77777777" w:rsidR="00D66565" w:rsidRDefault="007122DF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φ</w:t>
            </w:r>
            <w:r>
              <w:rPr>
                <w:rFonts w:asciiTheme="minorEastAsia" w:hAnsiTheme="minorEastAsia" w:cstheme="minorEastAsia" w:hint="eastAsia"/>
                <w:sz w:val="24"/>
              </w:rPr>
              <w:t>85</w:t>
            </w:r>
            <w:r>
              <w:rPr>
                <w:rFonts w:asciiTheme="minorEastAsia" w:hAnsiTheme="minorEastAsia" w:cstheme="minorEastAsia" w:hint="eastAsia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sz w:val="24"/>
              </w:rPr>
              <w:t>375H</w:t>
            </w:r>
            <w:r>
              <w:rPr>
                <w:rFonts w:asciiTheme="minorEastAsia" w:hAnsiTheme="minorEastAsia" w:cstheme="minorEastAsia" w:hint="eastAsia"/>
                <w:sz w:val="24"/>
              </w:rPr>
              <w:t>（</w:t>
            </w:r>
            <w:r>
              <w:rPr>
                <w:rFonts w:asciiTheme="minorEastAsia" w:hAnsiTheme="minorEastAsia" w:cstheme="minorEastAsia" w:hint="eastAsia"/>
                <w:sz w:val="24"/>
              </w:rPr>
              <w:t>mm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  <w:r>
              <w:rPr>
                <w:rFonts w:asciiTheme="minorEastAsia" w:hAnsiTheme="minorEastAsia" w:cstheme="minorEastAsia" w:hint="eastAsia"/>
                <w:sz w:val="24"/>
              </w:rPr>
              <w:t>约</w:t>
            </w:r>
            <w:r>
              <w:rPr>
                <w:rFonts w:asciiTheme="minorEastAsia" w:hAnsiTheme="minorEastAsia" w:cstheme="minorEastAsia" w:hint="eastAsia"/>
                <w:sz w:val="24"/>
              </w:rPr>
              <w:t>0.17</w:t>
            </w:r>
            <w:r>
              <w:rPr>
                <w:rFonts w:asciiTheme="minorEastAsia" w:hAnsiTheme="minorEastAsia" w:cstheme="minorEastAsia" w:hint="eastAsia"/>
                <w:sz w:val="24"/>
              </w:rPr>
              <w:t>㎡</w:t>
            </w:r>
          </w:p>
        </w:tc>
      </w:tr>
      <w:tr w:rsidR="00D66565" w14:paraId="6B32D728" w14:textId="77777777">
        <w:trPr>
          <w:trHeight w:val="469"/>
        </w:trPr>
        <w:tc>
          <w:tcPr>
            <w:tcW w:w="3111" w:type="dxa"/>
          </w:tcPr>
          <w:p w14:paraId="31DA03A7" w14:textId="77777777" w:rsidR="00D66565" w:rsidRDefault="007122DF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冷凝器循环接口</w:t>
            </w:r>
          </w:p>
        </w:tc>
        <w:tc>
          <w:tcPr>
            <w:tcW w:w="5528" w:type="dxa"/>
          </w:tcPr>
          <w:p w14:paraId="13CAEEAB" w14:textId="77777777" w:rsidR="00D66565" w:rsidRDefault="007122DF">
            <w:pPr>
              <w:jc w:val="center"/>
            </w:pPr>
            <w:r>
              <w:rPr>
                <w:rFonts w:hint="eastAsia"/>
                <w:sz w:val="24"/>
              </w:rPr>
              <w:t>宝塔接头外径</w:t>
            </w:r>
            <w:r>
              <w:rPr>
                <w:rFonts w:hint="eastAsia"/>
                <w:sz w:val="24"/>
              </w:rPr>
              <w:t>12mm</w:t>
            </w:r>
          </w:p>
        </w:tc>
      </w:tr>
      <w:tr w:rsidR="00D66565" w14:paraId="45BD4829" w14:textId="77777777">
        <w:trPr>
          <w:trHeight w:val="469"/>
        </w:trPr>
        <w:tc>
          <w:tcPr>
            <w:tcW w:w="3111" w:type="dxa"/>
          </w:tcPr>
          <w:p w14:paraId="18750CD9" w14:textId="77777777" w:rsidR="00D66565" w:rsidRDefault="007122DF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外形尺寸</w:t>
            </w:r>
          </w:p>
        </w:tc>
        <w:tc>
          <w:tcPr>
            <w:tcW w:w="5528" w:type="dxa"/>
          </w:tcPr>
          <w:p w14:paraId="5D7AA949" w14:textId="77777777" w:rsidR="00D66565" w:rsidRDefault="007122DF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625</w:t>
            </w:r>
            <w:r>
              <w:rPr>
                <w:rFonts w:asciiTheme="minorEastAsia" w:hAnsiTheme="minorEastAsia" w:cstheme="minorEastAsia" w:hint="eastAsia"/>
                <w:sz w:val="24"/>
              </w:rPr>
              <w:t>L</w:t>
            </w:r>
            <w:r>
              <w:rPr>
                <w:rFonts w:asciiTheme="minorEastAsia" w:hAnsiTheme="minorEastAsia" w:cstheme="minorEastAsia" w:hint="eastAsia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sz w:val="24"/>
              </w:rPr>
              <w:t>440</w:t>
            </w:r>
            <w:r>
              <w:rPr>
                <w:rFonts w:asciiTheme="minorEastAsia" w:hAnsiTheme="minorEastAsia" w:cstheme="minorEastAsia" w:hint="eastAsia"/>
                <w:sz w:val="24"/>
              </w:rPr>
              <w:t>W</w:t>
            </w:r>
            <w:r>
              <w:rPr>
                <w:rFonts w:asciiTheme="minorEastAsia" w:hAnsiTheme="minorEastAsia" w:cstheme="minorEastAsia" w:hint="eastAsia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sz w:val="24"/>
              </w:rPr>
              <w:t>600</w:t>
            </w:r>
            <w:r>
              <w:rPr>
                <w:rFonts w:asciiTheme="minorEastAsia" w:hAnsiTheme="minorEastAsia" w:cstheme="minorEastAsia" w:hint="eastAsia"/>
                <w:sz w:val="24"/>
              </w:rPr>
              <w:t>H</w:t>
            </w:r>
            <w:r>
              <w:rPr>
                <w:rFonts w:asciiTheme="minorEastAsia" w:hAnsiTheme="minorEastAsia" w:cstheme="minorEastAsia" w:hint="eastAsia"/>
                <w:sz w:val="24"/>
              </w:rPr>
              <w:t>（</w:t>
            </w:r>
            <w:r>
              <w:rPr>
                <w:rFonts w:asciiTheme="minorEastAsia" w:hAnsiTheme="minorEastAsia" w:cstheme="minorEastAsia" w:hint="eastAsia"/>
                <w:sz w:val="24"/>
              </w:rPr>
              <w:t>mm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</w:tr>
      <w:tr w:rsidR="00D66565" w14:paraId="1C5EBB84" w14:textId="77777777">
        <w:trPr>
          <w:trHeight w:val="469"/>
        </w:trPr>
        <w:tc>
          <w:tcPr>
            <w:tcW w:w="3111" w:type="dxa"/>
          </w:tcPr>
          <w:p w14:paraId="0986234A" w14:textId="77777777" w:rsidR="00D66565" w:rsidRDefault="007122DF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包装尺寸</w:t>
            </w:r>
          </w:p>
        </w:tc>
        <w:tc>
          <w:tcPr>
            <w:tcW w:w="5528" w:type="dxa"/>
          </w:tcPr>
          <w:p w14:paraId="7A0491EA" w14:textId="77777777" w:rsidR="00D66565" w:rsidRDefault="007122DF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675</w:t>
            </w:r>
            <w:r>
              <w:rPr>
                <w:rFonts w:asciiTheme="minorEastAsia" w:hAnsiTheme="minorEastAsia" w:cstheme="minorEastAsia" w:hint="eastAsia"/>
                <w:sz w:val="24"/>
              </w:rPr>
              <w:t>L</w:t>
            </w:r>
            <w:r>
              <w:rPr>
                <w:rFonts w:asciiTheme="minorEastAsia" w:hAnsiTheme="minorEastAsia" w:cstheme="minorEastAsia" w:hint="eastAsia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sz w:val="24"/>
              </w:rPr>
              <w:t>545</w:t>
            </w:r>
            <w:r>
              <w:rPr>
                <w:rFonts w:asciiTheme="minorEastAsia" w:hAnsiTheme="minorEastAsia" w:cstheme="minorEastAsia" w:hint="eastAsia"/>
                <w:sz w:val="24"/>
              </w:rPr>
              <w:t>W</w:t>
            </w:r>
            <w:r>
              <w:rPr>
                <w:rFonts w:asciiTheme="minorEastAsia" w:hAnsiTheme="minorEastAsia" w:cstheme="minorEastAsia" w:hint="eastAsia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sz w:val="24"/>
              </w:rPr>
              <w:t>655</w:t>
            </w:r>
            <w:r>
              <w:rPr>
                <w:rFonts w:asciiTheme="minorEastAsia" w:hAnsiTheme="minorEastAsia" w:cstheme="minorEastAsia" w:hint="eastAsia"/>
                <w:sz w:val="24"/>
              </w:rPr>
              <w:t>H</w:t>
            </w:r>
            <w:r>
              <w:rPr>
                <w:rFonts w:asciiTheme="minorEastAsia" w:hAnsiTheme="minorEastAsia" w:cstheme="minorEastAsia" w:hint="eastAsia"/>
                <w:sz w:val="24"/>
              </w:rPr>
              <w:t>（</w:t>
            </w:r>
            <w:r>
              <w:rPr>
                <w:rFonts w:asciiTheme="minorEastAsia" w:hAnsiTheme="minorEastAsia" w:cstheme="minorEastAsia" w:hint="eastAsia"/>
                <w:sz w:val="24"/>
              </w:rPr>
              <w:t>mm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</w:tr>
      <w:tr w:rsidR="00D66565" w14:paraId="2EAE4566" w14:textId="77777777">
        <w:trPr>
          <w:trHeight w:val="494"/>
        </w:trPr>
        <w:tc>
          <w:tcPr>
            <w:tcW w:w="3111" w:type="dxa"/>
          </w:tcPr>
          <w:p w14:paraId="794C7404" w14:textId="77777777" w:rsidR="00D66565" w:rsidRDefault="007122DF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包装重量</w:t>
            </w:r>
          </w:p>
        </w:tc>
        <w:tc>
          <w:tcPr>
            <w:tcW w:w="5528" w:type="dxa"/>
          </w:tcPr>
          <w:p w14:paraId="050BBF15" w14:textId="77777777" w:rsidR="00D66565" w:rsidRDefault="007122DF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</w:t>
            </w:r>
            <w:r>
              <w:rPr>
                <w:rFonts w:asciiTheme="minorEastAsia" w:hAnsiTheme="minorEastAsia" w:cstheme="minorEastAsia" w:hint="eastAsia"/>
                <w:sz w:val="24"/>
              </w:rPr>
              <w:t>3</w:t>
            </w:r>
            <w:r>
              <w:rPr>
                <w:rFonts w:asciiTheme="minorEastAsia" w:hAnsiTheme="minorEastAsia" w:cstheme="minorEastAsia" w:hint="eastAsia"/>
                <w:sz w:val="24"/>
              </w:rPr>
              <w:t>KG</w:t>
            </w:r>
          </w:p>
        </w:tc>
      </w:tr>
    </w:tbl>
    <w:p w14:paraId="6EA91971" w14:textId="77777777" w:rsidR="00D66565" w:rsidRDefault="00D66565">
      <w:pPr>
        <w:tabs>
          <w:tab w:val="left" w:pos="628"/>
        </w:tabs>
        <w:jc w:val="center"/>
        <w:rPr>
          <w:rFonts w:asciiTheme="minorEastAsia" w:hAnsiTheme="minorEastAsia" w:cstheme="minorEastAsia"/>
          <w:sz w:val="24"/>
        </w:rPr>
      </w:pPr>
    </w:p>
    <w:sectPr w:rsidR="00D66565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7296A5" w14:textId="77777777" w:rsidR="007122DF" w:rsidRDefault="007122DF">
      <w:r>
        <w:separator/>
      </w:r>
    </w:p>
  </w:endnote>
  <w:endnote w:type="continuationSeparator" w:id="0">
    <w:p w14:paraId="4B4FD530" w14:textId="77777777" w:rsidR="007122DF" w:rsidRDefault="007122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722181" w14:textId="77777777" w:rsidR="00D66565" w:rsidRDefault="007122DF">
    <w:pPr>
      <w:pStyle w:val="a4"/>
    </w:pP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 wp14:anchorId="59D71E61" wp14:editId="2CB55598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0C5C43" w14:textId="77777777" w:rsidR="007122DF" w:rsidRDefault="007122DF">
      <w:r>
        <w:separator/>
      </w:r>
    </w:p>
  </w:footnote>
  <w:footnote w:type="continuationSeparator" w:id="0">
    <w:p w14:paraId="6593B91E" w14:textId="77777777" w:rsidR="007122DF" w:rsidRDefault="007122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12DAB" w14:textId="77777777" w:rsidR="00D66565" w:rsidRDefault="007122DF">
    <w:pPr>
      <w:pStyle w:val="a5"/>
    </w:pPr>
    <w:r>
      <w:rPr>
        <w:rFonts w:hint="eastAsia"/>
        <w:noProof/>
      </w:rPr>
      <w:drawing>
        <wp:anchor distT="0" distB="0" distL="114300" distR="114300" simplePos="0" relativeHeight="251659264" behindDoc="0" locked="0" layoutInCell="1" allowOverlap="1" wp14:anchorId="7EABA0B0" wp14:editId="19407BB9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7958202"/>
    <w:multiLevelType w:val="singleLevel"/>
    <w:tmpl w:val="D7958202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I4MTc1OWRlYTQ1YWRjNGNhNzQ1ZWQ2NGRhN2U1OGMifQ=="/>
  </w:docVars>
  <w:rsids>
    <w:rsidRoot w:val="00D66565"/>
    <w:rsid w:val="007122DF"/>
    <w:rsid w:val="00D66565"/>
    <w:rsid w:val="00F748CE"/>
    <w:rsid w:val="01B65EA9"/>
    <w:rsid w:val="05D20A53"/>
    <w:rsid w:val="1613075C"/>
    <w:rsid w:val="1A60624B"/>
    <w:rsid w:val="252211D1"/>
    <w:rsid w:val="31701672"/>
    <w:rsid w:val="45720CA6"/>
    <w:rsid w:val="45EB634F"/>
    <w:rsid w:val="4BEB4E0E"/>
    <w:rsid w:val="5CB21E28"/>
    <w:rsid w:val="5E1F1D9C"/>
    <w:rsid w:val="6938492A"/>
    <w:rsid w:val="6D8A708B"/>
    <w:rsid w:val="78D30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F9C552"/>
  <w15:docId w15:val="{C7C65A97-9C56-41F6-B1D3-FB25EE4A6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24"/>
      <w:lang w:val="zh-CN" w:bidi="zh-CN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133</Words>
  <Characters>764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Administrator.DESKTOP-VCGHN62</dc:creator>
  <cp:lastModifiedBy>Administrator</cp:lastModifiedBy>
  <cp:revision>2</cp:revision>
  <dcterms:created xsi:type="dcterms:W3CDTF">2014-10-29T12:08:00Z</dcterms:created>
  <dcterms:modified xsi:type="dcterms:W3CDTF">2023-06-14T07:14:00Z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5A41AE55F140431495869BC7773AEE4F</vt:lpwstr>
  </property>
</Properties>
</file>