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057C5" w:rsidRDefault="006057C5"/>
    <w:p w:rsidR="006057C5" w:rsidRDefault="00000000">
      <w:pPr>
        <w:tabs>
          <w:tab w:val="left" w:pos="2526"/>
        </w:tabs>
        <w:ind w:firstLineChars="500" w:firstLine="1500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10/3</w:t>
      </w:r>
      <w:r w:rsidR="0042516D">
        <w:rPr>
          <w:rFonts w:asciiTheme="minorEastAsia" w:hAnsiTheme="minorEastAsia" w:cstheme="minorEastAsia"/>
          <w:sz w:val="30"/>
          <w:szCs w:val="30"/>
        </w:rPr>
        <w:t>5</w:t>
      </w:r>
      <w:r>
        <w:rPr>
          <w:rFonts w:asciiTheme="minorEastAsia" w:hAnsiTheme="minorEastAsia" w:cstheme="minorEastAsia" w:hint="eastAsia"/>
          <w:sz w:val="30"/>
          <w:szCs w:val="30"/>
        </w:rPr>
        <w:t>+</w:t>
      </w:r>
      <w:r w:rsidR="0042516D">
        <w:rPr>
          <w:rFonts w:asciiTheme="minorEastAsia" w:hAnsiTheme="minorEastAsia" w:cstheme="minorEastAsia"/>
          <w:sz w:val="30"/>
          <w:szCs w:val="30"/>
        </w:rPr>
        <w:t>30</w:t>
      </w:r>
      <w:r>
        <w:rPr>
          <w:rFonts w:asciiTheme="minorEastAsia" w:hAnsiTheme="minorEastAsia" w:cstheme="minorEastAsia" w:hint="eastAsia"/>
          <w:sz w:val="30"/>
          <w:szCs w:val="30"/>
        </w:rPr>
        <w:t>0</w:t>
      </w:r>
    </w:p>
    <w:p w:rsidR="006057C5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:rsidR="006057C5" w:rsidRDefault="00000000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产生，提高导热油使用寿命；同一台设备，同一种导热介质可实现-95度到350度连续控温。制冷量1KW~ 100KW 范围可选。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21、考虑到高温的危险性机组的循环连接口均采用304不锈钢钢丝软管外套保温管连接。</w:t>
      </w:r>
    </w:p>
    <w:p w:rsidR="006057C5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7C5" w:rsidRDefault="006057C5">
      <w:pPr>
        <w:rPr>
          <w:rFonts w:asciiTheme="minorEastAsia" w:hAnsiTheme="minorEastAsia" w:cstheme="minorEastAsia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6057C5">
      <w:pPr>
        <w:spacing w:line="360" w:lineRule="auto"/>
        <w:ind w:firstLineChars="800" w:firstLine="2249"/>
        <w:rPr>
          <w:rFonts w:ascii="宋体" w:hAnsi="宋体"/>
          <w:b/>
          <w:bCs/>
          <w:color w:val="000000"/>
          <w:sz w:val="28"/>
          <w:szCs w:val="28"/>
        </w:rPr>
      </w:pPr>
    </w:p>
    <w:p w:rsidR="006057C5" w:rsidRDefault="00000000">
      <w:pPr>
        <w:spacing w:line="360" w:lineRule="auto"/>
        <w:ind w:firstLineChars="900" w:firstLine="2530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2331"/>
        <w:gridCol w:w="4574"/>
      </w:tblGrid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名称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密闭制冷加热循环装置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 w:rsidRPr="0042516D">
              <w:rPr>
                <w:rFonts w:hint="eastAsia"/>
                <w:sz w:val="24"/>
                <w:highlight w:val="yellow"/>
              </w:rPr>
              <w:t>GDSZ-10/3</w:t>
            </w:r>
            <w:r w:rsidR="0042516D" w:rsidRPr="0042516D">
              <w:rPr>
                <w:sz w:val="24"/>
                <w:highlight w:val="yellow"/>
              </w:rPr>
              <w:t>5</w:t>
            </w:r>
            <w:r w:rsidRPr="0042516D">
              <w:rPr>
                <w:rFonts w:hint="eastAsia"/>
                <w:sz w:val="24"/>
                <w:highlight w:val="yellow"/>
              </w:rPr>
              <w:t>+</w:t>
            </w:r>
            <w:r w:rsidR="0042516D" w:rsidRPr="0042516D">
              <w:rPr>
                <w:sz w:val="24"/>
                <w:highlight w:val="yellow"/>
              </w:rPr>
              <w:t>3</w:t>
            </w:r>
            <w:r w:rsidRPr="0042516D">
              <w:rPr>
                <w:rFonts w:hint="eastAsia"/>
                <w:sz w:val="24"/>
                <w:highlight w:val="yellow"/>
              </w:rPr>
              <w:t>00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温度稳定性</w:t>
            </w:r>
            <w:r>
              <w:rPr>
                <w:sz w:val="24"/>
              </w:rPr>
              <w:t>(℃</w:t>
            </w:r>
            <w:r>
              <w:rPr>
                <w:sz w:val="24"/>
              </w:rPr>
              <w:t>）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使用温度范围</w:t>
            </w:r>
            <w:r>
              <w:rPr>
                <w:sz w:val="24"/>
              </w:rPr>
              <w:t>(℃)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 w:rsidRPr="0042516D">
              <w:rPr>
                <w:rFonts w:hint="eastAsia"/>
                <w:sz w:val="24"/>
                <w:highlight w:val="yellow"/>
              </w:rPr>
              <w:t>-30</w:t>
            </w:r>
            <w:r w:rsidRPr="0042516D">
              <w:rPr>
                <w:sz w:val="24"/>
                <w:highlight w:val="yellow"/>
              </w:rPr>
              <w:t>～</w:t>
            </w:r>
            <w:r w:rsidR="0042516D" w:rsidRPr="0042516D">
              <w:rPr>
                <w:sz w:val="24"/>
                <w:highlight w:val="yellow"/>
              </w:rPr>
              <w:t>3</w:t>
            </w:r>
            <w:r w:rsidRPr="0042516D">
              <w:rPr>
                <w:sz w:val="24"/>
                <w:highlight w:val="yellow"/>
              </w:rPr>
              <w:t>00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环境温度</w:t>
            </w:r>
            <w:r>
              <w:rPr>
                <w:sz w:val="24"/>
              </w:rPr>
              <w:t>(℃)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～</w:t>
            </w:r>
            <w:r>
              <w:rPr>
                <w:rFonts w:hint="eastAsia"/>
                <w:sz w:val="24"/>
              </w:rPr>
              <w:t>35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最佳环境湿度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≤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0%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电源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1PH/22</w:t>
            </w:r>
            <w:r>
              <w:rPr>
                <w:sz w:val="24"/>
              </w:rPr>
              <w:t>0V</w:t>
            </w: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50HZ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安全保护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sz w:val="24"/>
              </w:rPr>
              <w:t>延时、过电流、过热、超温</w:t>
            </w:r>
            <w:r>
              <w:rPr>
                <w:rFonts w:hint="eastAsia"/>
                <w:sz w:val="24"/>
              </w:rPr>
              <w:t>保护、过欠压、缺相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整机功率</w:t>
            </w:r>
            <w:r>
              <w:rPr>
                <w:sz w:val="24"/>
              </w:rPr>
              <w:t>(kW</w:t>
            </w:r>
            <w:r>
              <w:rPr>
                <w:rFonts w:hint="eastAsia"/>
                <w:sz w:val="24"/>
              </w:rPr>
              <w:t>/A</w:t>
            </w:r>
            <w:r>
              <w:rPr>
                <w:sz w:val="24"/>
              </w:rPr>
              <w:t>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5.3/24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显示屏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液晶屏显示，</w:t>
            </w:r>
            <w:r>
              <w:rPr>
                <w:rFonts w:hint="eastAsia"/>
                <w:sz w:val="24"/>
              </w:rPr>
              <w:t>触摸</w:t>
            </w:r>
            <w:r>
              <w:rPr>
                <w:sz w:val="24"/>
              </w:rPr>
              <w:t>操作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制冷功率</w:t>
            </w:r>
            <w:r>
              <w:rPr>
                <w:sz w:val="24"/>
              </w:rPr>
              <w:t>(kW)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1.1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加热丝功率</w:t>
            </w:r>
            <w:r>
              <w:rPr>
                <w:sz w:val="24"/>
              </w:rPr>
              <w:t>(kW)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风冷型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 w:val="restart"/>
            <w:vAlign w:val="center"/>
          </w:tcPr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压缩机</w:t>
            </w: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型号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MGu238CSe030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匹数（</w:t>
            </w:r>
            <w:r>
              <w:rPr>
                <w:rFonts w:hint="eastAsia"/>
                <w:sz w:val="24"/>
              </w:rPr>
              <w:t>HP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1.5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全封闭转子式压缩机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冷媒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rFonts w:hint="eastAsia"/>
                <w:sz w:val="24"/>
              </w:rPr>
              <w:t>22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 w:val="restart"/>
            <w:tcBorders>
              <w:righ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制冷量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k</w:t>
            </w:r>
            <w:r>
              <w:rPr>
                <w:sz w:val="24"/>
              </w:rPr>
              <w:t>W)</w:t>
            </w:r>
          </w:p>
        </w:tc>
        <w:tc>
          <w:tcPr>
            <w:tcW w:w="233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00℃</w:t>
            </w:r>
          </w:p>
        </w:tc>
        <w:tc>
          <w:tcPr>
            <w:tcW w:w="4574" w:type="dxa"/>
            <w:tcBorders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4.3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  <w:r>
              <w:rPr>
                <w:sz w:val="24"/>
              </w:rPr>
              <w:t>℃</w:t>
            </w:r>
          </w:p>
        </w:tc>
        <w:tc>
          <w:tcPr>
            <w:tcW w:w="4574" w:type="dxa"/>
            <w:tcBorders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3.96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jc w:val="center"/>
              <w:rPr>
                <w:sz w:val="24"/>
              </w:rPr>
            </w:pPr>
          </w:p>
        </w:tc>
        <w:tc>
          <w:tcPr>
            <w:tcW w:w="23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sz w:val="24"/>
              </w:rPr>
              <w:t>℃</w:t>
            </w:r>
          </w:p>
        </w:tc>
        <w:tc>
          <w:tcPr>
            <w:tcW w:w="45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3.49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jc w:val="center"/>
              <w:rPr>
                <w:sz w:val="24"/>
              </w:rPr>
            </w:pPr>
          </w:p>
        </w:tc>
        <w:tc>
          <w:tcPr>
            <w:tcW w:w="23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℃</w:t>
            </w:r>
          </w:p>
        </w:tc>
        <w:tc>
          <w:tcPr>
            <w:tcW w:w="457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3.1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jc w:val="center"/>
              <w:rPr>
                <w:sz w:val="24"/>
              </w:rPr>
            </w:pPr>
          </w:p>
        </w:tc>
        <w:tc>
          <w:tcPr>
            <w:tcW w:w="23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-10</w:t>
            </w:r>
            <w:r>
              <w:rPr>
                <w:rFonts w:ascii="宋体" w:hAnsi="宋体" w:cs="宋体" w:hint="eastAsia"/>
                <w:sz w:val="24"/>
              </w:rPr>
              <w:t>℃</w:t>
            </w:r>
          </w:p>
        </w:tc>
        <w:tc>
          <w:tcPr>
            <w:tcW w:w="4574" w:type="dxa"/>
            <w:tcBorders>
              <w:top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1.49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jc w:val="center"/>
              <w:rPr>
                <w:sz w:val="24"/>
              </w:rPr>
            </w:pPr>
          </w:p>
        </w:tc>
        <w:tc>
          <w:tcPr>
            <w:tcW w:w="23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-20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574" w:type="dxa"/>
            <w:tcBorders>
              <w:top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1.22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jc w:val="center"/>
              <w:rPr>
                <w:sz w:val="24"/>
              </w:rPr>
            </w:pPr>
          </w:p>
        </w:tc>
        <w:tc>
          <w:tcPr>
            <w:tcW w:w="23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-30</w:t>
            </w:r>
            <w:r>
              <w:rPr>
                <w:rFonts w:hint="eastAsia"/>
                <w:sz w:val="24"/>
              </w:rPr>
              <w:t>℃</w:t>
            </w:r>
          </w:p>
        </w:tc>
        <w:tc>
          <w:tcPr>
            <w:tcW w:w="4574" w:type="dxa"/>
            <w:tcBorders>
              <w:top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0.56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 w:val="restart"/>
            <w:tcBorders>
              <w:righ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循环泵</w:t>
            </w:r>
          </w:p>
        </w:tc>
        <w:tc>
          <w:tcPr>
            <w:tcW w:w="2331" w:type="dxa"/>
            <w:tcBorders>
              <w:lef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功率</w:t>
            </w:r>
            <w:r>
              <w:rPr>
                <w:sz w:val="24"/>
              </w:rPr>
              <w:t>(W)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160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tcBorders>
              <w:lef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流量</w:t>
            </w:r>
            <w:r>
              <w:rPr>
                <w:kern w:val="0"/>
                <w:sz w:val="24"/>
              </w:rPr>
              <w:t>(L/min)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tcBorders>
              <w:lef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扬程（</w:t>
            </w:r>
            <w:r>
              <w:rPr>
                <w:rFonts w:hint="eastAsia"/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4574" w:type="dxa"/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</w:tr>
      <w:tr w:rsidR="006057C5">
        <w:trPr>
          <w:trHeight w:hRule="exact" w:val="348"/>
          <w:jc w:val="center"/>
        </w:trPr>
        <w:tc>
          <w:tcPr>
            <w:tcW w:w="1614" w:type="dxa"/>
            <w:vMerge/>
            <w:tcBorders>
              <w:right w:val="single" w:sz="2" w:space="0" w:color="auto"/>
            </w:tcBorders>
            <w:vAlign w:val="center"/>
          </w:tcPr>
          <w:p w:rsidR="006057C5" w:rsidRDefault="006057C5">
            <w:pPr>
              <w:rPr>
                <w:sz w:val="24"/>
              </w:rPr>
            </w:pPr>
          </w:p>
        </w:tc>
        <w:tc>
          <w:tcPr>
            <w:tcW w:w="2331" w:type="dxa"/>
            <w:tcBorders>
              <w:left w:val="single" w:sz="2" w:space="0" w:color="auto"/>
            </w:tcBorders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bar</w:t>
            </w:r>
            <w:r>
              <w:rPr>
                <w:sz w:val="24"/>
              </w:rPr>
              <w:t>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外循环接口尺寸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rFonts w:eastAsia="宋体"/>
                <w:sz w:val="24"/>
              </w:rPr>
            </w:pPr>
            <w:r>
              <w:rPr>
                <w:rFonts w:hint="eastAsia"/>
                <w:sz w:val="24"/>
              </w:rPr>
              <w:t>DN15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通讯端口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选装）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RS485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储槽材质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载热流体</w:t>
            </w:r>
            <w:r>
              <w:rPr>
                <w:sz w:val="24"/>
              </w:rPr>
              <w:t>输送管道、阀门材质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SUS304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自身</w:t>
            </w:r>
            <w:r>
              <w:rPr>
                <w:sz w:val="24"/>
              </w:rPr>
              <w:t>加</w:t>
            </w:r>
            <w:r>
              <w:rPr>
                <w:rFonts w:hint="eastAsia"/>
                <w:sz w:val="24"/>
              </w:rPr>
              <w:t>液</w:t>
            </w:r>
            <w:r>
              <w:rPr>
                <w:sz w:val="24"/>
              </w:rPr>
              <w:t>量</w:t>
            </w:r>
            <w:r>
              <w:rPr>
                <w:sz w:val="24"/>
              </w:rPr>
              <w:t>(L)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循环介质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硅油</w:t>
            </w: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6057C5">
        <w:trPr>
          <w:trHeight w:hRule="exact" w:val="348"/>
          <w:jc w:val="center"/>
        </w:trPr>
        <w:tc>
          <w:tcPr>
            <w:tcW w:w="3945" w:type="dxa"/>
            <w:gridSpan w:val="2"/>
            <w:vAlign w:val="center"/>
          </w:tcPr>
          <w:p w:rsidR="006057C5" w:rsidRDefault="00000000">
            <w:pPr>
              <w:rPr>
                <w:sz w:val="24"/>
              </w:rPr>
            </w:pPr>
            <w:r>
              <w:rPr>
                <w:sz w:val="24"/>
              </w:rPr>
              <w:t>制冷主机占用空间</w:t>
            </w:r>
            <w:r>
              <w:rPr>
                <w:sz w:val="24"/>
              </w:rPr>
              <w:t>(mm)</w:t>
            </w:r>
          </w:p>
        </w:tc>
        <w:tc>
          <w:tcPr>
            <w:tcW w:w="4574" w:type="dxa"/>
            <w:vAlign w:val="center"/>
          </w:tcPr>
          <w:p w:rsidR="006057C5" w:rsidRDefault="00000000">
            <w:pPr>
              <w:widowControl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rFonts w:cs="Arial" w:hint="eastAsia"/>
                <w:sz w:val="24"/>
              </w:rPr>
              <w:t xml:space="preserve">    W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hint="eastAsia"/>
                <w:sz w:val="24"/>
              </w:rPr>
              <w:t xml:space="preserve">    D</w:t>
            </w:r>
            <w:r>
              <w:rPr>
                <w:rFonts w:cs="Arial"/>
                <w:sz w:val="24"/>
              </w:rPr>
              <w:t>×</w:t>
            </w:r>
            <w:r>
              <w:rPr>
                <w:rFonts w:cs="Arial" w:hint="eastAsia"/>
                <w:sz w:val="24"/>
              </w:rPr>
              <w:t xml:space="preserve">    H</w:t>
            </w:r>
          </w:p>
        </w:tc>
      </w:tr>
    </w:tbl>
    <w:p w:rsidR="006057C5" w:rsidRDefault="006057C5">
      <w:pPr>
        <w:rPr>
          <w:sz w:val="24"/>
        </w:rPr>
      </w:pPr>
    </w:p>
    <w:sectPr w:rsidR="006057C5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01EBA" w:rsidRDefault="00701EBA">
      <w:r>
        <w:separator/>
      </w:r>
    </w:p>
  </w:endnote>
  <w:endnote w:type="continuationSeparator" w:id="0">
    <w:p w:rsidR="00701EBA" w:rsidRDefault="00701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057C5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01EBA" w:rsidRDefault="00701EBA">
      <w:r>
        <w:separator/>
      </w:r>
    </w:p>
  </w:footnote>
  <w:footnote w:type="continuationSeparator" w:id="0">
    <w:p w:rsidR="00701EBA" w:rsidRDefault="00701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057C5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2516D"/>
    <w:rsid w:val="004E4A01"/>
    <w:rsid w:val="006057C5"/>
    <w:rsid w:val="00701EBA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30FE2383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54DA"/>
  <w15:docId w15:val="{DBD20E34-BEFA-44AD-81A7-708D1927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11</cp:revision>
  <dcterms:created xsi:type="dcterms:W3CDTF">2014-10-29T12:08:00Z</dcterms:created>
  <dcterms:modified xsi:type="dcterms:W3CDTF">2024-01-19T03:08:00Z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1130CCED3CFC4F1FBED9A14B92BFF3BB</vt:lpwstr>
  </property>
</Properties>
</file>