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20/60+200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2044"/>
        <w:gridCol w:w="468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GDSZ-20/60+160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7.58/34.43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044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MGu325Fxsf050×2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44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44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44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04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682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4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82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4.77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8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  <w:t>4.1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68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3.98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68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3.06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-50℃</w:t>
            </w:r>
          </w:p>
        </w:tc>
        <w:tc>
          <w:tcPr>
            <w:tcW w:w="468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2.11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-60℃</w:t>
            </w:r>
          </w:p>
        </w:tc>
        <w:tc>
          <w:tcPr>
            <w:tcW w:w="468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04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4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4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157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04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682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45720CA6"/>
    <w:rsid w:val="45EB634F"/>
    <w:rsid w:val="49FA7CA6"/>
    <w:rsid w:val="4C302C39"/>
    <w:rsid w:val="59F059EE"/>
    <w:rsid w:val="643251E8"/>
    <w:rsid w:val="70385864"/>
    <w:rsid w:val="732D7C3F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1197</Words>
  <Characters>1417</Characters>
  <Lines>10</Lines>
  <Paragraphs>2</Paragraphs>
  <TotalTime>3</TotalTime>
  <ScaleCrop>false</ScaleCrop>
  <LinksUpToDate>false</LinksUpToDate>
  <CharactersWithSpaces>1437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2022-10-05T02:37:55Z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7C1B54FC7F6149ECA75D781115242645</vt:lpwstr>
  </property>
</Properties>
</file>