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中间件的引入使网络更加灵活，因而增加新的节点更加简单。如果不采用中间件，则每次增加新的节点（以</w:t>
      </w:r>
      <w:r>
        <w:rPr>
          <w:rFonts w:hint="eastAsia"/>
          <w:lang w:val="en-US" w:eastAsia="zh-CN"/>
        </w:rPr>
        <w:t>PUB-SUB模式来说，增加一个新的PUB节点</w:t>
      </w:r>
      <w:r>
        <w:rPr>
          <w:rFonts w:hint="eastAsia"/>
          <w:lang w:eastAsia="zh-CN"/>
        </w:rPr>
        <w:t>），要重新配置该新节点与其他现有节点的关系（比如将新的</w:t>
      </w:r>
      <w:r>
        <w:rPr>
          <w:rFonts w:hint="eastAsia"/>
          <w:lang w:val="en-US" w:eastAsia="zh-CN"/>
        </w:rPr>
        <w:t>PUB节点与其他现有的SUB节点相连</w:t>
      </w:r>
      <w:r>
        <w:rPr>
          <w:rFonts w:hint="eastAsia"/>
          <w:lang w:eastAsia="zh-CN"/>
        </w:rPr>
        <w:t>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2017-07-04T07:24:27Z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