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Comparator位于包java.util下，而Comparable位于包java.lang下，Comparable接口将比较代码嵌入自身类中，而后者在一个独立的类中实现比较。 如果类的设计师没有考虑到Compare的问题而没有实现Comparable接口，可以通过  Comparator来实现比较算法进行排序，并且为了使用不同的排序标准做准备，比如：升序、降序。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为什么需要实现</w:t>
      </w:r>
      <w:r>
        <w:rPr>
          <w:rFonts w:hint="eastAsia"/>
          <w:lang w:val="en-US" w:eastAsia="zh-CN"/>
        </w:rPr>
        <w:t>Comparable借口以及其用法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"http://blog.csdn.net/nvd11/article/details/27393445"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http://blog.csdn.net/nvd11/article/details/27393445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Comparable和Comparator区别和实现方法：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"http://blog.csdn.net/tolcf/article/details/52229068"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http://blog.csdn.net/tolcf/article/details/52229068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C264F"/>
    <w:rsid w:val="1FCC1F20"/>
    <w:rsid w:val="2C6F2609"/>
    <w:rsid w:val="4D21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2017-09-17T08:39:02Z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