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"http://blog.csdn.net/hguisu/article/details/6155636"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http://blog.csdn.net/hguisu/article/details/6155636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  <w:lang w:val="en-US" w:eastAsia="zh-CN"/>
        </w:rPr>
        <w:t>Java中的异常层次如下图所示：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31025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Java对异常的处理机制：抛出异常，捕获异常。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捕获异常：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Try/catch序列：try中是可能产生异常的代码；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Catch后的括号项是必需的，如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catch（NumberFormatException e）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{System.out.println(e)}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对象e中提供了一些错误的信息供打印。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Try/catch/finally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要清空一些在try中创建的对象。例如，在离开try块之前，应该先将try块中打开的文件关闭。之所以这样做是因为有这么一个问题：如果在执行try块期间，抛出了异常对象，因为异常立即使try块中断，可能会省略了清空。虽然我们可以将清空紧随在catch字句，但是不能保证所有的异常都能够被捕获，因此需要用finally来进行清空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也就是说，finally就是无论是否发生异常，都必须要进行的清空操作放在这里面。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一般又以下三种方案：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如果执行try块没有异常，则控制传递给finally块。即使try通过return、break或continue在最后的语句退出，控制也是这样传递；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如果在try内遇到未捕获的异常，则控制传递给finally快，然后，在执行finally块之后，将异常传播；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如果在try内遇到捕获的异常，则控制传递给相应的catch，然后执行catch快后再执行finally。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抛出异常：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方法名后的throws Exception1,Exception2,...,ExceptionN 为声明要抛出的异常列表。当方法抛出异常列表的异常时，方法将不对这些类型及其子类类型的异常作处理，而抛向调用该方法的方法，由他去处理。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总是出现在函数体中，用来抛出一个Throwable类型的异常。程序会在throw语句后立即终止，它后面的语句执行不到，然后在包含它的所有try块中（可能在上层调用函数中）从里向外寻找含有与其匹配的catch子句的try块。我们知道，异常是异常类的实例对象，我们可以创建异常类的实例对象通过throw语句抛出。该语句的语法格式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new exceptionname;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例如抛出一个IOException类的异常对象：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new 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要注意的是，throw 抛出的只能够是可抛出类Throwable 或者其子类的实例对象。下面的操作是错误的：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throw new String("exception");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这是因为String 不是Throwable 类的子类。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Throw&amp;throws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BA8C9"/>
    <w:multiLevelType w:val="singleLevel"/>
    <w:tmpl w:val="59ABA8C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66A3C"/>
    <w:rsid w:val="23746C76"/>
    <w:rsid w:val="23A14108"/>
    <w:rsid w:val="298D48CA"/>
    <w:rsid w:val="3E7A4648"/>
    <w:rsid w:val="6F524CFE"/>
    <w:rsid w:val="79D0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2017-09-03T07:13:59Z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