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Argv是argument variable，参数变量的简写形式，一般在命令行调用时由系统传递给程序。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get.py -o t --help cmd file1 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则sys.argv=[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--help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cmd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file1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file2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Sys.argv变量是一个字符串列表。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Sys.startswith()用来判断一个对象以什么开头，比如在python命令行中输入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)会返回True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2017-08-18T08:52:29Z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