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400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68"/>
        </w:rPr>
        <w:t>รวมกติกาการแข่งขัน</w:t>
      </w:r>
    </w:p>
    <w:p>
      <w:pPr>
        <w:keepNext w:val="0"/>
        <w:spacing w:before="0" w:after="28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C69A12"/>
          <w:sz w:val="60"/>
        </w:rPr>
        <w:t>กิจกรรมวิทยาศาสตร์</w:t>
      </w:r>
    </w:p>
    <w:p>
      <w:pPr>
        <w:keepNext w:val="0"/>
        <w:spacing w:before="0" w:after="20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16324F"/>
          <w:sz w:val="40"/>
        </w:rPr>
        <w:t>งานสัปดาห์วิทยาศาสตร์แห่งชาติ ประจำปีการศึกษา 2569</w:t>
      </w:r>
    </w:p>
    <w:p>
      <w:pPr>
        <w:keepNext w:val="0"/>
        <w:spacing w:before="0" w:after="48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4"/>
        </w:rPr>
        <w:t>โรงเรียนทุ่งเสลี่ยมชนูปถัมภ์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7A1F1F"/>
            <w:tcBorders>
              <w:top w:val="single" w:sz="12" w:color="C69A12"/>
              <w:left w:val="single" w:sz="12" w:color="C69A12"/>
              <w:bottom w:val="single" w:sz="12" w:color="C69A12"/>
              <w:right w:val="single" w:sz="12" w:color="C69A12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6"/>
              </w:rPr>
              <w:t>“ตำราลับแม่มด ถอดรหัสเวทมนตร์ด้วยวิทยาศาสตร์”</w:t>
            </w:r>
          </w:p>
        </w:tc>
      </w:tr>
    </w:tbl>
    <w:p>
      <w:pPr>
        <w:spacing w:before="500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0"/>
        </w:rPr>
        <w:t>Science TC 💛❤️</w:t>
      </w:r>
    </w:p>
    <w:p>
      <w:pPr>
        <w:spacing w:before="0" w:after="160" w:line="252" w:lineRule="auto"/>
        <w:jc w:val="center"/>
      </w:pPr>
      <w:r>
        <w:rPr>
          <w:rFonts w:ascii="TH SarabunPSK" w:hAnsi="TH SarabunPSK" w:eastAsia="TH SarabunPSK" w:cs="TH SarabunPSK"/>
        </w:rPr>
        <w:br w:type="page"/>
      </w:r>
      <w:r>
        <w:rPr>
          <w:rFonts w:ascii="TH SarabunPSK" w:hAnsi="TH SarabunPSK" w:eastAsia="TH SarabunPSK" w:cs="TH SarabunPSK"/>
          <w:b/>
          <w:i w:val="0"/>
          <w:color w:val="7A1F1F"/>
          <w:sz w:val="48"/>
        </w:rPr>
        <w:t>สารบัญรายการแข่งขัน</w:t>
      </w:r>
    </w:p>
    <w:p>
      <w:pPr>
        <w:spacing w:before="40" w:after="60" w:line="252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7A1F1F"/>
          <w:sz w:val="34"/>
        </w:rPr>
        <w:t>ระดับชั้นมัธยมศึกษาตอนต้น (ม.1–3)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8"/>
        </w:rPr>
        <w:t>1. การแข่งขันบอร์ดเกม Food Web สายใยอาหาร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8"/>
        </w:rPr>
        <w:t>2. การแข่งขันจรวดขวดน้ำ (ประเภทยิงแม่น) ระดับชั้นมัธยมศึกษาตอนต้น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8"/>
        </w:rPr>
        <w:t>3. การแข่งขันตอบปัญหาวิทยาศาสตร์ ระดับชั้นมัธยมศึกษาตอนต้น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8"/>
        </w:rPr>
        <w:t>4. การแข่งขันจรวดพลังลม (ประลองความไกล)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8"/>
        </w:rPr>
        <w:t>5. การประกวดการแสดงทางวิทยาศาสตร์ (Science Show) ระดับชั้นมัธยมศึกษาตอนต้น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8"/>
        </w:rPr>
        <w:t>6. การประกวดแข่งขันวาดภาพ–ระบายสีตามจินตนาการทางวิทยาศาสตร์ ระดับชั้นมัธยมศึกษาตอนต้น</w:t>
      </w:r>
    </w:p>
    <w:p>
      <w:pPr>
        <w:spacing w:before="140" w:after="60" w:line="252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7A1F1F"/>
          <w:sz w:val="34"/>
        </w:rPr>
        <w:t>ระดับชั้นมัธยมศึกษาตอนปลาย (ม.4–6)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</w:rPr>
        <w:t>1. การแข่งขันจรวดขวดน้ำ (ประเภทยิงแม่น) ระดับชั้นมัธยมศึกษาตอนปลาย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8"/>
        </w:rPr>
        <w:t>2. การประกวดแข่งขันวาดภาพ–ระบายสีตามจินตนาการทางวิทยาศาสตร์ ระดับชั้นมัธยมศึกษาตอนปลาย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8"/>
        </w:rPr>
        <w:t>3. การประกวดการแสดงทางวิทยาศาสตร์ (Science Show) ระดับชั้นมัธยมศึกษาตอนปลาย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8"/>
        </w:rPr>
        <w:t>4. การแข่งขันตอบปัญหาวิทยาศาสตร์ ระดับชั้นมัธยมศึกษาตอนปลาย</w:t>
      </w:r>
    </w:p>
    <w:p>
      <w:pPr>
        <w:spacing w:before="140" w:after="60" w:line="252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7A1F1F"/>
          <w:sz w:val="34"/>
        </w:rPr>
        <w:t>กิจกรรมรวมทุกระดับชั้น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8"/>
        </w:rPr>
        <w:t>1. การประกวดชุดรีไซเคิลเพื่อการอนุรักษ์สิ่งแวดล้อม</w:t>
      </w:r>
    </w:p>
    <w:p>
      <w:pPr>
        <w:pageBreakBefore/>
        <w:spacing w:before="160" w:after="80" w:line="252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7A1F1F"/>
          <w:sz w:val="44"/>
        </w:rPr>
        <w:t>ลิงก์สมัครการแข่งขัน</w:t>
      </w:r>
    </w:p>
    <w:p>
      <w:pPr>
        <w:spacing w:before="0" w:after="160" w:line="252" w:lineRule="auto"/>
        <w:jc w:val="center"/>
      </w:pPr>
      <w:r>
        <w:rPr>
          <w:rFonts w:ascii="TH SarabunPSK" w:hAnsi="TH SarabunPSK" w:eastAsia="TH SarabunPSK" w:cs="TH SarabunPSK"/>
          <w:b w:val="0"/>
          <w:i/>
          <w:color w:val="666666"/>
          <w:sz w:val="27"/>
        </w:rPr>
        <w:t>เลือกลิงก์สมัครให้ตรงกับระดับชั้นและรายการแข่งขันของผู้สมัคร</w:t>
      </w:r>
    </w:p>
    <w:p>
      <w:pPr>
        <w:spacing w:before="0" w:after="80" w:line="252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7A1F1F"/>
          <w:sz w:val="33"/>
        </w:rPr>
        <w:t>ระดับชั้นมัธยมศึกษาตอนต้น (ม.1–3)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5726"/>
        <w:gridCol w:w="3798"/>
      </w:tblGrid>
      <w:tr>
        <w:trPr>
          <w:tblHeader w:val="true"/>
        </w:trPr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ลำดับ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รายการแข่งขัน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ลิงก์สมัคร</w:t>
            </w:r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</w:t>
            </w:r>
          </w:p>
        </w:tc>
        <w:tc>
          <w:tcPr>
            <w:tcW w:type="dxa" w:w="5726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การแข่งขันบอร์ดเกม Food Web สายใยอาหาร</w:t>
            </w:r>
          </w:p>
        </w:tc>
        <w:tc>
          <w:tcPr>
            <w:tcW w:type="dxa" w:w="379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18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  <w:szCs w:val="24"/>
                </w:rPr>
                <w:t>เปิดแบบฟอร์มสมัคร</w:t>
              </w:r>
            </w:hyperlink>
          </w:p>
        </w:tc>
      </w:tr>
      <w:tr>
        <w:tc>
          <w:tcPr>
            <w:tcW w:type="dxa" w:w="7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</w:t>
            </w:r>
          </w:p>
        </w:tc>
        <w:tc>
          <w:tcPr>
            <w:tcW w:type="dxa" w:w="5726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การแข่งขันจรวดขวดน้ำ (ประเภทยิงแม่น) ระดับชั้นมัธยมศึกษาตอนต้น</w:t>
            </w:r>
          </w:p>
        </w:tc>
        <w:tc>
          <w:tcPr>
            <w:tcW w:type="dxa" w:w="379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14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</w:rPr>
                <w:t>เปิดแบบฟอร์มสมัคร</w:t>
              </w:r>
            </w:hyperlink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3</w:t>
            </w:r>
          </w:p>
        </w:tc>
        <w:tc>
          <w:tcPr>
            <w:tcW w:type="dxa" w:w="5726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การแข่งขันตอบปัญหาวิทยาศาสตร์ ระดับชั้นมัธยมศึกษาตอนต้น</w:t>
            </w:r>
          </w:p>
        </w:tc>
        <w:tc>
          <w:tcPr>
            <w:tcW w:type="dxa" w:w="379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16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</w:rPr>
                <w:t>เปิดแบบฟอร์มสมัคร</w:t>
              </w:r>
            </w:hyperlink>
          </w:p>
        </w:tc>
      </w:tr>
      <w:tr>
        <w:tc>
          <w:tcPr>
            <w:tcW w:type="dxa" w:w="7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4</w:t>
            </w:r>
          </w:p>
        </w:tc>
        <w:tc>
          <w:tcPr>
            <w:tcW w:type="dxa" w:w="5726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การแข่งขันจรวดพลังลม (ประลองความไกล)</w:t>
            </w:r>
          </w:p>
        </w:tc>
        <w:tc>
          <w:tcPr>
            <w:tcW w:type="dxa" w:w="379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15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</w:rPr>
                <w:t>เปิดแบบฟอร์มสมัคร</w:t>
              </w:r>
            </w:hyperlink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5</w:t>
            </w:r>
          </w:p>
        </w:tc>
        <w:tc>
          <w:tcPr>
            <w:tcW w:type="dxa" w:w="5726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การประกวดการแสดงทางวิทยาศาสตร์ (Science Show) ระดับชั้นมัธยมศึกษาตอนต้น</w:t>
            </w:r>
          </w:p>
        </w:tc>
        <w:tc>
          <w:tcPr>
            <w:tcW w:type="dxa" w:w="379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21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  <w:szCs w:val="24"/>
                </w:rPr>
                <w:t>เปิดแบบฟอร์มสมัคร</w:t>
              </w:r>
            </w:hyperlink>
          </w:p>
        </w:tc>
      </w:tr>
      <w:tr>
        <w:tc>
          <w:tcPr>
            <w:tcW w:type="dxa" w:w="7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6</w:t>
            </w:r>
          </w:p>
        </w:tc>
        <w:tc>
          <w:tcPr>
            <w:tcW w:type="dxa" w:w="5726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การประกวดแข่งขันวาดภาพ–ระบายสีตามจินตนาการทางวิทยาศาสตร์ ระดับชั้นมัธยมศึกษาตอนต้น</w:t>
            </w:r>
          </w:p>
        </w:tc>
        <w:tc>
          <w:tcPr>
            <w:tcW w:type="dxa" w:w="379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19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  <w:szCs w:val="24"/>
                </w:rPr>
                <w:t>เปิดแบบฟอร์มสมัคร</w:t>
              </w:r>
            </w:hyperlink>
          </w:p>
        </w:tc>
      </w:tr>
    </w:tbl>
    <w:p>
      <w:pPr>
        <w:spacing w:after="40"/>
      </w:pPr>
    </w:p>
    <w:p>
      <w:pPr>
        <w:spacing w:before="120" w:after="80" w:line="252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7A1F1F"/>
          <w:sz w:val="33"/>
        </w:rPr>
        <w:t>ระดับชั้นมัธยมศึกษาตอนปลาย (ม.4–6)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5726"/>
        <w:gridCol w:w="3798"/>
      </w:tblGrid>
      <w:tr>
        <w:trPr>
          <w:tblHeader w:val="true"/>
        </w:trPr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ลำดับ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รายการแข่งขัน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ลิงก์สมัคร</w:t>
            </w:r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</w:t>
            </w:r>
          </w:p>
        </w:tc>
        <w:tc>
          <w:tcPr>
            <w:tcW w:type="dxa" w:w="5726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การแข่งขันจรวดขวดน้ำ (ประเภทยิงแม่น) ระดับชั้นมัธยมศึกษาตอนปลาย</w:t>
            </w:r>
          </w:p>
        </w:tc>
        <w:tc>
          <w:tcPr>
            <w:tcW w:type="dxa" w:w="379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14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</w:rPr>
                <w:t>เปิดแบบฟอร์มสมัคร</w:t>
              </w:r>
            </w:hyperlink>
          </w:p>
        </w:tc>
      </w:tr>
      <w:tr>
        <w:tc>
          <w:tcPr>
            <w:tcW w:type="dxa" w:w="7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</w:t>
            </w:r>
          </w:p>
        </w:tc>
        <w:tc>
          <w:tcPr>
            <w:tcW w:type="dxa" w:w="5726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การประกวดแข่งขันวาดภาพ–ระบายสีตามจินตนาการทางวิทยาศาสตร์ ระดับชั้นมัธยมศึกษาตอนปลาย</w:t>
            </w:r>
          </w:p>
        </w:tc>
        <w:tc>
          <w:tcPr>
            <w:tcW w:type="dxa" w:w="379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20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  <w:szCs w:val="24"/>
                </w:rPr>
                <w:t>เปิดแบบฟอร์มสมัคร</w:t>
              </w:r>
            </w:hyperlink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3</w:t>
            </w:r>
          </w:p>
        </w:tc>
        <w:tc>
          <w:tcPr>
            <w:tcW w:type="dxa" w:w="5726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การประกวดการแสดงทางวิทยาศาสตร์ (Science Show) ระดับชั้นมัธยมศึกษาตอนปลาย</w:t>
            </w:r>
          </w:p>
        </w:tc>
        <w:tc>
          <w:tcPr>
            <w:tcW w:type="dxa" w:w="379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22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  <w:szCs w:val="24"/>
                </w:rPr>
                <w:t>เปิดแบบฟอร์มสมัคร</w:t>
              </w:r>
            </w:hyperlink>
          </w:p>
        </w:tc>
      </w:tr>
      <w:tr>
        <w:tc>
          <w:tcPr>
            <w:tcW w:type="dxa" w:w="7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4</w:t>
            </w:r>
          </w:p>
        </w:tc>
        <w:tc>
          <w:tcPr>
            <w:tcW w:type="dxa" w:w="5726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การแข่งขันตอบปัญหาวิทยาศาสตร์ ระดับชั้นมัธยมศึกษาตอนปลาย</w:t>
            </w:r>
          </w:p>
        </w:tc>
        <w:tc>
          <w:tcPr>
            <w:tcW w:type="dxa" w:w="379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17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  <w:szCs w:val="24"/>
                </w:rPr>
                <w:t>เปิดแบบฟอร์มสมัคร</w:t>
              </w:r>
            </w:hyperlink>
          </w:p>
        </w:tc>
      </w:tr>
    </w:tbl>
    <w:p>
      <w:pPr>
        <w:spacing w:after="40"/>
      </w:pPr>
    </w:p>
    <w:p>
      <w:pPr>
        <w:spacing w:before="120" w:after="80" w:line="252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7A1F1F"/>
          <w:sz w:val="33"/>
        </w:rPr>
        <w:t>กิจกรรมรวมทุกระดับชั้น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5726"/>
        <w:gridCol w:w="3798"/>
      </w:tblGrid>
      <w:tr>
        <w:trPr>
          <w:tblHeader w:val="true"/>
        </w:trPr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ลำดับ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รายการแข่งขัน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ลิงก์สมัคร</w:t>
            </w:r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</w:t>
            </w:r>
          </w:p>
        </w:tc>
        <w:tc>
          <w:tcPr>
            <w:tcW w:type="dxa" w:w="5726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การประกวดชุดรีไซเคิลเพื่อการอนุรักษ์สิ่งแวดล้อม</w:t>
            </w:r>
          </w:p>
        </w:tc>
        <w:tc>
          <w:tcPr>
            <w:tcW w:type="dxa" w:w="379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hyperlink r:id="rId23">
              <w:r>
                <w:rPr>
                  <w:rFonts w:ascii="TH SarabunPSK" w:hAnsi="TH SarabunPSK" w:eastAsia="TH SarabunPSK" w:cs="TH SarabunPSK"/>
                  <w:color w:val="0563C1"/>
                  <w:u w:val="single"/>
                  <w:sz w:val="24"/>
                  <w:szCs w:val="24"/>
                </w:rPr>
                <w:t>เปิดแบบฟอร์มสมัคร</w:t>
              </w:r>
            </w:hyperlink>
          </w:p>
        </w:tc>
      </w:tr>
    </w:tbl>
    <w:p>
      <w:pPr>
        <w:spacing w:after="40"/>
      </w:pPr>
    </w:p>
    <w:p>
      <w:pPr>
        <w:spacing w:before="60" w:after="120" w:line="252" w:lineRule="auto"/>
        <w:jc w:val="left"/>
      </w:pPr>
      <w:r>
        <w:rPr>
          <w:rFonts w:ascii="TH SarabunPSK" w:hAnsi="TH SarabunPSK" w:eastAsia="TH SarabunPSK" w:cs="TH SarabunPSK"/>
          <w:b w:val="0"/>
          <w:i/>
          <w:color w:val="666666"/>
          <w:sz w:val="25"/>
        </w:rPr>
        <w:t>หมายเหตุ: รายการที่ยังไม่ได้รับลิงก์สมัครคงข้อความ “วางลิงก์ Google Forms ที่นี่” ไว้เพื่อเพิ่มเติมภายหลัง</w:t>
      </w:r>
    </w:p>
    <w:p>
      <w:pPr>
        <w:spacing w:before="0" w:after="140" w:line="252" w:lineRule="auto"/>
        <w:jc w:val="center"/>
      </w:pPr>
      <w:r>
        <w:rPr>
          <w:rFonts w:ascii="TH SarabunPSK" w:hAnsi="TH SarabunPSK" w:eastAsia="TH SarabunPSK" w:cs="TH SarabunPSK"/>
        </w:rPr>
        <w:br w:type="page"/>
      </w:r>
      <w:r>
        <w:rPr>
          <w:rFonts w:ascii="TH SarabunPSK" w:hAnsi="TH SarabunPSK" w:eastAsia="TH SarabunPSK" w:cs="TH SarabunPSK"/>
          <w:b/>
          <w:i w:val="0"/>
          <w:color w:val="7A1F1F"/>
          <w:sz w:val="40"/>
        </w:rPr>
        <w:t>ตารางสรุปวัน เวลา และสถานที่แข่งขัน</w:t>
      </w:r>
    </w:p>
    <w:p>
      <w:pPr>
        <w:spacing w:before="0" w:after="80" w:line="252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7A1F1F"/>
          <w:sz w:val="33"/>
        </w:rPr>
        <w:t>ระดับชั้นมัธยมศึกษาตอนต้น (ม.1–3)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515"/>
        <w:gridCol w:w="1928"/>
        <w:gridCol w:w="1701"/>
        <w:gridCol w:w="2324"/>
      </w:tblGrid>
      <w:tr>
        <w:trPr>
          <w:tblHeader w:val="true"/>
        </w:trPr>
        <w:tc>
          <w:tcPr>
            <w:tcW w:type="dxa" w:w="2062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ลำดับ</w:t>
            </w:r>
          </w:p>
        </w:tc>
        <w:tc>
          <w:tcPr>
            <w:tcW w:type="dxa" w:w="2062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รายการ</w:t>
            </w:r>
          </w:p>
        </w:tc>
        <w:tc>
          <w:tcPr>
            <w:tcW w:type="dxa" w:w="2062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วันแข่งขัน</w:t>
            </w:r>
          </w:p>
        </w:tc>
        <w:tc>
          <w:tcPr>
            <w:tcW w:type="dxa" w:w="2062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เวลา</w:t>
            </w:r>
          </w:p>
        </w:tc>
        <w:tc>
          <w:tcPr>
            <w:tcW w:type="dxa" w:w="2062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สถานที่</w:t>
            </w:r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</w:t>
            </w:r>
          </w:p>
        </w:tc>
        <w:tc>
          <w:tcPr>
            <w:tcW w:type="dxa" w:w="3515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Food Web สายใยอาหาร</w:t>
            </w:r>
          </w:p>
        </w:tc>
        <w:tc>
          <w:tcPr>
            <w:tcW w:type="dxa" w:w="192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24–28 ส.ค. 2569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16.30 น. เป็นต้นไป</w:t>
            </w:r>
          </w:p>
        </w:tc>
        <w:tc>
          <w:tcPr>
            <w:tcW w:type="dxa" w:w="2324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ห้องประชุมสะเลียม</w:t>
            </w:r>
          </w:p>
        </w:tc>
      </w:tr>
      <w:tr>
        <w:tc>
          <w:tcPr>
            <w:tcW w:type="dxa" w:w="7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</w:t>
            </w:r>
          </w:p>
        </w:tc>
        <w:tc>
          <w:tcPr>
            <w:tcW w:type="dxa" w:w="3515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จรวดขวดน้ำ (ประเภทยิงแม่น)</w:t>
            </w:r>
          </w:p>
        </w:tc>
        <w:tc>
          <w:tcPr>
            <w:tcW w:type="dxa" w:w="192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28 ส.ค. 2569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11.30–12.15 น.</w:t>
            </w:r>
          </w:p>
        </w:tc>
        <w:tc>
          <w:tcPr>
            <w:tcW w:type="dxa" w:w="2324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สนามฟุตบอล</w:t>
            </w:r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3</w:t>
            </w:r>
          </w:p>
        </w:tc>
        <w:tc>
          <w:tcPr>
            <w:tcW w:type="dxa" w:w="3515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ตอบปัญหาวิทยาศาสตร์ ม.ต้น</w:t>
            </w:r>
          </w:p>
        </w:tc>
        <w:tc>
          <w:tcPr>
            <w:tcW w:type="dxa" w:w="192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21 ส.ค. 2569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11.30–12.00 น.</w:t>
            </w:r>
          </w:p>
        </w:tc>
        <w:tc>
          <w:tcPr>
            <w:tcW w:type="dxa" w:w="2324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ห้องประชุมสะเลียม</w:t>
            </w:r>
          </w:p>
        </w:tc>
      </w:tr>
      <w:tr>
        <w:tc>
          <w:tcPr>
            <w:tcW w:type="dxa" w:w="7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4</w:t>
            </w:r>
          </w:p>
        </w:tc>
        <w:tc>
          <w:tcPr>
            <w:tcW w:type="dxa" w:w="3515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จรวดพลังลม (ประลองความไกล)</w:t>
            </w:r>
          </w:p>
        </w:tc>
        <w:tc>
          <w:tcPr>
            <w:tcW w:type="dxa" w:w="192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26 ส.ค. 2569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11.15–12.15 น.</w:t>
            </w:r>
          </w:p>
        </w:tc>
        <w:tc>
          <w:tcPr>
            <w:tcW w:type="dxa" w:w="2324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ถนนบริเวณรอบอาคาร 6</w:t>
            </w:r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5</w:t>
            </w:r>
          </w:p>
        </w:tc>
        <w:tc>
          <w:tcPr>
            <w:tcW w:type="dxa" w:w="3515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Science Show ม.ต้น</w:t>
            </w:r>
          </w:p>
        </w:tc>
        <w:tc>
          <w:tcPr>
            <w:tcW w:type="dxa" w:w="192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20 ส.ค. 2569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12.30 น. เป็นต้นไป</w:t>
            </w:r>
          </w:p>
        </w:tc>
        <w:tc>
          <w:tcPr>
            <w:tcW w:type="dxa" w:w="2324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ห้อง 626</w:t>
            </w:r>
          </w:p>
        </w:tc>
      </w:tr>
      <w:tr>
        <w:tc>
          <w:tcPr>
            <w:tcW w:type="dxa" w:w="7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6</w:t>
            </w:r>
          </w:p>
        </w:tc>
        <w:tc>
          <w:tcPr>
            <w:tcW w:type="dxa" w:w="3515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วาดภาพ–ระบายสี ม.ต้น</w:t>
            </w:r>
          </w:p>
        </w:tc>
        <w:tc>
          <w:tcPr>
            <w:tcW w:type="dxa" w:w="192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24 ส.ค. 2569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08.30–11.15 น.</w:t>
            </w:r>
          </w:p>
        </w:tc>
        <w:tc>
          <w:tcPr>
            <w:tcW w:type="dxa" w:w="2324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ห้องประชุมสะเลียม</w:t>
            </w:r>
          </w:p>
        </w:tc>
      </w:tr>
    </w:tbl>
    <w:p>
      <w:pPr>
        <w:spacing w:after="40"/>
      </w:pPr>
    </w:p>
    <w:p>
      <w:pPr>
        <w:spacing w:before="120" w:after="80" w:line="252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7A1F1F"/>
          <w:sz w:val="33"/>
        </w:rPr>
        <w:t>ระดับชั้นมัธยมศึกษาตอนปลาย (ม.4–6)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515"/>
        <w:gridCol w:w="1928"/>
        <w:gridCol w:w="1701"/>
        <w:gridCol w:w="2324"/>
      </w:tblGrid>
      <w:tr>
        <w:trPr>
          <w:tblHeader w:val="true"/>
        </w:trPr>
        <w:tc>
          <w:tcPr>
            <w:tcW w:type="dxa" w:w="2062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ลำดับ</w:t>
            </w:r>
          </w:p>
        </w:tc>
        <w:tc>
          <w:tcPr>
            <w:tcW w:type="dxa" w:w="2062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รายการ</w:t>
            </w:r>
          </w:p>
        </w:tc>
        <w:tc>
          <w:tcPr>
            <w:tcW w:type="dxa" w:w="2062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วันแข่งขัน</w:t>
            </w:r>
          </w:p>
        </w:tc>
        <w:tc>
          <w:tcPr>
            <w:tcW w:type="dxa" w:w="2062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เวลา</w:t>
            </w:r>
          </w:p>
        </w:tc>
        <w:tc>
          <w:tcPr>
            <w:tcW w:type="dxa" w:w="2062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สถานที่</w:t>
            </w:r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</w:t>
            </w:r>
          </w:p>
        </w:tc>
        <w:tc>
          <w:tcPr>
            <w:tcW w:type="dxa" w:w="3515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จรวดขวดน้ำ (ประเภทยิงแม่น)</w:t>
            </w:r>
          </w:p>
        </w:tc>
        <w:tc>
          <w:tcPr>
            <w:tcW w:type="dxa" w:w="192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28 ส.ค. 2569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12.30–13.15 น.</w:t>
            </w:r>
          </w:p>
        </w:tc>
        <w:tc>
          <w:tcPr>
            <w:tcW w:type="dxa" w:w="2324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สนามฟุตบอล</w:t>
            </w:r>
          </w:p>
        </w:tc>
      </w:tr>
      <w:tr>
        <w:tc>
          <w:tcPr>
            <w:tcW w:type="dxa" w:w="7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</w:t>
            </w:r>
          </w:p>
        </w:tc>
        <w:tc>
          <w:tcPr>
            <w:tcW w:type="dxa" w:w="3515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วาดภาพ–ระบายสี ม.ปลาย</w:t>
            </w:r>
          </w:p>
        </w:tc>
        <w:tc>
          <w:tcPr>
            <w:tcW w:type="dxa" w:w="192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24 ส.ค. 2569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08.30–12.15 น.</w:t>
            </w:r>
          </w:p>
        </w:tc>
        <w:tc>
          <w:tcPr>
            <w:tcW w:type="dxa" w:w="2324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ห้องประชุมสะเลียม</w:t>
            </w:r>
          </w:p>
        </w:tc>
      </w:tr>
      <w:tr>
        <w:tc>
          <w:tcPr>
            <w:tcW w:type="dxa" w:w="7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3</w:t>
            </w:r>
          </w:p>
        </w:tc>
        <w:tc>
          <w:tcPr>
            <w:tcW w:type="dxa" w:w="3515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Science Show ม.ปลาย</w:t>
            </w:r>
          </w:p>
        </w:tc>
        <w:tc>
          <w:tcPr>
            <w:tcW w:type="dxa" w:w="192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20 ส.ค. 2569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12.30 น. เป็นต้นไป</w:t>
            </w:r>
          </w:p>
        </w:tc>
        <w:tc>
          <w:tcPr>
            <w:tcW w:type="dxa" w:w="2324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ห้อง 626</w:t>
            </w:r>
          </w:p>
        </w:tc>
      </w:tr>
      <w:tr>
        <w:tc>
          <w:tcPr>
            <w:tcW w:type="dxa" w:w="7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4</w:t>
            </w:r>
          </w:p>
        </w:tc>
        <w:tc>
          <w:tcPr>
            <w:tcW w:type="dxa" w:w="3515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ตอบปัญหาวิทยาศาสตร์ ม.ปลาย</w:t>
            </w:r>
          </w:p>
        </w:tc>
        <w:tc>
          <w:tcPr>
            <w:tcW w:type="dxa" w:w="192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21 ส.ค. 2569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12.30–13.00 น.</w:t>
            </w:r>
          </w:p>
        </w:tc>
        <w:tc>
          <w:tcPr>
            <w:tcW w:type="dxa" w:w="2324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color w:val="222222"/>
                <w:sz w:val="23"/>
              </w:rPr>
              <w:t>ห้องประชุมสะเลียม</w:t>
            </w:r>
          </w:p>
        </w:tc>
      </w:tr>
    </w:tbl>
    <w:p>
      <w:pPr>
        <w:spacing w:after="40"/>
      </w:pPr>
    </w:p>
    <w:p>
      <w:pPr>
        <w:spacing w:before="80" w:after="40" w:line="252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7A1F1F"/>
          <w:sz w:val="33"/>
        </w:rPr>
        <w:t>กิจกรรมรวมทุกระดับชั้น</w:t>
      </w:r>
    </w:p>
    <w:p>
      <w:pPr>
        <w:spacing w:before="0" w:after="40" w:line="252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222222"/>
          <w:sz w:val="25"/>
        </w:rPr>
        <w:t>1. การประกวดชุดรีไซเคิลเพื่อการอนุรักษ์สิ่งแวดล้อม — 31 สิงหาคม 2569 เวลา 12.30 น. ณ ห้องประชุมปัญญาภิรมย์</w:t>
      </w:r>
    </w:p>
    <w:p>
      <w:pPr>
        <w:keepNext/>
        <w:spacing w:before="0" w:after="40" w:line="252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7A1F1F"/>
          <w:sz w:val="48"/>
        </w:rPr>
        <w:t>หมวดการแข่งขันระดับมัธยมศึกษาตอนต้น</w:t>
      </w:r>
    </w:p>
    <w:p>
      <w:pPr>
        <w:keepNext/>
        <w:spacing w:before="0" w:after="200" w:line="252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C69A12"/>
          <w:sz w:val="30"/>
        </w:rPr>
        <w:t>สำหรับนักเรียนชั้น ม.1–3</w:t>
      </w:r>
    </w:p>
    <w:p>
      <w:pPr>
        <w:keepNext/>
        <w:spacing w:before="8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6"/>
        </w:rPr>
        <w:t>รายการ ม.ต้นที่ 1  การแข่งขันบอร์ดเกม Food Web สายใยอาหาร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ประเภททีม ทีมละ 2 คน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นักเรียนชั้นมัธยมศึกษาตอนต้น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วันแข่งขัน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24–28 สิงหาคม 2569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เวลา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16.30 น. เป็นต้นไป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ห้องประชุมสะเลียม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ข้อกำหนดและคุณสมบัติผู้เข้าแข่งขัน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ผู้เข้าแข่งขันเป็นนักเรียนระดับชั้นมัธยมศึกษาตอนต้น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สมัครแข่งขันเป็นทีม ทีมละ 2 คน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วิธีการแข่งขัน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จัดการแข่งขันเป็นกลุ่ม กลุ่มละ 4 ทีม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แข่งขันกลุ่มละ 2 รอบ</w:t>
      </w:r>
    </w:p>
    <w:p>
      <w:pPr>
        <w:keepNext w:val="0"/>
        <w:spacing w:before="0" w:after="60" w:line="259" w:lineRule="auto"/>
        <w:widowControl w:val="1"/>
      </w:pPr>
      <w:r>
        <w:rPr>
          <w:rFonts w:ascii="TH SarabunPSK" w:hAnsi="TH SarabunPSK" w:eastAsia="TH SarabunPSK" w:cs="TH SarabunPSK"/>
          <w:b/>
          <w:color w:val="7A1F1F"/>
          <w:sz w:val="28"/>
        </w:rPr>
        <w:t xml:space="preserve">คู่มือและกติกาเพิ่มเติม: </w:t>
      </w:r>
      <w:hyperlink r:id="rId11">
        <w:r>
          <w:rPr>
            <w:rFonts w:ascii="TH SarabunPSK" w:hAnsi="TH SarabunPSK" w:eastAsia="TH SarabunPSK" w:cs="TH SarabunPSK"/>
            <w:color w:val="0563C1"/>
            <w:u w:val="single"/>
            <w:sz w:val="26"/>
          </w:rPr>
          <w:t>Google Drive คู่มือการแข่งขัน</w:t>
        </w:r>
      </w:hyperlink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ติดต่อสอบถามได้ที่ ครูภักคีณี จีนามูล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การวัดผลและตัดสินคะแนน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ใช้คะแนนรวมในการตัดสินผู้ชนะ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ทีมที่มีคะแนนรวมสูงสุดได้รับรางวัลชนะเลิศ รองลงมาเป็นรองชนะเลิศอันดับ 1 และรองชนะเลิศอันดับ 2 ตามลำดับ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ทีมที่ได้คะแนนสูงสุด 3 อันดับแรกได้รับรางวัลพร้อมเกียรติบัตร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ทีมอันดับที่ 4 เป็นต้นไปได้รับเกียรติบัตรเข้าร่วมกิจกรรม</w:t>
      </w:r>
    </w:p>
    <w:p>
      <w:pPr>
        <w:keepNext/>
        <w:pageBreakBefore/>
        <w:spacing w:before="80" w:after="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6"/>
        </w:rPr>
        <w:t>รายการ ม.ต้นที่ 2  การแข่งขันจรวดขวดน้ำ</w:t>
      </w:r>
    </w:p>
    <w:p>
      <w:pPr>
        <w:keepNext/>
        <w:spacing w:before="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C69A12"/>
          <w:sz w:val="32"/>
        </w:rPr>
        <w:t>ประเภทยิงแม่น — ระดับชั้นมัธยมศึกษาตอนต้น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  <w:t>ประเภททีม ทีมละ 3 คน</w:t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  <w:t>นักเรียนชั้น ม.1–3</w:t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กำหนดการแข่งขัน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  <w:t>28 สิงหาคม 2569 เวลา 11.30–12.15 น.</w:t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  <w:t>สนามฟุตบอล</w:t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ประเภทการตัดสิน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  <w:t>ประเภทยิงแม่น</w:t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จำนวนรอบ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  <w:t>ทีมละ 2 รอบ</w:t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ข้อกำหนดในการประดิษฐ์จรวด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ขวดแรงดัน: ลำตัวหลักต้องใช้ขวดพลาสติกชนิด PET ที่เคยบรรจุน้ำอัดลมเท่านั้น ขนาดไม่เกิน 1.5 ลิตร ห้ามใช้ขวดน้ำดื่มธรรมดาเด็ดขาด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การต่อขวด: หากต่อขวดหลายใบ ให้เชื่อมต่อด้วยเทปพันสายไฟ เทปผ้า หรือกาวที่เหมาะสม ห้ามใช้ความร้อนหรือไฟลนขวด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หัวจรวด (Nose Cone): ต้องใช้วัสดุยืดหยุ่นหรือลดแรงกระแทก เช่น ฟองน้ำ ดินน้ำมันหุ้มเทป โฟม หรือกระดาษ ห้ามใช้วัสดุแข็ง แหลมคม หรือโลหะ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ครีบหาง (Fins): ใช้วัสดุใดก็ได้ เช่น ฟิวเจอร์บอร์ด แผ่นพลาสติก หรือแผ่นไม้ก๊อก แต่ต้องติดให้แน่นหนา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วิธีการแข่งขัน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ฐานปล่อยต้องเป็นฐานที่คณะกรรมการจัดเตรียมไว้ หรือฐานของทีมที่ผ่านการตรวจสอบมาตรฐานความปลอดภัยแล้ว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ใช้แรงดันลมไม่เกิน 60 PSI โดยกรรมการควบคุมหรือตรวจสอบเกจวัดแรงดันทุกครั้ง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แต่ละทีมสามารถกำหนดและปรับปริมาณน้ำได้ตามสูตรที่คำนวณมา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สามารถปรับมุมยิงของฐานปล่อยได้ตามต้องการ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แต่ละทีมมีสิทธิ์ยิงจรวดได้ 2 รอบ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การวัดผลและตัดสินคะแนน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ใช้ผลการยิงที่จรวดตกใกล้ศูนย์กลางเป้าหมายมากที่สุดเป็นคะแนนตัดสิน โดยเลือกผลงานที่ดีที่สุดจากการแข่งขัน 2 รอบ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วัดระยะคลาดเคลื่อนเป็นเส้นตรงจากจุดที่จรวดตกกระทบพื้นครั้งแรก (First Impact) ถึงศูนย์กลางเป้าหมาย ทีมที่มีระยะคลาดเคลื่อนน้อยที่สุดเป็นผู้ชนะ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หากจรวดแตก ชิ้นส่วนหลุดแยกกลางอากาศ หรือระเบิดคาฐาน ถือว่าฟาวล์ในรอบนั้นและได้ 0 เมตร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หากจรวดลอยออกนอกสนามที่กำหนด (Out of Bounds) ถือว่าฟาวล์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4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กฎความปลอดภัย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ผู้เข้าแข่งขันทุกคนต้องอยู่หลังเส้นปลอดภัยขณะปั๊มลมและปล่อยจรวด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ผู้ทำหน้าที่ดึงสลักปล่อยจรวดต้องสวมแว่นตานิรภัยหรือหมวกกันน็อกที่กรรมการเตรียมไว้ให้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ห้ามชะโงกหน้าเข้าใกล้หรืออยู่เหนือหัวจรวดขณะที่ระบบมีแรงดันลม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ทีมที่ฝ่าฝืนกฎความปลอดภัยอาจถูกตัดคะแนนหรือเชิญออกจากการแข่งขันทันที</w:t>
      </w:r>
    </w:p>
    <w:p>
      <w:pPr>
        <w:keepNext/>
        <w:pageBreakBefore/>
        <w:spacing w:before="80" w:after="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6"/>
        </w:rPr>
        <w:t>รายการ ม.ต้นที่ 3  การแข่งขันตอบปัญหาวิทยาศาสตร์</w:t>
      </w:r>
    </w:p>
    <w:p>
      <w:pPr>
        <w:keepNext/>
        <w:spacing w:before="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C69A12"/>
          <w:sz w:val="32"/>
        </w:rPr>
        <w:t>ระดับชั้นมัธยมศึกษาตอนต้น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ประเภททีม ทีมละ 2 คน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นักเรียนชั้น ม.1–3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วันแข่งขัน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วันศุกร์ที่ 21 สิงหาคม 2569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เวลา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11.30–12.00 น.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ห้องประชุมสะเลียม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ข้อกำหนดและคุณสมบัติผู้เข้าแข่งขัน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ผู้เข้าแข่งขันเป็นนักเรียนระดับชั้น ม.1–3 ทีมละ 2 คน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วิธีการแข่งขัน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ทำข้อสอบแบบปรนัย (Multiple Choice) ด้วยโปรแกรม Quizizz ร่วมกันภายในทีม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ใช้โทรศัพท์มือถือหรือแท็บเล็ต 1 เครื่องต่อทีม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ตอบคำถามภายในระยะเวลาที่คณะกรรมการกำหนด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ขอบข่ายเนื้อหาที่ใช้ออกข้อสอบ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วิทยาศาสตร์พื้นฐานระดับมัธยมศึกษาตอนต้นตามหลักสูตรกระทรวงศึกษาธิการในระดับชั้นนั้น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ข่าวสารความรู้ทั่วไป เทคโนโลยี สิ่งแวดล้อม และสถานการณ์ทางวิทยาศาสตร์ปัจจุบัน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4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การวัดผลและตัดสินคะแนน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6"/>
        </w:rPr>
        <w:t>ตอบถูกข้อละ 1 คะแนน ทีมที่มีคะแนนสะสมสูงสุดเป็นผู้ชนะและจัดลำดับรางวัลตามคะแนน</w:t>
      </w:r>
    </w:p>
    <w:p>
      <w:pPr>
        <w:pStyle w:val="ListBullet"/>
        <w:keepNext w:val="0"/>
        <w:spacing w:before="0" w:after="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6"/>
        </w:rPr>
        <w:t>กรณีคะแนนเท่ากัน ให้พิจารณาจากความเร็วในการตอบคำถามและใช้คำถามสำรองจนกว่าจะได้ผู้ชนะ</w:t>
      </w:r>
    </w:p>
    <w:p>
      <w:pPr>
        <w:keepNext/>
        <w:pageBreakBefore/>
        <w:spacing w:before="80" w:after="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6"/>
        </w:rPr>
        <w:t>รายการ ม.ต้นที่ 4  การแข่งขันจรวดพลังลม</w:t>
      </w:r>
    </w:p>
    <w:p>
      <w:pPr>
        <w:keepNext/>
        <w:spacing w:before="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C69A12"/>
          <w:sz w:val="32"/>
        </w:rPr>
        <w:t>ประลองความไกล — ระดับชั้นมัธยมศึกษาตอนต้น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ประเภททีม ทีมละ 2 คน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นักเรียนชั้น ม.1–3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ผลงานที่ส่งแข่งขัน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จรวดทีมละ 1 ลำ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วันแข่งขัน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26 สิงหาคม 2569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เวลา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11.15–12.15 น.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ถนนบริเวณรอบอาคาร 6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จำนวนรอบ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ทีมละ 2 รอบ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ข้อกำหนดในการประดิษฐ์จรวด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วัสดุที่อนุญาต: ตัวจรวดต้องสร้างจากกระดาษเป็นวัสดุหลัก อนุญาตให้ใช้เทปใส กาว และกระดาษแข็งสำหรับตกแต่งหรือทำครีบหาง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การถ่วงน้ำหนัก: ใช้ดินน้ำมันหรือเทปเหนียวบริเวณหัวจรวดได้ ห้ามใช้วัสดุแข็งแหลมคม เช่น เข็ม โลหะ ดินสอ หรือแก้ว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ขนาดและรูปทรง: ไม่จำกัด แต่ต้องสวมเข้ากับท่อฐานปล่อยขนาดเส้นผ่านศูนย์กลาง 22 มิลลิเมตรได้พอดี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ห้ามใช้เครื่องยนต์ พลุไฟ สารเคมี หรือกลไกสปริง ต้องใช้แรงดันอากาศจากการเป่าหรือกระแทกปั๊มลมเท่านั้น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วิธีการแข่งขัน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แต่ละทีมส่งจรวดเข้าแข่งขันได้ 1 ลำ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ตัวแทนทีมสวมจรวดเข้ากับฐานปล่อยในเขตที่กำหนด และปรับองศาตามกลยุทธ์ของทีม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ปล่อยจรวดเมื่อได้รับสัญญาณจากกรรมการเท่านั้น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แต่ละทีมยิงได้ 2 รอบ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อนุญาตให้ซ่อมแซมจรวดระหว่างรอรอบที่ 2 แต่ห้ามเปลี่ยนเป็นจรวดลำใหม่</w:t>
      </w:r>
    </w:p>
    <w:p>
      <w:pPr>
        <w:keepNext w:val="0"/>
        <w:spacing w:before="0" w:after="60" w:line="259" w:lineRule="auto"/>
        <w:widowControl w:val="1"/>
      </w:pPr>
      <w:r>
        <w:rPr>
          <w:rFonts w:ascii="TH SarabunPSK" w:hAnsi="TH SarabunPSK" w:eastAsia="TH SarabunPSK" w:cs="TH SarabunPSK"/>
          <w:b/>
          <w:color w:val="7A1F1F"/>
          <w:sz w:val="28"/>
        </w:rPr>
        <w:t xml:space="preserve">วิธีประดิษฐ์จรวด: </w:t>
      </w:r>
      <w:hyperlink r:id="rId12">
        <w:r>
          <w:rPr>
            <w:rFonts w:ascii="TH SarabunPSK" w:hAnsi="TH SarabunPSK" w:eastAsia="TH SarabunPSK" w:cs="TH SarabunPSK"/>
            <w:color w:val="0563C1"/>
            <w:u w:val="single"/>
            <w:sz w:val="26"/>
          </w:rPr>
          <w:t>วิดีโอสาธิตบน YouTube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การวัดผลและตัดสินคะแนน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ใช้สถิติรอบที่ทำระยะทางได้ไกลที่สุดเป็นคะแนนตัดสิน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วัดระยะทางเป็นเส้นตรงจากจุดปล่อยถึงจุดแรกที่จรวดตกกระทบพื้น (First Impact)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ไม่นับระยะทางที่จรวดไถลหลังตกกระทบพื้น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หากจรวดออกนอกเขต (Out of Bounds) ถือว่าฟาวล์และได้ 0 เมตร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หากระยะทางเท่ากัน ให้ยิงตัดสินทีมละ 1 ครั้ง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4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กฎความปลอดภัย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ห้ามหันปลายท่อปล่อยจรวดไปทางผู้ชม กรรมการ หรือเพื่อนร่วมทีม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ต้องรอสัญญาณนกหวีดจากกรรมการก่อนยิงทุกครั้ง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ทีมที่ฝ่าฝืนกฎความปลอดภัยถูกปรับฟาวล์และตัดสิทธิ์การแข่งขันทันที</w:t>
      </w:r>
    </w:p>
    <w:p>
      <w:pPr>
        <w:keepNext/>
        <w:pageBreakBefore/>
        <w:spacing w:before="80" w:after="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6"/>
        </w:rPr>
        <w:t>รายการ ม.ต้นที่ 5  การประกวดการแสดงทางวิทยาศาสตร์</w:t>
      </w:r>
    </w:p>
    <w:p>
      <w:pPr>
        <w:keepNext/>
        <w:spacing w:before="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C69A12"/>
          <w:sz w:val="32"/>
        </w:rPr>
        <w:t>Science Show — ระดับชั้นมัธยมศึกษาตอนต้น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ประเภททีม ทีมละ 3 คน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นักเรียนชั้น ม.1–3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วันแข่งขัน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วันพฤหัสบดีที่ 20 สิงหาคม 2569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เวลา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12.30 น. เป็นต้นไป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ห้อง 626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สมัครภายใน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วันศุกร์ที่ 14 สิงหาคม 2569 ผ่าน Google Forms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เวลาการแสดง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ทีมละ 7 นาที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ประเภทและคุณสมบัติผู้เข้าแข่งขัน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ระดับมัธยมศึกษาตอนปลาย: นักเรียนชั้น ม.4–6 ทีมละ 3 คน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กำหนดผู้แสดงบนเวทีจำนวน 3 คนเท่านั้น ไม่อนุญาตให้ใช้บุคคลประกอบฉากหรือทำหน้าที่อื่นบนเวที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อนุญาตให้เชิญผู้ชมเข้ามามีส่วนร่วมในการแสดงได้ตามความเหมาะสม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วิธีดำเนินการและรายละเอียดการแข่งขัน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สมัครผ่าน Google Forms ตามแบบฟอร์มที่กำหนด ภายในวันศุกร์ที่ 14 สิงหาคม 2569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เวลาการแสดงทีมละ 7 นาที เริ่มจับเวลาตั้งแต่คำกล่าวสวัสดีหรือคำกล่าวเปิด และสิ้นสุดที่คำกล่าวขอบคุณหรือคำกล่าวปิด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การแสดงต้องเป็นการทดลองที่สามารถอธิบายได้ด้วยหลักการหรือทฤษฎีทางวิทยาศาสตร์ที่เกี่ยวข้อง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การแสดงควรกระตุ้นความสนใจและสร้างเจตคติที่ดีต่อการเรียนรู้วิทยาศาสตร์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ใช้ถ้อยคำสุภาพเหมาะสม ไม่ใช้คำกำกวมหรือถ้อยคำที่ไม่ให้เกียรติผู้อื่น</w:t>
      </w:r>
    </w:p>
    <w:p>
      <w:pPr>
        <w:keepNext/>
        <w:spacing w:before="100" w:after="60" w:line="259" w:lineRule="auto"/>
        <w:widowControl w:val="1"/>
      </w:pPr>
      <w:r>
        <w:rPr>
          <w:rFonts w:ascii="TH SarabunPSK" w:hAnsi="TH SarabunPSK" w:eastAsia="TH SarabunPSK" w:cs="TH SarabunPSK"/>
          <w:b/>
          <w:color w:val="7A1F1F"/>
          <w:sz w:val="30"/>
        </w:rPr>
        <w:t>เกณฑ์การหักคะแนนด้านเวลา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268"/>
      </w:tblGrid>
      <w:tr>
        <w:trPr>
          <w:tblHeader w:val="true"/>
        </w:trPr>
        <w:tc>
          <w:tcPr>
            <w:tcW w:type="dxa" w:w="5156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6"/>
              </w:rPr>
              <w:t>แสดงเกินหรือจบก่อนเวลาที่กำหนด</w:t>
            </w:r>
          </w:p>
        </w:tc>
        <w:tc>
          <w:tcPr>
            <w:tcW w:type="dxa" w:w="5156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6"/>
              </w:rPr>
              <w:t>คะแนนที่หัก</w:t>
            </w:r>
          </w:p>
        </w:tc>
      </w:tr>
      <w:tr>
        <w:tc>
          <w:tcPr>
            <w:tcW w:type="dxa" w:w="708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1 นาที</w:t>
            </w:r>
          </w:p>
        </w:tc>
        <w:tc>
          <w:tcPr>
            <w:tcW w:type="dxa" w:w="226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–1</w:t>
            </w:r>
          </w:p>
        </w:tc>
      </w:tr>
      <w:tr>
        <w:tc>
          <w:tcPr>
            <w:tcW w:type="dxa" w:w="708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2 นาที</w:t>
            </w:r>
          </w:p>
        </w:tc>
        <w:tc>
          <w:tcPr>
            <w:tcW w:type="dxa" w:w="226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–2</w:t>
            </w:r>
          </w:p>
        </w:tc>
      </w:tr>
      <w:tr>
        <w:tc>
          <w:tcPr>
            <w:tcW w:type="dxa" w:w="708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3 นาที</w:t>
            </w:r>
          </w:p>
        </w:tc>
        <w:tc>
          <w:tcPr>
            <w:tcW w:type="dxa" w:w="226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–3</w:t>
            </w:r>
          </w:p>
        </w:tc>
      </w:tr>
      <w:tr>
        <w:tc>
          <w:tcPr>
            <w:tcW w:type="dxa" w:w="708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4 นาที</w:t>
            </w:r>
          </w:p>
        </w:tc>
        <w:tc>
          <w:tcPr>
            <w:tcW w:type="dxa" w:w="226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–4</w:t>
            </w:r>
          </w:p>
        </w:tc>
      </w:tr>
      <w:tr>
        <w:tc>
          <w:tcPr>
            <w:tcW w:type="dxa" w:w="708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5 นาที</w:t>
            </w:r>
          </w:p>
        </w:tc>
        <w:tc>
          <w:tcPr>
            <w:tcW w:type="dxa" w:w="226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–5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8E7"/>
            <w:tcBorders>
              <w:top w:val="single" w:sz="7" w:color="C69A12"/>
              <w:left w:val="single" w:sz="7" w:color="C69A12"/>
              <w:bottom w:val="single" w:sz="7" w:color="C69A12"/>
              <w:right w:val="single" w:sz="7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6"/>
              </w:rPr>
              <w:t xml:space="preserve">ข้อกำหนดสำคัญ: </w:t>
            </w:r>
            <w:r>
              <w:rPr>
                <w:rFonts w:ascii="TH SarabunPSK" w:hAnsi="TH SarabunPSK" w:eastAsia="TH SarabunPSK" w:cs="TH SarabunPSK"/>
                <w:color w:val="222222"/>
                <w:sz w:val="26"/>
              </w:rPr>
              <w:t>หากแสดงเกินเวลา 7 นาที ให้ยุติการแสดงทันที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เกณฑ์การให้คะแนน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3"/>
        <w:gridCol w:w="1701"/>
      </w:tblGrid>
      <w:tr>
        <w:trPr>
          <w:tblHeader w:val="true"/>
        </w:trPr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ข้อ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รายการประเมิน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คะแนน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ความแปลกใหม่และความน่าสนใจของกิจกรรมการแสดง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30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2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ความถูกต้องเชิงวิชาการ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20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3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ความสำเร็จของการทดลอง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10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4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การนำหลักการไปใช้ประโยชน์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ความมั่นใจ ลีลาในการเสนอ และความสนุกสนาน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10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6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การใช้ภาษา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7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การมีส่วนร่วมในการแสดง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8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เวลาที่ใช้ในการแสดง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9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การเปิดโอกาสให้ผู้ชมมีส่วนร่วมในกิจกรรม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10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การแต่งกาย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5"/>
              </w:rPr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5"/>
              </w:rPr>
              <w:t>รวมคะแนน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5"/>
              </w:rPr>
              <w:t>100</w:t>
            </w:r>
          </w:p>
        </w:tc>
      </w:tr>
    </w:tbl>
    <w:p>
      <w:pPr>
        <w:spacing w:after="2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ผลการตัดสินของคณะกรรมการให้ถือเป็นที่สิ้นสุด</w:t>
      </w:r>
    </w:p>
    <w:p>
      <w:pPr>
        <w:keepNext/>
        <w:pageBreakBefore/>
        <w:spacing w:before="80" w:after="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6"/>
        </w:rPr>
        <w:t>รายการ ม.ต้นที่ 6  การประกวดแข่งขันวาดภาพ–ระบายสีตามจินตนาการทางวิทยาศาสตร์</w:t>
      </w:r>
    </w:p>
    <w:p>
      <w:pPr>
        <w:keepNext/>
        <w:spacing w:before="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C69A12"/>
          <w:sz w:val="32"/>
        </w:rPr>
        <w:t>ระดับชั้นมัธยมศึกษาตอนต้น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ประเภททีม ทีมละ 3 คน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นักเรียนชั้น ม.1–3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หัวข้อ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“วิทยาศาสตร์อัจฉริยะ สู่อนาคตที่ยั่งยืน”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วันแข่งขัน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วันจันทร์ที่ 24 สิงหาคม 2569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เวลา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08.30–11.15 น.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ห้องประชุมสะเลียม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ช่องทางสมัคร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QR Code ตามเอกสารกติกาต้นฉบับ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ข้อกำหนดในการแข่งขันและอุปกรณ์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ผู้เข้าแข่งขันเป็นนักเรียนระดับชั้น ม.1–3 สมัครเป็นทีม ทีมละ 3 คน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วาดภาพและระบายสีภายใต้หัวข้อ “วิทยาศาสตร์อัจฉริยะ สู่อนาคตที่ยั่งยืน”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ใช้สีประเภทใดก็ได้ และสามารถใช้เทคนิคการวาดภาพระบายสีตามที่ถนัด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ห้ามลอกแบบหรือตัดปะผลงาน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ผู้เข้าแข่งขันต้องเตรียมอุปกรณ์วาดภาพและระบายสีมาด้วยตนเอง ผู้จัดเตรียมกระดาษร้อยปอนด์ให้เพียงอย่างเดียว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วิธีการแข่งขัน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ไม่อนุญาตให้ดูแบบหรือร่างแบบไว้ล่วงหน้า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ดำเนินการแข่งขันวันจันทร์ที่ 24 สิงหาคม 2569 เวลา 08.30–11.15 น. ณ ห้องประชุมสะเลียม</w:t>
      </w:r>
    </w:p>
    <w:p>
      <w:pPr>
        <w:keepNext w:val="0"/>
        <w:spacing w:before="0" w:after="60" w:line="259" w:lineRule="auto"/>
        <w:widowControl w:val="1"/>
      </w:pPr>
      <w:r>
        <w:rPr>
          <w:rFonts w:ascii="TH SarabunPSK" w:hAnsi="TH SarabunPSK" w:eastAsia="TH SarabunPSK" w:cs="TH SarabunPSK"/>
          <w:b/>
          <w:color w:val="7A1F1F"/>
          <w:sz w:val="28"/>
        </w:rPr>
        <w:t xml:space="preserve">ช่องทางสมัคร: </w:t>
      </w:r>
      <w:hyperlink r:id="rId13">
        <w:r>
          <w:rPr>
            <w:rFonts w:ascii="TH SarabunPSK" w:hAnsi="TH SarabunPSK" w:eastAsia="TH SarabunPSK" w:cs="TH SarabunPSK"/>
            <w:color w:val="0563C1"/>
            <w:u w:val="single"/>
            <w:sz w:val="26"/>
          </w:rPr>
          <w:t>QR Code ตามเอกสารต้นฉบับ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การวัดผลและตัดสินคะแนน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3"/>
        <w:gridCol w:w="1701"/>
      </w:tblGrid>
      <w:tr>
        <w:trPr>
          <w:tblHeader w:val="true"/>
        </w:trPr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3"/>
              </w:rPr>
              <w:t>ข้อ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3"/>
              </w:rPr>
              <w:t>รายการประเมิน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3"/>
              </w:rPr>
              <w:t>คะแนน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1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ความสำเร็จของผลงาน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30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2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ความประณีต สวยงาม และความคิดสร้างสรรค์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30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3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เนื้อหาสาระของภาพสอดคล้องกับหัวข้อ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20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4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ความคิดทางวิทยาศาสตร์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20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3"/>
              </w:rPr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3"/>
              </w:rPr>
              <w:t>รวมคะแนน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3"/>
              </w:rPr>
              <w:t>100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4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หมายเหตุ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หากมีการเปลี่ยนแปลงกติกาข้อใด ผู้จัดการแข่งขันสงวนสิทธิ์ในการแจ้งให้ผู้เข้าแข่งขันทราบ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ผลการตัดสินของคณะกรรมการให้ถือเป็นที่สิ้นสุด</w:t>
      </w:r>
    </w:p>
    <w:p>
      <w:r>
        <w:rPr>
          <w:rFonts w:ascii="TH SarabunPSK" w:hAnsi="TH SarabunPSK" w:eastAsia="TH SarabunPSK" w:cs="TH SarabunPSK"/>
        </w:rPr>
        <w:br w:type="page"/>
      </w:r>
    </w:p>
    <w:p>
      <w:pPr>
        <w:keepNext/>
        <w:spacing w:before="0" w:after="40" w:line="252" w:lineRule="auto"/>
        <w:jc w:val="center"/>
      </w:pPr>
      <w:r>
        <w:rPr>
          <w:rFonts w:ascii="TH SarabunPSK" w:hAnsi="TH SarabunPSK" w:eastAsia="TH SarabunPSK" w:cs="TH SarabunPSK"/>
        </w:rPr>
        <w:br w:type="page"/>
      </w:r>
      <w:r>
        <w:rPr>
          <w:rFonts w:ascii="TH SarabunPSK" w:hAnsi="TH SarabunPSK" w:eastAsia="TH SarabunPSK" w:cs="TH SarabunPSK"/>
          <w:b/>
          <w:i w:val="0"/>
          <w:color w:val="7A1F1F"/>
          <w:sz w:val="48"/>
        </w:rPr>
        <w:t>หมวดการแข่งขันระดับมัธยมศึกษาตอนปลาย</w:t>
      </w:r>
    </w:p>
    <w:p>
      <w:pPr>
        <w:keepNext/>
        <w:spacing w:before="0" w:after="200" w:line="252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C69A12"/>
          <w:sz w:val="30"/>
        </w:rPr>
        <w:t>สำหรับนักเรียนชั้น ม.4–6</w:t>
      </w:r>
    </w:p>
    <w:p>
      <w:pPr>
        <w:keepNext/>
        <w:spacing w:before="80" w:after="60" w:line="259" w:lineRule="auto"/>
        <w:jc w:val="center"/>
        <w:widowControl w:val="1"/>
      </w:pPr>
      <w:r>
        <w:rPr>
          <w:rFonts w:ascii="TH SarabunPSK" w:hAnsi="TH SarabunPSK" w:eastAsia="TH SarabunPSK" w:cs="TH SarabunPSK"/>
        </w:rPr>
        <w:t>รายการ ม.ปลายที่ 1  การแข่งขันจรวดขวดน้ำ (ประเภทยิงแม่น)</w:t>
      </w:r>
    </w:p>
    <w:p>
      <w:pPr>
        <w:keepNext/>
        <w:spacing w:before="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C69A12"/>
          <w:sz w:val="32"/>
        </w:rPr>
        <w:t>ประลองความแม่น — ระดับชั้นมัธยมศึกษาตอนปลาย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r>
              <w:rPr>
                <w:rFonts w:ascii="TH SarabunPSK" w:hAnsi="TH SarabunPSK" w:eastAsia="TH SarabunPSK" w:cs="TH SarabunPSK"/>
              </w:rPr>
              <w:t>ประเภททีม ทีมละ 3 คน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นักเรียนชั้น ม.4–6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กำหนดการแข่งขัน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r>
              <w:rPr>
                <w:rFonts w:ascii="TH SarabunPSK" w:hAnsi="TH SarabunPSK" w:eastAsia="TH SarabunPSK" w:cs="TH SarabunPSK"/>
              </w:rPr>
              <w:t>28 สิงหาคม 2569 เวลา 12.30–13.15 น.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r>
              <w:rPr>
                <w:rFonts w:ascii="TH SarabunPSK" w:hAnsi="TH SarabunPSK" w:eastAsia="TH SarabunPSK" w:cs="TH SarabunPSK"/>
              </w:rPr>
              <w:t>สนามฟุตบอล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ประเภทการตัดสิน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r>
              <w:rPr>
                <w:rFonts w:ascii="TH SarabunPSK" w:hAnsi="TH SarabunPSK" w:eastAsia="TH SarabunPSK" w:cs="TH SarabunPSK"/>
              </w:rPr>
              <w:t>ประเภทยิงแม่น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จำนวนรอบ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ทีมละ 2 รอบ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ข้อกำหนดในการประดิษฐ์จรวด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ขวดแรงดัน: ลำตัวหลักต้องใช้ขวดพลาสติกชนิด PET ที่เคยบรรจุน้ำอัดลมเท่านั้น ขนาดไม่เกิน 1.5 ลิตร ห้ามใช้ขวดน้ำดื่มธรรมดาเด็ดขาด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การต่อขวด: หากต่อขวดหลายใบ ให้เชื่อมต่อด้วยเทปพันสายไฟ เทปผ้า หรือกาวที่เหมาะสม ห้ามใช้ความร้อนหรือไฟลนขวด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หัวจรวด (Nose Cone): ต้องใช้วัสดุยืดหยุ่นหรือลดแรงกระแทก เช่น ฟองน้ำ ดินน้ำมันหุ้มเทป โฟม หรือกระดาษ ห้ามใช้วัสดุแข็ง แหลมคม หรือโลหะ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ครีบหาง (Fins): ใช้วัสดุใดก็ได้ เช่น ฟิวเจอร์บอร์ด แผ่นพลาสติก หรือแผ่นไม้ก๊อก แต่ต้องติดให้แน่นหนา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วิธีการแข่งขัน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ฐานปล่อยต้องเป็นฐานที่คณะกรรมการจัดเตรียมไว้ หรือฐานของทีมที่ผ่านการตรวจสอบมาตรฐานความปลอดภัยแล้ว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ใช้แรงดันลมไม่เกิน 60 PSI โดยกรรมการควบคุมหรือตรวจสอบเกจวัดแรงดันทุกครั้ง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แต่ละทีมสามารถกำหนดและปรับปริมาณน้ำได้ตามสูตรที่คำนวณมา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สามารถปรับมุมยิงของฐานปล่อยได้ตามต้องการ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แต่ละทีมมีสิทธิ์ยิงจรวดได้ 2 รอบ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การวัดผลและตัดสินคะแนน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ใช้ผลการยิงที่จรวดตกใกล้ศูนย์กลางเป้าหมายมากที่สุดเป็นคะแนนตัดสิน โดยเลือกผลงานที่ดีที่สุดจากการแข่งขัน 2 รอบ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วัดระยะคลาดเคลื่อนเป็นเส้นตรงจากจุดที่จรวดตกกระทบพื้นครั้งแรก (First Impact) ถึงศูนย์กลางเป้าหมาย ทีมที่มีระยะคลาดเคลื่อนน้อยที่สุดเป็นผู้ชนะ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หากจรวดแตก ชิ้นส่วนหลุดแยกกลางอากาศ หรือระเบิดคาฐาน ถือว่าฟาวล์ในรอบนั้นและได้ 0 เมตร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หากจรวดลอยออกนอกสนามที่กำหนด (Out of Bounds) ถือว่าฟาวล์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4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กฎความปลอดภัย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ผู้เข้าแข่งขันทุกคนต้องอยู่หลังเส้นปลอดภัยขณะปั๊มลมและปล่อยจรวด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ผู้ทำหน้าที่ดึงสลักปล่อยจรวดต้องสวมแว่นตานิรภัยหรือหมวกกันน็อกที่กรรมการเตรียมไว้ให้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ห้ามชะโงกหน้าเข้าใกล้หรืออยู่เหนือหัวจรวดขณะที่ระบบมีแรงดันลม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ทีมที่ฝ่าฝืนกฎความปลอดภัยอาจถูกตัดคะแนนหรือเชิญออกจากการแข่งขันทันที</w:t>
      </w:r>
    </w:p>
    <w:p>
      <w:pPr>
        <w:keepNext/>
        <w:pageBreakBefore/>
        <w:spacing w:before="8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6"/>
        </w:rPr>
        <w:t>รายการ ม.ปลายที่ 2  การประกวดแข่งขันวาดภาพ–ระบายสีตามจินตนาการทางวิทยาศาสตร์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ประเภททีม ทีมละ 3 คน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นักเรียนชั้น ม.4–6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หัวข้อ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“วิทยาศาสตร์อัจฉริยะ สู่อนาคตที่ยั่งยืน”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วันแข่งขัน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วันจันทร์ที่ 24 สิงหาคม 2569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เวลา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08.30–12.15 น.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ห้องประชุมสะเลียม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ข้อกำหนดในการแข่งขันและอุปกรณ์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ระดับชั้นมัธยมศึกษาตอนปลาย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ใช้สีประเภทใดก็ได้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ผู้เข้าแข่งขันเตรียมอุปกรณ์วาดภาพและระบายสีมาด้วยตนเอง ผู้จัดเตรียมกระดาษร้อยปอนด์ให้เพียงอย่างเดียว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วิธีการแข่งขัน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ไม่อนุญาตให้ดูแบบหรือร่างแบบไว้ล่วงหน้า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หากมีการเปลี่ยนแปลงกติกาข้อใด ผู้จัดการแข่งขันสงวนสิทธิ์ในการแจ้งให้ผู้เข้าแข่งขันทราบ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การวัดผลและตัดสินคะแนน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3"/>
        <w:gridCol w:w="1701"/>
      </w:tblGrid>
      <w:tr>
        <w:trPr>
          <w:tblHeader w:val="true"/>
        </w:trPr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3"/>
              </w:rPr>
              <w:t>ข้อ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3"/>
              </w:rPr>
              <w:t>รายการประเมิน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3"/>
              </w:rPr>
              <w:t>คะแนน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1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ความสำเร็จของผลงาน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30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2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ความประณีต สวยงาม และความคิดสร้างสรรค์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30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3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เนื้อหาสาระของภาพสอดคล้องกับหัวข้อ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20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4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ความคิดทางวิทยาศาสตร์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3"/>
              </w:rPr>
              <w:t>20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3"/>
              </w:rPr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3"/>
              </w:rPr>
              <w:t>รวมคะแนน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3"/>
              </w:rPr>
              <w:t>100</w:t>
            </w:r>
          </w:p>
        </w:tc>
      </w:tr>
    </w:tbl>
    <w:p>
      <w:pPr>
        <w:pStyle w:val="ListBullet"/>
        <w:keepNext w:val="0"/>
        <w:spacing w:before="0" w:after="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4"/>
        </w:rPr>
        <w:t>ผลการตัดสินของคณะกรรมการให้ถือเป็นที่สิ้นสุด</w:t>
      </w:r>
    </w:p>
    <w:p>
      <w:pPr>
        <w:keepNext/>
        <w:pageBreakBefore/>
        <w:spacing w:before="80" w:after="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6"/>
        </w:rPr>
        <w:t>รายการ ม.ปลายที่ 3  การประกวดการแสดงทางวิทยาศาสตร์</w:t>
      </w:r>
    </w:p>
    <w:p>
      <w:pPr>
        <w:keepNext/>
        <w:spacing w:before="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C69A12"/>
          <w:sz w:val="32"/>
        </w:rPr>
        <w:t>Science Show — ระดับชั้นมัธยมศึกษาตอนปลาย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ประเภททีม ทีมละ 3 คน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</w:rPr>
            </w: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นักเรียนชั้น ม.4–6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วันแข่งขัน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วันพฤหัสบดีที่ 20 สิงหาคม 2569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เวลา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12.30 น. เป็นต้นไป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ห้อง 626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สมัครภายใน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วันศุกร์ที่ 14 สิงหาคม 2569 ผ่าน Google Forms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เวลาการแสดง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ทีมละ 7 นาที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ประเภทและคุณสมบัติผู้เข้าแข่งขัน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ระดับมัธยมศึกษาตอนปลาย: นักเรียนชั้น ม.4–6 ทีมละ 3 คน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กำหนดผู้แสดงบนเวทีจำนวน 3 คนเท่านั้น ไม่อนุญาตให้ใช้บุคคลประกอบฉากหรือทำหน้าที่อื่นบนเวที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อนุญาตให้เชิญผู้ชมเข้ามามีส่วนร่วมในการแสดงได้ตามความเหมาะสม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วิธีดำเนินการและรายละเอียดการแข่งขัน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สมัครผ่าน Google Forms ตามแบบฟอร์มที่กำหนด ภายในวันศุกร์ที่ 14 สิงหาคม 2569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เวลาการแสดงทีมละ 7 นาที เริ่มจับเวลาตั้งแต่คำกล่าวสวัสดีหรือคำกล่าวเปิด และสิ้นสุดที่คำกล่าวขอบคุณหรือคำกล่าวปิด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การแสดงต้องเป็นการทดลองที่สามารถอธิบายได้ด้วยหลักการหรือทฤษฎีทางวิทยาศาสตร์ที่เกี่ยวข้อง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การแสดงควรกระตุ้นความสนใจและสร้างเจตคติที่ดีต่อการเรียนรู้วิทยาศาสตร์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ใช้ถ้อยคำสุภาพเหมาะสม ไม่ใช้คำกำกวมหรือถ้อยคำที่ไม่ให้เกียรติผู้อื่น</w:t>
      </w:r>
    </w:p>
    <w:p>
      <w:pPr>
        <w:keepNext/>
        <w:spacing w:before="100" w:after="60" w:line="259" w:lineRule="auto"/>
        <w:widowControl w:val="1"/>
      </w:pPr>
      <w:r>
        <w:rPr>
          <w:rFonts w:ascii="TH SarabunPSK" w:hAnsi="TH SarabunPSK" w:eastAsia="TH SarabunPSK" w:cs="TH SarabunPSK"/>
          <w:b/>
          <w:color w:val="7A1F1F"/>
          <w:sz w:val="30"/>
        </w:rPr>
        <w:t>เกณฑ์การหักคะแนนด้านเวลา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268"/>
      </w:tblGrid>
      <w:tr>
        <w:trPr>
          <w:tblHeader w:val="true"/>
        </w:trPr>
        <w:tc>
          <w:tcPr>
            <w:tcW w:type="dxa" w:w="5156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6"/>
              </w:rPr>
              <w:t>แสดงเกินหรือจบก่อนเวลาที่กำหนด</w:t>
            </w:r>
          </w:p>
        </w:tc>
        <w:tc>
          <w:tcPr>
            <w:tcW w:type="dxa" w:w="5156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6"/>
              </w:rPr>
              <w:t>คะแนนที่หัก</w:t>
            </w:r>
          </w:p>
        </w:tc>
      </w:tr>
      <w:tr>
        <w:tc>
          <w:tcPr>
            <w:tcW w:type="dxa" w:w="708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1 นาที</w:t>
            </w:r>
          </w:p>
        </w:tc>
        <w:tc>
          <w:tcPr>
            <w:tcW w:type="dxa" w:w="226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–1</w:t>
            </w:r>
          </w:p>
        </w:tc>
      </w:tr>
      <w:tr>
        <w:tc>
          <w:tcPr>
            <w:tcW w:type="dxa" w:w="708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2 นาที</w:t>
            </w:r>
          </w:p>
        </w:tc>
        <w:tc>
          <w:tcPr>
            <w:tcW w:type="dxa" w:w="226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–2</w:t>
            </w:r>
          </w:p>
        </w:tc>
      </w:tr>
      <w:tr>
        <w:tc>
          <w:tcPr>
            <w:tcW w:type="dxa" w:w="708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3 นาที</w:t>
            </w:r>
          </w:p>
        </w:tc>
        <w:tc>
          <w:tcPr>
            <w:tcW w:type="dxa" w:w="226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–3</w:t>
            </w:r>
          </w:p>
        </w:tc>
      </w:tr>
      <w:tr>
        <w:tc>
          <w:tcPr>
            <w:tcW w:type="dxa" w:w="708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4 นาที</w:t>
            </w:r>
          </w:p>
        </w:tc>
        <w:tc>
          <w:tcPr>
            <w:tcW w:type="dxa" w:w="2268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–4</w:t>
            </w:r>
          </w:p>
        </w:tc>
      </w:tr>
      <w:tr>
        <w:tc>
          <w:tcPr>
            <w:tcW w:type="dxa" w:w="708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5 นาที</w:t>
            </w:r>
          </w:p>
        </w:tc>
        <w:tc>
          <w:tcPr>
            <w:tcW w:type="dxa" w:w="2268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6"/>
              </w:rPr>
              <w:t>–5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8E7"/>
            <w:tcBorders>
              <w:top w:val="single" w:sz="7" w:color="C69A12"/>
              <w:left w:val="single" w:sz="7" w:color="C69A12"/>
              <w:bottom w:val="single" w:sz="7" w:color="C69A12"/>
              <w:right w:val="single" w:sz="7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6"/>
              </w:rPr>
              <w:t xml:space="preserve">ข้อกำหนดสำคัญ: </w:t>
            </w:r>
            <w:r>
              <w:rPr>
                <w:rFonts w:ascii="TH SarabunPSK" w:hAnsi="TH SarabunPSK" w:eastAsia="TH SarabunPSK" w:cs="TH SarabunPSK"/>
                <w:color w:val="222222"/>
                <w:sz w:val="26"/>
              </w:rPr>
              <w:t>หากแสดงเกินเวลา 7 นาที ให้ยุติการแสดงทันที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เกณฑ์การให้คะแนน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3"/>
        <w:gridCol w:w="1701"/>
      </w:tblGrid>
      <w:tr>
        <w:trPr>
          <w:tblHeader w:val="true"/>
        </w:trPr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ข้อ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รายการประเมิน</w:t>
            </w:r>
          </w:p>
        </w:tc>
        <w:tc>
          <w:tcPr>
            <w:tcW w:type="dxa" w:w="3437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คะแนน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ความแปลกใหม่และความน่าสนใจของกิจกรรมการแสดง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30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2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ความถูกต้องเชิงวิชาการ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20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3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ความสำเร็จของการทดลอง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10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4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การนำหลักการไปใช้ประโยชน์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ความมั่นใจ ลีลาในการเสนอ และความสนุกสนาน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10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6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การใช้ภาษา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7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การมีส่วนร่วมในการแสดง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8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เวลาที่ใช้ในการแสดง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9</w:t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การเปิดโอกาสให้ผู้ชมมีส่วนร่วมในกิจกรรม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10</w:t>
            </w:r>
          </w:p>
        </w:tc>
        <w:tc>
          <w:tcPr>
            <w:tcW w:type="dxa" w:w="6803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การแต่งกาย</w:t>
            </w:r>
          </w:p>
        </w:tc>
        <w:tc>
          <w:tcPr>
            <w:tcW w:type="dxa" w:w="1701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</w:tr>
      <w:tr>
        <w:tc>
          <w:tcPr>
            <w:tcW w:type="dxa" w:w="850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5"/>
              </w:rPr>
            </w:r>
          </w:p>
        </w:tc>
        <w:tc>
          <w:tcPr>
            <w:tcW w:type="dxa" w:w="6803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5"/>
              </w:rPr>
              <w:t>รวมคะแนน</w:t>
            </w:r>
          </w:p>
        </w:tc>
        <w:tc>
          <w:tcPr>
            <w:tcW w:type="dxa" w:w="1701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222222"/>
                <w:sz w:val="25"/>
              </w:rPr>
              <w:t>100</w:t>
            </w:r>
          </w:p>
        </w:tc>
      </w:tr>
    </w:tbl>
    <w:p>
      <w:pPr>
        <w:spacing w:after="2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ผลการตัดสินของคณะกรรมการให้ถือเป็นที่สิ้นสุด</w:t>
      </w:r>
    </w:p>
    <w:p>
      <w:pPr>
        <w:keepNext/>
        <w:pageBreakBefore/>
        <w:spacing w:before="80" w:after="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6"/>
        </w:rPr>
        <w:t>รายการ ม.ปลายที่ 4  การแข่งขันตอบปัญหาวิทยาศาสตร์</w:t>
      </w:r>
    </w:p>
    <w:p>
      <w:pPr>
        <w:keepNext/>
        <w:spacing w:before="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C69A12"/>
          <w:sz w:val="32"/>
        </w:rPr>
        <w:t>ระดับชั้นมัธยมศึกษาตอนปลาย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ประเภทการแข่งขัน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ประเภททีม ทีมละ 2 คน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นักเรียนชั้น ม.4–6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วันแข่งขัน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วันศุกร์ที่ 21 สิงหาคม 2569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เวลา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12.30–13.00 น.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ห้องประชุมสะเลียม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ข้อกำหนดและคุณสมบัติผู้เข้าแข่งขัน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ผู้เข้าแข่งขันเป็นนักเรียนระดับชั้น ม.4–6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สมัครแข่งขันเป็นทีม ทีมละ 2 คน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สมาชิกในทีมใช้อุปกรณ์ 1 เครื่องต่อทีม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รูปแบบและวิธีการแข่งขัน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ทำข้อสอบแบบปรนัย (Multiple Choice) ด้วยโปรแกรม Quizizz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สมาชิกทั้ง 2 คนร่วมกันวิเคราะห์และเลือกคำตอบภายในทีม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ใช้โทรศัพท์มือถือหรือแท็บเล็ต 1 เครื่องต่อทีม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ตอบคำถามภายในระยะเวลาที่คณะกรรมการกำหนด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ขอบข่ายเนื้อหาที่ใช้ในการแข่งขัน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วิทยาศาสตร์ระดับมัธยมศึกษาตอนปลายตามหลักสูตรกระทรวงศึกษาธิการ ได้แก่ ฟิสิกส์ เคมี ชีววิทยา และโลกและอวกาศ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ข่าวสารและความรู้ทั่วไปทางวิทยาศาสตร์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เทคโนโลยีและนวัตกรรม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สิ่งแวดล้อมและสถานการณ์ทางวิทยาศาสตร์ปัจจุบัน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4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การวัดผลและตัดสินคะแนน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ข้อสอบแต่ละข้อมีคะแนนข้อละ 1 คะแนน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ทีมที่ตอบถูกได้รับคะแนนสะสม และทีมที่มีคะแนนสะสมสูงสุดเป็นผู้ชนะ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จัดลำดับผลการแข่งขันตามคะแนนสะสม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กรณีคะแนนเท่ากัน พิจารณาจากความเร็วในการตอบคำถาม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หากยังตัดสินไม่ได้ ให้ใช้คำถามสำรองจนกว่าจะได้ทีมผู้ชนะ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ผลการตัดสินของคณะกรรมการให้ถือเป็นที่สิ้นสุด</w:t>
      </w:r>
    </w:p>
    <w:p>
      <w:pPr>
        <w:keepNext/>
        <w:spacing w:before="0" w:after="40" w:line="252" w:lineRule="auto"/>
        <w:jc w:val="center"/>
      </w:pPr>
      <w:r>
        <w:rPr>
          <w:rFonts w:ascii="TH SarabunPSK" w:hAnsi="TH SarabunPSK" w:eastAsia="TH SarabunPSK" w:cs="TH SarabunPSK"/>
        </w:rPr>
        <w:br w:type="page"/>
      </w:r>
      <w:r>
        <w:rPr>
          <w:rFonts w:ascii="TH SarabunPSK" w:hAnsi="TH SarabunPSK" w:eastAsia="TH SarabunPSK" w:cs="TH SarabunPSK"/>
          <w:b/>
          <w:i w:val="0"/>
          <w:color w:val="7A1F1F"/>
          <w:sz w:val="48"/>
        </w:rPr>
        <w:t>กิจกรรมรวมทุกระดับชั้น</w:t>
      </w:r>
    </w:p>
    <w:p>
      <w:pPr>
        <w:keepNext/>
        <w:spacing w:before="0" w:after="200" w:line="252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C69A12"/>
          <w:sz w:val="30"/>
        </w:rPr>
        <w:t>เปิดรับนักเรียนทุกระดับชั้นตามกติกาของกิจกรรม</w:t>
      </w:r>
    </w:p>
    <w:p>
      <w:pPr>
        <w:keepNext/>
        <w:spacing w:before="80" w:after="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7A1F1F"/>
          <w:sz w:val="46"/>
        </w:rPr>
        <w:t>รายการรวมทุกระดับที่ 1  การประกวดชุดรีไซเคิลเพื่อการอนุรักษ์สิ่งแวดล้อม</w:t>
      </w:r>
    </w:p>
    <w:p>
      <w:pPr>
        <w:keepNext/>
        <w:spacing w:before="0" w:after="160" w:line="259" w:lineRule="auto"/>
        <w:jc w:val="center"/>
        <w:widowControl w:val="1"/>
      </w:pPr>
      <w:r>
        <w:rPr>
          <w:rFonts w:ascii="TH SarabunPSK" w:hAnsi="TH SarabunPSK" w:eastAsia="TH SarabunPSK" w:cs="TH SarabunPSK"/>
          <w:b/>
          <w:color w:val="C69A12"/>
          <w:sz w:val="32"/>
        </w:rPr>
        <w:t>หัวข้อ “โลกแห่งวิทยาศาสตร์”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767"/>
      </w:tblGrid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ระดับชั้น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รวมทุกระดับชั้น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จำนวนผลงาน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ส่งนางแบบหรือนายแบบอย่างน้อย ห้องละ 1 ชุด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รับสมัคร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27 กรกฎาคม–10 สิงหาคม 2569 ที่ครูนันทิกานต์ เดียวเจริญ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ส่งบทพูด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ก่อนวันที่ 20 สิงหาคม 2569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วันนำเสนอ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วันจันทร์ที่ 31 สิงหาคม 2569 เวลา 12.30 น.</w:t>
            </w:r>
          </w:p>
        </w:tc>
      </w:tr>
      <w:tr>
        <w:tc>
          <w:tcPr>
            <w:tcW w:type="dxa" w:w="5156"/>
            <w:shd w:fill="F7EDC7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7"/>
              </w:rPr>
              <w:t>สถานที่</w:t>
            </w:r>
          </w:p>
        </w:tc>
        <w:tc>
          <w:tcPr>
            <w:tcW w:type="dxa" w:w="5156"/>
            <w:shd w:fill="FFFFFF"/>
            <w:vAlign w:val="center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color w:val="222222"/>
                <w:sz w:val="27"/>
              </w:rPr>
              <w:t>ห้องประชุมปัญญาภิรมย์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1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ข้อกำหนดในการประดิษฐ์ชุดและคุณสมบัติ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เป็นกิจกรรมการแข่งขันรวมทุกระดับชั้น โดยส่งนางแบบหรือนายแบบอย่างน้อยห้องละ 1 ชุด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ชุดต้องทำจากวัสดุที่ผ่านการใช้งานมาแล้วทุกชิ้น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ห้ามพ่นสี ทาสี หรือเพนต์สีใด ๆ และห้ามใช้ถุงดำ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2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วิธีการแข่งขัน</w:t>
            </w:r>
          </w:p>
        </w:tc>
      </w:tr>
    </w:tbl>
    <w:p>
      <w:pPr>
        <w:spacing w:after="0"/>
        <w:widowControl w:val="1"/>
      </w:pP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ส่งบทพูดจำนวน 5 หัวข้อเพื่อนำเสนอชุดระหว่างเดินแบบก่อนวันที่ 20 สิงหาคม 2569</w:t>
      </w:r>
    </w:p>
    <w:p>
      <w:pPr>
        <w:pStyle w:val="ListBullet2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ชื่อชุด ชื่อผู้สวมใส่ และห้อง</w:t>
      </w:r>
    </w:p>
    <w:p>
      <w:pPr>
        <w:pStyle w:val="ListBullet2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วัสดุที่ใช้ทำชุดมีกี่ชนิด และมีอะไรบ้าง</w:t>
      </w:r>
    </w:p>
    <w:p>
      <w:pPr>
        <w:pStyle w:val="ListBullet2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แรงบันดาลใจในการทำชุด</w:t>
      </w:r>
    </w:p>
    <w:p>
      <w:pPr>
        <w:pStyle w:val="ListBullet2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ชุดเกี่ยวข้องกับวิทยาศาสตร์อย่างไร</w:t>
      </w:r>
    </w:p>
    <w:p>
      <w:pPr>
        <w:pStyle w:val="ListBullet2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ชุดรีไซเคิลมีประโยชน์อย่างไร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ผู้สวมใส่ชุดเดินแบบและนำเสนอชุดในวันจันทร์ที่ 31 สิงหาคม 2569 เวลา 12.30 น. ณ ห้องประชุมปัญญาภิรมย์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524"/>
      </w:tblGrid>
      <w:tr>
        <w:tc>
          <w:tcPr>
            <w:tcW w:type="dxa" w:w="5156"/>
            <w:shd w:fill="7A1F1F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30"/>
              </w:rPr>
              <w:t>3</w:t>
            </w:r>
          </w:p>
        </w:tc>
        <w:tc>
          <w:tcPr>
            <w:tcW w:type="dxa" w:w="5156"/>
            <w:shd w:fill="F7EDC7"/>
            <w:tcBorders>
              <w:top w:val="single" w:sz="8" w:color="C69A12"/>
              <w:left w:val="single" w:sz="8" w:color="C69A12"/>
              <w:bottom w:val="single" w:sz="8" w:color="C69A12"/>
              <w:right w:val="single" w:sz="8" w:color="C69A12"/>
            </w:tcBorders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32"/>
              </w:rPr>
              <w:t>การวัดผลและตัดสินคะแนน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8E7"/>
            <w:tcBorders>
              <w:top w:val="single" w:sz="7" w:color="C69A12"/>
              <w:left w:val="single" w:sz="7" w:color="C69A12"/>
              <w:bottom w:val="single" w:sz="7" w:color="C69A12"/>
              <w:right w:val="single" w:sz="7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6"/>
              </w:rPr>
              <w:t xml:space="preserve">หมายเหตุ: </w:t>
            </w:r>
            <w:r>
              <w:rPr>
                <w:rFonts w:ascii="TH SarabunPSK" w:hAnsi="TH SarabunPSK" w:eastAsia="TH SarabunPSK" w:cs="TH SarabunPSK"/>
                <w:color w:val="222222"/>
                <w:sz w:val="26"/>
              </w:rPr>
              <w:t>คะแนนรวม 18 คะแนน แบ่งเป็น 4 ด้าน</w:t>
            </w:r>
          </w:p>
        </w:tc>
      </w:tr>
    </w:tbl>
    <w:p>
      <w:pPr>
        <w:keepNext/>
        <w:spacing w:before="100" w:after="60" w:line="259" w:lineRule="auto"/>
        <w:widowControl w:val="1"/>
      </w:pPr>
      <w:r>
        <w:rPr>
          <w:rFonts w:ascii="TH SarabunPSK" w:hAnsi="TH SarabunPSK" w:eastAsia="TH SarabunPSK" w:cs="TH SarabunPSK"/>
          <w:b/>
          <w:color w:val="7A1F1F"/>
          <w:sz w:val="30"/>
        </w:rPr>
        <w:t>1. การนำเสนอชุด (3 คะแนน)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937"/>
      </w:tblGrid>
      <w:tr>
        <w:trPr>
          <w:tblHeader w:val="true"/>
        </w:trPr>
        <w:tc>
          <w:tcPr>
            <w:tcW w:type="dxa" w:w="5156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คะแนน</w:t>
            </w:r>
          </w:p>
        </w:tc>
        <w:tc>
          <w:tcPr>
            <w:tcW w:type="dxa" w:w="5156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เกณฑ์พิจารณา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3</w:t>
            </w:r>
          </w:p>
        </w:tc>
        <w:tc>
          <w:tcPr>
            <w:tcW w:type="dxa" w:w="79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นำเสนอครบ 5 หัวข้อ ข้อมูลถูกต้องและน่าสนใจ</w:t>
            </w:r>
          </w:p>
        </w:tc>
      </w:tr>
      <w:tr>
        <w:tc>
          <w:tcPr>
            <w:tcW w:type="dxa" w:w="141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2</w:t>
            </w:r>
          </w:p>
        </w:tc>
        <w:tc>
          <w:tcPr>
            <w:tcW w:type="dxa" w:w="79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นำเสนอครบ 5 หัวข้อ แต่ข้อมูลไม่ถูกต้องหรือไม่น่าสนใจ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</w:t>
            </w:r>
          </w:p>
        </w:tc>
        <w:tc>
          <w:tcPr>
            <w:tcW w:type="dxa" w:w="79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นำเสนอไม่ครบ 5 หัวข้อ ข้อมูลไม่ถูกต้องและไม่น่าสนใจ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00" w:after="60" w:line="259" w:lineRule="auto"/>
        <w:widowControl w:val="1"/>
      </w:pPr>
      <w:r>
        <w:rPr>
          <w:rFonts w:ascii="TH SarabunPSK" w:hAnsi="TH SarabunPSK" w:eastAsia="TH SarabunPSK" w:cs="TH SarabunPSK"/>
          <w:b/>
          <w:color w:val="7A1F1F"/>
          <w:sz w:val="30"/>
        </w:rPr>
        <w:t>2. ด้านประโยชน์ สวมใส่ได้จริง และความคงทนของชุด (5 คะแนน)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937"/>
      </w:tblGrid>
      <w:tr>
        <w:trPr>
          <w:tblHeader w:val="true"/>
        </w:trPr>
        <w:tc>
          <w:tcPr>
            <w:tcW w:type="dxa" w:w="5156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คะแนน</w:t>
            </w:r>
          </w:p>
        </w:tc>
        <w:tc>
          <w:tcPr>
            <w:tcW w:type="dxa" w:w="5156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เกณฑ์พิจารณา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  <w:tc>
          <w:tcPr>
            <w:tcW w:type="dxa" w:w="79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ประกอบชิ้นส่วนคงทน แข็งแรง สวมใส่เดินและเคลื่อนไหวได้ ไม่ฉีกขาด</w:t>
            </w:r>
          </w:p>
        </w:tc>
      </w:tr>
      <w:tr>
        <w:tc>
          <w:tcPr>
            <w:tcW w:type="dxa" w:w="141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4</w:t>
            </w:r>
          </w:p>
        </w:tc>
        <w:tc>
          <w:tcPr>
            <w:tcW w:type="dxa" w:w="79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คงทนและแข็งแรง แต่สวมใส่เดินลำบาก ไม่ฉีกขาด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3</w:t>
            </w:r>
          </w:p>
        </w:tc>
        <w:tc>
          <w:tcPr>
            <w:tcW w:type="dxa" w:w="79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ไม่คงทนหรือไม่แข็งแรง แต่สวมใส่เดินได้ ไม่ฉีกขาด</w:t>
            </w:r>
          </w:p>
        </w:tc>
      </w:tr>
      <w:tr>
        <w:tc>
          <w:tcPr>
            <w:tcW w:type="dxa" w:w="141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2</w:t>
            </w:r>
          </w:p>
        </w:tc>
        <w:tc>
          <w:tcPr>
            <w:tcW w:type="dxa" w:w="79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ไม่คงทนหรือไม่แข็งแรง สวมใส่เดินได้แต่ฉีกขาด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</w:t>
            </w:r>
          </w:p>
        </w:tc>
        <w:tc>
          <w:tcPr>
            <w:tcW w:type="dxa" w:w="79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ไม่คงทนและไม่แข็งแรง สวมใส่เดินลำบากและฉีกขาด</w:t>
            </w:r>
          </w:p>
        </w:tc>
      </w:tr>
    </w:tbl>
    <w:p>
      <w:pPr>
        <w:spacing w:after="20"/>
        <w:widowControl w:val="1"/>
      </w:pPr>
    </w:p>
    <w:p>
      <w:pPr>
        <w:keepNext/>
        <w:spacing w:before="100" w:after="60" w:line="259" w:lineRule="auto"/>
        <w:widowControl w:val="1"/>
      </w:pPr>
      <w:r>
        <w:rPr>
          <w:rFonts w:ascii="TH SarabunPSK" w:hAnsi="TH SarabunPSK" w:eastAsia="TH SarabunPSK" w:cs="TH SarabunPSK"/>
          <w:b/>
          <w:color w:val="7A1F1F"/>
          <w:sz w:val="30"/>
        </w:rPr>
        <w:t>3. วัสดุที่นำมาประดิษฐ์ชุดรีไซเคิล (5 คะแนน)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937"/>
      </w:tblGrid>
      <w:tr>
        <w:trPr>
          <w:tblHeader w:val="true"/>
        </w:trPr>
        <w:tc>
          <w:tcPr>
            <w:tcW w:type="dxa" w:w="5156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คะแนน</w:t>
            </w:r>
          </w:p>
        </w:tc>
        <w:tc>
          <w:tcPr>
            <w:tcW w:type="dxa" w:w="5156"/>
            <w:shd w:fill="7A1F1F"/>
            <w:tcBorders>
              <w:top w:val="single" w:sz="6" w:color="C69A12"/>
              <w:left w:val="single" w:sz="6" w:color="C69A12"/>
              <w:bottom w:val="single" w:sz="6" w:color="C69A12"/>
              <w:right w:val="single" w:sz="6" w:color="C69A1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color w:val="FFFFFF"/>
                <w:sz w:val="25"/>
              </w:rPr>
              <w:t>เกณฑ์พิจารณา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5</w:t>
            </w:r>
          </w:p>
        </w:tc>
        <w:tc>
          <w:tcPr>
            <w:tcW w:type="dxa" w:w="79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วัสดุเป็นไปตามเกณฑ์และมีวัสดุประกอบชุด 8–10 ชนิดขึ้นไป</w:t>
            </w:r>
          </w:p>
        </w:tc>
      </w:tr>
      <w:tr>
        <w:tc>
          <w:tcPr>
            <w:tcW w:type="dxa" w:w="141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4</w:t>
            </w:r>
          </w:p>
        </w:tc>
        <w:tc>
          <w:tcPr>
            <w:tcW w:type="dxa" w:w="79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วัสดุเป็นไปตามเกณฑ์และมีวัสดุประกอบชุด 6–7 ชนิด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3</w:t>
            </w:r>
          </w:p>
        </w:tc>
        <w:tc>
          <w:tcPr>
            <w:tcW w:type="dxa" w:w="79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วัสดุเป็นไปตามเกณฑ์และมีวัสดุประกอบชุด 4–5 ชนิด</w:t>
            </w:r>
          </w:p>
        </w:tc>
      </w:tr>
      <w:tr>
        <w:tc>
          <w:tcPr>
            <w:tcW w:type="dxa" w:w="141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2</w:t>
            </w:r>
          </w:p>
        </w:tc>
        <w:tc>
          <w:tcPr>
            <w:tcW w:type="dxa" w:w="7937"/>
            <w:shd w:fill="FFF8E7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วัสดุเป็นไปตามเกณฑ์และมีวัสดุประกอบชุด 1–3 ชนิด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1</w:t>
            </w:r>
          </w:p>
        </w:tc>
        <w:tc>
          <w:tcPr>
            <w:tcW w:type="dxa" w:w="7937"/>
            <w:shd w:fill="FFFFFF"/>
            <w:tcBorders>
              <w:top w:val="single" w:sz="4" w:color="C69A12"/>
              <w:left w:val="single" w:sz="4" w:color="C69A12"/>
              <w:bottom w:val="single" w:sz="4" w:color="C69A12"/>
              <w:right w:val="single" w:sz="4" w:color="C69A12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color w:val="222222"/>
                <w:sz w:val="25"/>
              </w:rPr>
              <w:t>วัสดุไม่เป็นไปตามเกณฑ์ที่กำหนด</w:t>
            </w:r>
          </w:p>
        </w:tc>
      </w:tr>
    </w:tbl>
    <w:p>
      <w:pPr>
        <w:spacing w:after="20"/>
        <w:widowControl w:val="1"/>
      </w:pPr>
    </w:p>
    <w:p>
      <w:pPr>
        <w:keepNext w:val="0"/>
        <w:spacing w:before="100" w:after="60" w:line="259" w:lineRule="auto"/>
        <w:widowControl w:val="1"/>
      </w:pPr>
      <w:r>
        <w:rPr>
          <w:rFonts w:ascii="TH SarabunPSK" w:hAnsi="TH SarabunPSK" w:eastAsia="TH SarabunPSK" w:cs="TH SarabunPSK"/>
          <w:b/>
          <w:color w:val="7A1F1F"/>
          <w:sz w:val="30"/>
        </w:rPr>
        <w:t>4. ด้านความสวยงามและความคิดสร้างสรรค์ (5 คะแนน)</w:t>
      </w:r>
    </w:p>
    <w:p>
      <w:pPr>
        <w:pStyle w:val="ListBullet"/>
        <w:keepNext w:val="0"/>
        <w:spacing w:before="0" w:after="40" w:line="252" w:lineRule="auto"/>
        <w:widowControl w:val="1"/>
      </w:pPr>
      <w:r>
        <w:rPr>
          <w:rFonts w:ascii="TH SarabunPSK" w:hAnsi="TH SarabunPSK" w:eastAsia="TH SarabunPSK" w:cs="TH SarabunPSK"/>
          <w:color w:val="222222"/>
          <w:sz w:val="28"/>
        </w:rPr>
        <w:t>ชุดมีความแปลกใหม่ สวยงาม และมีความเกี่ยวข้องกับวิทยาศาสตร์</w:t>
      </w:r>
    </w:p>
    <w:p>
      <w:pPr>
        <w:keepNext w:val="0"/>
        <w:spacing w:before="200" w:after="100" w:line="259" w:lineRule="auto"/>
        <w:widowControl w:val="1"/>
      </w:pPr>
      <w:r>
        <w:rPr>
          <w:rFonts w:ascii="TH SarabunPSK" w:hAnsi="TH SarabunPSK" w:eastAsia="TH SarabunPSK" w:cs="TH SarabunPSK"/>
          <w:b/>
          <w:color w:val="7A1F1F"/>
          <w:sz w:val="36"/>
        </w:rPr>
        <w:t>ข้อกำหนดทั่วไป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8E7"/>
            <w:tcBorders>
              <w:top w:val="single" w:sz="7" w:color="C69A12"/>
              <w:left w:val="single" w:sz="7" w:color="C69A12"/>
              <w:bottom w:val="single" w:sz="7" w:color="C69A12"/>
              <w:right w:val="single" w:sz="7" w:color="C69A12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TH SarabunPSK" w:hAnsi="TH SarabunPSK" w:eastAsia="TH SarabunPSK" w:cs="TH SarabunPSK"/>
                <w:b/>
                <w:color w:val="7A1F1F"/>
                <w:sz w:val="26"/>
              </w:rPr>
              <w:t xml:space="preserve">หมายเหตุ: </w:t>
            </w:r>
            <w:r>
              <w:rPr>
                <w:rFonts w:ascii="TH SarabunPSK" w:hAnsi="TH SarabunPSK" w:eastAsia="TH SarabunPSK" w:cs="TH SarabunPSK"/>
                <w:color w:val="222222"/>
                <w:sz w:val="26"/>
              </w:rPr>
              <w:t>ผู้เข้าแข่งขันทุกทีมต้องปฏิบัติตามกติกา คำแนะนำด้านความปลอดภัย และคำวินิจฉัยของคณะกรรมการประจำการแข่งขันแต่ละรายการอย่างเคร่งครัด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PSK" w:hAnsi="TH SarabunPSK" w:eastAsia="TH SarabunPSK" w:cs="TH SarabunPSK"/>
        <w:color w:val="666666"/>
        <w:sz w:val="20"/>
      </w:rPr>
      <w:t xml:space="preserve">หน้า </w:t>
    </w:r>
    <w:r>
      <w:rPr>
        <w:rFonts w:ascii="TH SarabunPSK" w:hAnsi="TH SarabunPSK" w:eastAsia="TH SarabunPSK" w:cs="TH SarabunPSK"/>
        <w:color w:val="666666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20" w:line="259" w:lineRule="auto"/>
      <w:jc w:val="center"/>
      <w:pBdr>
        <w:bottom w:val="single" w:sz="8" w:color="C69A12" w:space="3"/>
      </w:pBdr>
    </w:pPr>
    <w:r>
      <w:rPr>
        <w:rFonts w:ascii="TH SarabunPSK" w:hAnsi="TH SarabunPSK" w:eastAsia="TH SarabunPSK" w:cs="TH SarabunPSK"/>
        <w:b/>
        <w:color w:val="7A1F1F"/>
        <w:sz w:val="21"/>
      </w:rPr>
      <w:t>งานสัปดาห์วิทยาศาสตร์แห่งชาติ ปีการศึกษา 2569  •  โรงเรียนทุ่งเสลี่ยมชนูปถัมภ์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H SarabunPSK" w:hAnsi="TH SarabunPSK" w:hint="default" w:eastAsia="TH SarabunPSK" w:cs="TH SarabunPSK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TH SarabunPSK" w:hAnsi="TH SarabunPSK" w:hint="default" w:eastAsia="TH SarabunPSK" w:cs="TH SarabunPSK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TH SarabunPSK" w:hAnsi="TH SarabunPSK" w:hint="default" w:eastAsia="TH SarabunPSK" w:cs="TH SarabunPSK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TH SarabunPSK" w:hAnsi="TH SarabunPSK" w:hint="default" w:eastAsia="TH SarabunPSK" w:cs="TH SarabunPSK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hAnsi="TH SarabunPSK" w:eastAsia="TH SarabunPSK" w:cs="TH SarabunP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H SarabunPSK" w:hAnsi="TH SarabunPSK" w:eastAsia="TH SarabunPSK" w:cs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H SarabunPSK" w:hAnsi="TH SarabunPSK" w:eastAsia="TH SarabunPSK" w:cs="TH SarabunPSK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H SarabunPSK" w:hAnsi="TH SarabunPSK" w:eastAsia="TH SarabunPSK" w:cs="TH SarabunP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H SarabunPSK" w:hAnsi="TH SarabunPSK" w:eastAsia="TH SarabunPSK" w:cs="TH SarabunP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H SarabunPSK" w:hAnsi="TH SarabunPSK" w:eastAsia="TH SarabunPSK" w:cs="TH SarabunP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H SarabunPSK" w:hAnsi="TH SarabunPSK" w:eastAsia="TH SarabunPSK" w:cs="TH SarabunP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H SarabunPSK" w:hAnsi="TH SarabunPSK" w:eastAsia="TH SarabunPSK" w:cs="TH SarabunP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H SarabunPSK" w:hAnsi="TH SarabunPSK" w:eastAsia="TH SarabunPSK" w:cs="TH SarabunP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H SarabunPSK" w:hAnsi="TH SarabunPSK" w:eastAsia="TH SarabunPSK" w:cs="TH SarabunP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H SarabunPSK" w:hAnsi="TH SarabunPSK" w:eastAsia="TH SarabunPSK" w:cs="TH SarabunP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H SarabunPSK" w:hAnsi="TH SarabunPSK" w:eastAsia="TH SarabunPSK" w:cs="TH SarabunP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H SarabunPSK" w:hAnsi="TH SarabunPSK" w:eastAsia="TH SarabunPSK" w:cs="TH SarabunP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H SarabunPSK" w:hAnsi="TH SarabunPSK" w:eastAsia="TH SarabunPSK" w:cs="TH SarabunP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H SarabunPSK" w:hAnsi="TH SarabunPSK" w:eastAsia="TH SarabunPSK" w:cs="TH SarabunPSK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H SarabunPSK" w:hAnsi="TH SarabunPSK" w:eastAsia="TH SarabunPSK" w:cs="TH SarabunPSK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PSK" w:hAnsi="TH SarabunPSK" w:eastAsia="TH SarabunPSK" w:cs="TH SarabunPSK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H SarabunPSK" w:hAnsi="TH SarabunPSK" w:eastAsia="TH SarabunPSK" w:cs="TH SarabunPSK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PSK" w:hAnsi="TH SarabunPSK" w:eastAsia="TH SarabunPSK" w:cs="TH SarabunPSK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H SarabunPSK" w:hAnsi="TH SarabunPSK" w:eastAsia="TH SarabunPSK" w:cs="TH SarabunPSK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PSK" w:hAnsi="TH SarabunPSK" w:eastAsia="TH SarabunPSK" w:cs="TH SarabunPSK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PSK" w:hAnsi="TH SarabunPSK" w:eastAsia="TH SarabunPSK" w:cs="TH SarabunPSK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PSK" w:hAnsi="TH SarabunPSK" w:eastAsia="TH SarabunPSK" w:cs="TH SarabunPSK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PSK" w:hAnsi="TH SarabunPSK" w:eastAsia="TH SarabunPSK" w:cs="TH SarabunPSK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H SarabunPSK" w:hAnsi="TH SarabunPSK" w:eastAsia="TH SarabunPSK" w:cs="TH SarabunPSK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H SarabunPSK" w:hAnsi="TH SarabunPSK" w:eastAsia="TH SarabunPSK" w:cs="TH SarabunPSK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H SarabunPSK" w:hAnsi="TH SarabunPSK" w:eastAsia="TH SarabunPSK" w:cs="TH SarabunPSK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H SarabunPSK" w:hAnsi="TH SarabunPSK" w:eastAsia="TH SarabunPSK" w:cs="TH SarabunPSK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H SarabunPSK" w:hAnsi="TH SarabunPSK" w:eastAsia="TH SarabunPSK" w:cs="TH SarabunPSK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H SarabunPSK" w:hAnsi="TH SarabunPSK" w:eastAsia="TH SarabunPSK" w:cs="TH SarabunPSK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H SarabunPSK" w:hAnsi="TH SarabunPSK" w:eastAsia="TH SarabunPSK" w:cs="TH SarabunPSK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H SarabunPSK" w:hAnsi="TH SarabunPSK" w:eastAsia="TH SarabunPSK" w:cs="TH SarabunPSK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H SarabunPSK" w:hAnsi="TH SarabunPSK" w:eastAsia="TH SarabunPSK" w:cs="TH SarabunPSK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H SarabunPSK" w:hAnsi="TH SarabunPSK" w:eastAsia="TH SarabunPSK" w:cs="TH SarabunPSK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PSK" w:hAnsi="TH SarabunPSK" w:eastAsia="TH SarabunPSK" w:cs="TH SarabunPSK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H SarabunPSK" w:hAnsi="TH SarabunPSK" w:eastAsia="TH SarabunPSK" w:cs="TH SarabunPSK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H SarabunPSK" w:hAnsi="TH SarabunPSK" w:eastAsia="TH SarabunPSK" w:cs="TH SarabunPSK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H SarabunPSK" w:hAnsi="TH SarabunPSK" w:eastAsia="TH SarabunPSK" w:cs="TH SarabunPSK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H SarabunPSK" w:hAnsi="TH SarabunPSK" w:eastAsia="TH SarabunPSK" w:cs="TH SarabunPSK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H SarabunPSK" w:hAnsi="TH SarabunPSK" w:eastAsia="TH SarabunPSK" w:cs="TH SarabunPSK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H SarabunPSK" w:hAnsi="TH SarabunPSK" w:eastAsia="TH SarabunPSK" w:cs="TH SarabunPSK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H SarabunPSK" w:hAnsi="TH SarabunPSK" w:eastAsia="TH SarabunPSK" w:cs="TH SarabunPSK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H SarabunPSK" w:hAnsi="TH SarabunPSK" w:eastAsia="TH SarabunPSK" w:cs="TH SarabunPSK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H SarabunPSK" w:hAnsi="TH SarabunPSK" w:eastAsia="TH SarabunPSK" w:cs="TH SarabunPSK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hAnsi="TH SarabunPSK" w:eastAsia="TH SarabunPSK" w:cs="TH SarabunP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H SarabunPSK" w:hAnsi="TH SarabunPSK" w:eastAsia="TH SarabunPSK" w:cs="TH SarabunPSK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H SarabunPSK" w:hAnsi="TH SarabunPSK" w:eastAsia="TH SarabunPSK" w:cs="TH SarabunP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H SarabunPSK" w:hAnsi="TH SarabunPSK" w:eastAsia="TH SarabunPSK" w:cs="TH SarabunP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H SarabunPSK" w:hAnsi="TH SarabunPSK" w:eastAsia="TH SarabunPSK" w:cs="TH SarabunP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H SarabunPSK" w:hAnsi="TH SarabunPSK" w:eastAsia="TH SarabunPSK" w:cs="TH SarabunP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H SarabunPSK" w:hAnsi="TH SarabunPSK" w:eastAsia="TH SarabunPSK" w:cs="TH SarabunP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H SarabunPSK" w:hAnsi="TH SarabunPSK" w:eastAsia="TH SarabunPSK" w:cs="TH SarabunP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H SarabunPSK" w:hAnsi="TH SarabunPSK" w:eastAsia="TH SarabunPSK" w:cs="TH SarabunP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H SarabunPSK" w:hAnsi="TH SarabunPSK" w:eastAsia="TH SarabunPSK" w:cs="TH SarabunP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H SarabunPSK" w:hAnsi="TH SarabunPSK" w:eastAsia="TH SarabunPSK" w:cs="TH SarabunP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H SarabunPSK" w:hAnsi="TH SarabunPSK" w:eastAsia="TH SarabunPSK" w:cs="TH SarabunP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H SarabunPSK" w:hAnsi="TH SarabunPSK" w:eastAsia="TH SarabunPSK" w:cs="TH SarabunP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H SarabunPSK" w:hAnsi="TH SarabunPSK" w:eastAsia="TH SarabunPSK" w:cs="TH SarabunPSK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H SarabunPSK" w:hAnsi="TH SarabunPSK" w:eastAsia="TH SarabunPSK" w:cs="TH SarabunPSK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PSK" w:hAnsi="TH SarabunPSK" w:eastAsia="TH SarabunPSK" w:cs="TH SarabunPSK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H SarabunPSK" w:hAnsi="TH SarabunPSK" w:eastAsia="TH SarabunPSK" w:cs="TH SarabunPSK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PSK" w:hAnsi="TH SarabunPSK" w:eastAsia="TH SarabunPSK" w:cs="TH SarabunPSK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H SarabunPSK" w:hAnsi="TH SarabunPSK" w:eastAsia="TH SarabunPSK" w:cs="TH SarabunPSK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H SarabunPSK" w:hAnsi="TH SarabunPSK" w:eastAsia="TH SarabunPSK" w:cs="TH SarabunPSK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H SarabunPSK" w:hAnsi="TH SarabunPSK" w:eastAsia="TH SarabunPSK" w:cs="TH SarabunPSK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H SarabunPSK" w:hAnsi="TH SarabunPSK" w:eastAsia="TH SarabunPSK" w:cs="TH SarabunPSK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H SarabunPSK" w:hAnsi="TH SarabunPSK" w:eastAsia="TH SarabunPSK" w:cs="TH SarabunPSK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H SarabunPSK" w:hAnsi="TH SarabunPSK" w:eastAsia="TH SarabunPSK" w:cs="TH SarabunPSK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H SarabunPSK" w:hAnsi="TH SarabunPSK" w:eastAsia="TH SarabunPSK" w:cs="TH SarabunPSK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H SarabunPSK" w:hAnsi="TH SarabunPSK" w:eastAsia="TH SarabunPSK" w:cs="TH SarabunPSK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H SarabunPSK" w:hAnsi="TH SarabunPSK" w:eastAsia="TH SarabunPSK" w:cs="TH SarabunPSK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H SarabunPSK" w:hAnsi="TH SarabunPSK" w:eastAsia="TH SarabunPSK" w:cs="TH SarabunPSK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H SarabunPSK" w:hAnsi="TH SarabunPSK" w:eastAsia="TH SarabunPSK" w:cs="TH SarabunPSK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PSK" w:hAnsi="TH SarabunPSK" w:eastAsia="TH SarabunPSK" w:cs="TH SarabunPSK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H SarabunPSK" w:hAnsi="TH SarabunPSK" w:eastAsia="TH SarabunPSK" w:cs="TH SarabunPSK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H SarabunPSK" w:hAnsi="TH SarabunPSK" w:eastAsia="TH SarabunPSK" w:cs="TH SarabunPSK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H SarabunPSK" w:hAnsi="TH SarabunPSK" w:eastAsia="TH SarabunPSK" w:cs="TH SarabunPSK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H SarabunPSK" w:hAnsi="TH SarabunPSK" w:eastAsia="TH SarabunPSK" w:cs="TH SarabunPSK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H SarabunPSK" w:hAnsi="TH SarabunPSK" w:eastAsia="TH SarabunPSK" w:cs="TH SarabunPSK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H SarabunPSK" w:hAnsi="TH SarabunPSK" w:eastAsia="TH SarabunPSK" w:cs="TH SarabunPSK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H SarabunPSK" w:hAnsi="TH SarabunPSK" w:eastAsia="TH SarabunPSK" w:cs="TH SarabunPSK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H SarabunPSK" w:hAnsi="TH SarabunPSK" w:eastAsia="TH SarabunPSK" w:cs="TH SarabunPSK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H SarabunPSK" w:hAnsi="TH SarabunPSK" w:eastAsia="TH SarabunPSK" w:cs="TH SarabunPSK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H SarabunPSK" w:hAnsi="TH SarabunPSK" w:eastAsia="TH SarabunPSK" w:cs="TH SarabunPSK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H SarabunPSK" w:hAnsi="TH SarabunPSK" w:eastAsia="TH SarabunPSK" w:cs="TH SarabunPSK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H SarabunPSK" w:hAnsi="TH SarabunPSK" w:eastAsia="TH SarabunPSK" w:cs="TH SarabunPSK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H SarabunPSK" w:hAnsi="TH SarabunPSK" w:eastAsia="TH SarabunPSK" w:cs="TH SarabunPSK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H SarabunPSK" w:hAnsi="TH SarabunPSK" w:eastAsia="TH SarabunPSK" w:cs="TH SarabunPSK"/>
        <w:b/>
        <w:bCs/>
      </w:rPr>
    </w:tblStylePr>
    <w:tblStylePr w:type="lastRow">
      <w:rPr>
        <w:rFonts w:ascii="TH SarabunPSK" w:hAnsi="TH SarabunPSK" w:eastAsia="TH SarabunPSK" w:cs="TH SarabunPSK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H SarabunPSK" w:hAnsi="TH SarabunPSK" w:eastAsia="TH SarabunPSK" w:cs="TH SarabunPSK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H SarabunPSK" w:hAnsi="TH SarabunPSK" w:eastAsia="TH SarabunPSK" w:cs="TH SarabunPSK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H SarabunPSK" w:hAnsi="TH SarabunPSK" w:eastAsia="TH SarabunPSK" w:cs="TH SarabunPSK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H SarabunPSK" w:hAnsi="TH SarabunPSK" w:eastAsia="TH SarabunPSK" w:cs="TH SarabunPSK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H SarabunPSK" w:hAnsi="TH SarabunPSK" w:eastAsia="TH SarabunPSK" w:cs="TH SarabunPSK"/>
        <w:color w:val="000000" w:themeColor="text1"/>
      </w:rPr>
    </w:tblStylePr>
    <w:tblStylePr w:type="nwCell">
      <w:rPr>
        <w:rFonts w:ascii="TH SarabunPSK" w:hAnsi="TH SarabunPSK" w:eastAsia="TH SarabunPSK" w:cs="TH SarabunPSK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H SarabunPSK" w:hAnsi="TH SarabunPSK" w:eastAsia="TH SarabunPSK" w:cs="TH SarabunPSK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H SarabunPSK" w:hAnsi="TH SarabunPSK" w:eastAsia="TH SarabunPSK" w:cs="TH SarabunPSK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H SarabunPSK" w:hAnsi="TH SarabunPSK" w:eastAsia="TH SarabunPSK" w:cs="TH SarabunPSK"/>
        <w:b/>
        <w:bCs/>
      </w:rPr>
    </w:tblStylePr>
    <w:tblStylePr w:type="lastCol">
      <w:rPr>
        <w:rFonts w:ascii="TH SarabunPSK" w:hAnsi="TH SarabunPSK" w:eastAsia="TH SarabunPSK" w:cs="TH SarabunPSK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H SarabunPSK" w:hAnsi="TH SarabunPSK" w:eastAsia="TH SarabunPSK" w:cs="TH SarabunPSK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H SarabunPSK" w:hAnsi="TH SarabunPSK" w:eastAsia="TH SarabunPSK" w:cs="TH SarabunPSK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TH SarabunPSK" w:hAnsi="TH SarabunPSK" w:eastAsia="TH SarabunPSK" w:cs="TH SarabunPSK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TH SarabunPSK" w:hAnsi="TH SarabunPSK" w:eastAsia="TH SarabunPSK" w:cs="TH SarabunPSK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rive.google.com/drive/folders/1m2qVhR0i0RJQRRalbvuEfgdHSeOvi6Q2" TargetMode="External"/><Relationship Id="rId12" Type="http://schemas.openxmlformats.org/officeDocument/2006/relationships/hyperlink" Target="https://www.youtube.com/watch?v=h4YfB9__UpU" TargetMode="External"/><Relationship Id="rId13" Type="http://schemas.openxmlformats.org/officeDocument/2006/relationships/hyperlink" Target="https://qr.generatorqr.com/5nEMqy8aX" TargetMode="External"/><Relationship Id="rId14" Type="http://schemas.openxmlformats.org/officeDocument/2006/relationships/hyperlink" Target="https://docs.google.com/forms/d/e/1FAIpQLSckpFD3Nx8aroS0VVYqZA8K03KNn4kCyqQdD8ouQYTgReJ5VQ/viewform?usp=preview" TargetMode="External"/><Relationship Id="rId15" Type="http://schemas.openxmlformats.org/officeDocument/2006/relationships/hyperlink" Target="https://docs.google.com/forms/d/e/1FAIpQLSdsAfkL3uXTZdo-pyZS__30mZYTPG-7X7bfihOCoRVWKBjXew/viewform?usp=preview" TargetMode="External"/><Relationship Id="rId16" Type="http://schemas.openxmlformats.org/officeDocument/2006/relationships/hyperlink" Target="https://docs.google.com/forms/d/e/1FAIpQLScNb3kQP0pGB82XUvsR3GgTWgsSfBELH_sCVppydRg-xnxjnw/viewform?usp=preview" TargetMode="External"/><Relationship Id="rId17" Type="http://schemas.openxmlformats.org/officeDocument/2006/relationships/hyperlink" Target="https://docs.google.com/forms/d/e/1FAIpQLSfTeZZCgiTDpaAiUJEk2A09NTd8NvxboclnA5aFxO5iNOb9Dg/viewform?usp=preview" TargetMode="External"/><Relationship Id="rId18" Type="http://schemas.openxmlformats.org/officeDocument/2006/relationships/hyperlink" Target="https://docs.google.com/forms/d/e/1FAIpQLSdgbwHEMOBAe4fWArVR4uKuy_aqzjF1nUCaqEnylmgmHMciHQ/viewform?usp=preview" TargetMode="External"/><Relationship Id="rId19" Type="http://schemas.openxmlformats.org/officeDocument/2006/relationships/hyperlink" Target="https://docs.google.com/forms/d/e/1FAIpQLSczcP7Rvj49F-bQo4A0LVUtbZueeYHHbDiJteGX60SCMq4CzQ/viewform?usp=preview" TargetMode="External"/><Relationship Id="rId20" Type="http://schemas.openxmlformats.org/officeDocument/2006/relationships/hyperlink" Target="https://docs.google.com/forms/d/e/1FAIpQLScsTOGlvvakWlqYbGjBWzM-d85i5mdFxVLLNGrrZVK2sVoIog/viewform?usp=preview" TargetMode="External"/><Relationship Id="rId21" Type="http://schemas.openxmlformats.org/officeDocument/2006/relationships/hyperlink" Target="https://docs.google.com/forms/d/e/1FAIpQLSc1vQKRxzAooNKpvSGemlIWMNqlgzxHMnJs30wQ6nX59_4Ojg/viewform?usp=preview" TargetMode="External"/><Relationship Id="rId22" Type="http://schemas.openxmlformats.org/officeDocument/2006/relationships/hyperlink" Target="https://docs.google.com/forms/d/e/1FAIpQLSflNHV4gy7MU-6QwY2HefVRiOmWW429hvrTetQsGLq3jPiVQw/viewform?usp=preview" TargetMode="External"/><Relationship Id="rId23" Type="http://schemas.openxmlformats.org/officeDocument/2006/relationships/hyperlink" Target="https://docs.google.com/forms/d/e/1FAIpQLSfUMi-kO0PQI4kGsIJjHPeSlaABfnWBil-HIH2HFYDLBW8MEg/viewform?usp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Competition Rules - Updated Upper Secondary Water Rocket</dc:title>
  <dc:subject>กติกาการแข่งขันกิจกรรมวิทยาศาสตร์ งานสัปดาห์วิทยาศาสตร์แห่งชาติ ปีการศึกษา 2569</dc:subject>
  <dc:creator>กลุ่มสาระการเรียนรู้วิทยาศาสตร์และเทคโนโลยี โรงเรียนทุ่งเสลี่ยมชนูปถัมภ์</dc:creator>
  <cp:keywords>Science Competition Rules, กติกาการแข่งขัน, วิทยาศาสตร์, 2569</cp:keywords>
  <dc:description>เพิ่มลิงก์สมัครกิจกรรมจรวดพลังลม และจรวดขวดน้ำ แยกตามระดับชั้น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