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A522F" w14:textId="059E54B8" w:rsidR="0050234A" w:rsidRPr="00481E70" w:rsidRDefault="005B39AC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4F378E" wp14:editId="6787CBF1">
                <wp:simplePos x="0" y="0"/>
                <wp:positionH relativeFrom="column">
                  <wp:posOffset>-228600</wp:posOffset>
                </wp:positionH>
                <wp:positionV relativeFrom="paragraph">
                  <wp:posOffset>139065</wp:posOffset>
                </wp:positionV>
                <wp:extent cx="5715000" cy="49530"/>
                <wp:effectExtent l="0" t="38100" r="38100" b="45720"/>
                <wp:wrapNone/>
                <wp:docPr id="7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5000" cy="49530"/>
                          <a:chOff x="990600" y="730250"/>
                          <a:chExt cx="6858000" cy="108099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>
                            <a:off x="990600" y="730250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rgbClr val="FFC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990600" y="838349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08AC1105" id="Group 11" o:spid="_x0000_s1026" style="position:absolute;margin-left:-18pt;margin-top:10.95pt;width:450pt;height:3.9pt;z-index:251659264" coordorigin="9906,7302" coordsize="68580,1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">
                <v:line id="Straight Connector 8" o:spid="_x0000_s1027" style="position:absolute;visibility:visible;mso-wrap-style:square" from="9906,7302" to="78486,7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" strokecolor="#ffc000" strokeweight="6pt"/>
                <v:line id="Straight Connector 9" o:spid="_x0000_s1028" style="position:absolute;visibility:visible;mso-wrap-style:square" from="9906,8383" to="78486,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" strokecolor="windowText" strokeweight="6pt"/>
              </v:group>
            </w:pict>
          </mc:Fallback>
        </mc:AlternateContent>
      </w:r>
    </w:p>
    <w:p w14:paraId="349C294A" w14:textId="2CB49AB6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bookmarkStart w:id="0" w:name="_top"/>
      <w:bookmarkEnd w:id="0"/>
    </w:p>
    <w:p w14:paraId="0C565EA7" w14:textId="5A3A3208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6BFD729A" w14:textId="75226C16" w:rsidR="00177328" w:rsidRPr="00177328" w:rsidRDefault="00023331" w:rsidP="00177328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511BF722" w14:textId="77777777" w:rsidR="00177328" w:rsidRDefault="00177328" w:rsidP="00177328"/>
    <w:p w14:paraId="742DF997" w14:textId="449988A5" w:rsidR="00177328" w:rsidRPr="00177328" w:rsidRDefault="00177328" w:rsidP="00177328">
      <w:pPr>
        <w:rPr>
          <w:rFonts w:ascii="Arial" w:hAnsi="Arial" w:cs="Arial"/>
          <w:sz w:val="18"/>
          <w:szCs w:val="18"/>
        </w:rPr>
      </w:pPr>
      <w:hyperlink w:anchor="_FULL_ARTICLES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Full Articles</w:t>
        </w:r>
      </w:hyperlink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A6B16F8" w14:textId="77777777" w:rsidR="00FC0EA9" w:rsidRPr="00481E70" w:rsidRDefault="00FC0EA9" w:rsidP="00FC0EA9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proofErr w:type="gram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proofErr w:type="gram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7C60F99" w14:textId="77777777" w:rsidR="00B224DB" w:rsidRPr="00481E70" w:rsidRDefault="00B224DB" w:rsidP="00023331">
      <w:pPr>
        <w:rPr>
          <w:rFonts w:ascii="Arial" w:hAnsi="Arial" w:cs="Arial"/>
          <w:lang w:bidi="en-US"/>
        </w:rPr>
      </w:pPr>
    </w:p>
    <w:bookmarkStart w:id="8" w:name="_Hlk190227748"/>
    <w:p w14:paraId="4AF6F19F" w14:textId="09A54EBC" w:rsidR="00B224DB" w:rsidRPr="00481E70" w:rsidRDefault="00B224DB" w:rsidP="00023331">
      <w:pPr>
        <w:rPr>
          <w:rFonts w:ascii="Arial" w:hAnsi="Arial" w:cs="Arial"/>
          <w:sz w:val="18"/>
          <w:szCs w:val="18"/>
        </w:rPr>
      </w:pPr>
      <w:r w:rsidRPr="00481E70">
        <w:fldChar w:fldCharType="begin"/>
      </w:r>
      <w:r w:rsidR="00A650B5">
        <w:instrText>HYPERLINK  \l "_FULL_ARTICLES"</w:instrText>
      </w:r>
      <w:r w:rsidRPr="00481E70">
        <w:fldChar w:fldCharType="separate"/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t>Full Articles</w:t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fldChar w:fldCharType="end"/>
      </w:r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Pr="00481E70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34029534" w14:textId="77777777" w:rsidR="00177328" w:rsidRDefault="00177328" w:rsidP="00177328"/>
    <w:p w14:paraId="1C862C1B" w14:textId="6256B8F6" w:rsidR="00177328" w:rsidRPr="00481E70" w:rsidRDefault="00177328" w:rsidP="00177328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61C9F9EF" w14:textId="77777777" w:rsidR="00177328" w:rsidRPr="00177328" w:rsidRDefault="00177328" w:rsidP="00177328">
      <w:pPr>
        <w:rPr>
          <w:lang w:bidi="en-US"/>
        </w:rPr>
      </w:pP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2995E449" w14:textId="77777777" w:rsidR="00FC0EA9" w:rsidRPr="00481E70" w:rsidRDefault="00FC0EA9" w:rsidP="00FC0EA9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proofErr w:type="gram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proofErr w:type="gram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552CB0FD" w14:textId="77777777" w:rsidR="00731D00" w:rsidRPr="00481E70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10F11500" w:rsidR="00731D00" w:rsidRPr="00481E70" w:rsidRDefault="00731D00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Pr="00481E7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8120F6" w14:textId="77777777" w:rsidR="00FE23E5" w:rsidRDefault="00FE23E5" w:rsidP="00BC6003">
      <w:r>
        <w:separator/>
      </w:r>
    </w:p>
  </w:endnote>
  <w:endnote w:type="continuationSeparator" w:id="0">
    <w:p w14:paraId="25AD8A5C" w14:textId="77777777" w:rsidR="00FE23E5" w:rsidRDefault="00FE23E5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16D071" w14:textId="77777777" w:rsidR="00FE23E5" w:rsidRDefault="00FE23E5" w:rsidP="00BC6003">
      <w:r>
        <w:separator/>
      </w:r>
    </w:p>
  </w:footnote>
  <w:footnote w:type="continuationSeparator" w:id="0">
    <w:p w14:paraId="03C55908" w14:textId="77777777" w:rsidR="00FE23E5" w:rsidRDefault="00FE23E5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4A1626" w14:textId="063839B3" w:rsidR="00617336" w:rsidRDefault="00617336" w:rsidP="00664C4B">
    <w:pPr>
      <w:pStyle w:val="Header"/>
      <w:ind w:hanging="1350"/>
    </w:pPr>
  </w:p>
  <w:p w14:paraId="7C6D1F5B" w14:textId="15CCA0B8" w:rsidR="00F013F2" w:rsidRDefault="005B39AC" w:rsidP="00664C4B">
    <w:pPr>
      <w:pStyle w:val="Header"/>
      <w:ind w:hanging="1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E74C12" wp14:editId="1E5821A5">
              <wp:simplePos x="0" y="0"/>
              <wp:positionH relativeFrom="column">
                <wp:posOffset>0</wp:posOffset>
              </wp:positionH>
              <wp:positionV relativeFrom="paragraph">
                <wp:posOffset>81915</wp:posOffset>
              </wp:positionV>
              <wp:extent cx="5286375" cy="844550"/>
              <wp:effectExtent l="38100" t="57150" r="47625" b="5080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6375" cy="844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scene3d>
                        <a:camera prst="orthographicFront"/>
                        <a:lightRig rig="threePt" dir="t"/>
                      </a:scene3d>
                      <a:sp3d>
                        <a:bevelT/>
                      </a:sp3d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90811" w14:textId="77777777" w:rsidR="005B39AC" w:rsidRPr="00412722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</w:pPr>
                          <w:r w:rsidRPr="00412722"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  <w:t>U.S. Army Pacific News Summary</w:t>
                          </w:r>
                        </w:p>
                        <w:p w14:paraId="72E74BFD" w14:textId="77777777" w:rsidR="005B39AC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</w:pPr>
                          <w:r w:rsidRPr="002278F8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One Team-America’s Theater Army in the Indo-Pacific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. Compete, Deter, and when necessary, Win as part of a lethal Joint Force.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6DE74C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6.45pt;width:416.25pt;height:6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" stroked="f">
              <v:textbox>
                <w:txbxContent>
                  <w:p w14:paraId="5CE90811" w14:textId="77777777" w:rsidR="005B39AC" w:rsidRPr="00412722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</w:pPr>
                    <w:r w:rsidRPr="00412722"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  <w:t>U.S. Army Pacific News Summary</w:t>
                    </w:r>
                  </w:p>
                  <w:p w14:paraId="72E74BFD" w14:textId="77777777" w:rsidR="005B39AC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</w:pPr>
                    <w:r w:rsidRPr="002278F8"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One Team-America’s Theater Army in the Indo-Pacific</w:t>
                    </w: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. Compete, Deter, and when necessary, Win as part of a lethal Joint Force.</w:t>
                    </w:r>
                  </w:p>
                </w:txbxContent>
              </v:textbox>
            </v:shape>
          </w:pict>
        </mc:Fallback>
      </mc:AlternateContent>
    </w:r>
  </w:p>
  <w:p w14:paraId="385F04FF" w14:textId="6202859C" w:rsidR="00F013F2" w:rsidRDefault="005B39AC" w:rsidP="00664C4B">
    <w:pPr>
      <w:pStyle w:val="Header"/>
      <w:ind w:hanging="135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379F77" wp14:editId="7EDBDC84">
          <wp:simplePos x="0" y="0"/>
          <wp:positionH relativeFrom="column">
            <wp:posOffset>5486400</wp:posOffset>
          </wp:positionH>
          <wp:positionV relativeFrom="paragraph">
            <wp:posOffset>-635</wp:posOffset>
          </wp:positionV>
          <wp:extent cx="885825" cy="749627"/>
          <wp:effectExtent l="0" t="0" r="0" b="0"/>
          <wp:wrapNone/>
          <wp:docPr id="18" name="Picture 9" descr="U_S_ Army Pacific Shoulder Sleeve Insigni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9" descr="U_S_ Army Pacific Shoulder Sleeve Insigni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49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1E1">
      <w:t xml:space="preserve">    </w:t>
    </w:r>
    <w:r>
      <w:rPr>
        <w:noProof/>
      </w:rPr>
      <w:drawing>
        <wp:inline distT="0" distB="0" distL="0" distR="0" wp14:anchorId="6770B751" wp14:editId="15108B3B">
          <wp:extent cx="552450" cy="685800"/>
          <wp:effectExtent l="0" t="0" r="0" b="0"/>
          <wp:docPr id="1407770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0AF7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28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8D1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7DA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39AC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2B7"/>
    <w:rsid w:val="00705E1C"/>
    <w:rsid w:val="0070667E"/>
    <w:rsid w:val="00706AC1"/>
    <w:rsid w:val="007100B5"/>
    <w:rsid w:val="00710E85"/>
    <w:rsid w:val="007120CB"/>
    <w:rsid w:val="0071345A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684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1631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0EA9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3E5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3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785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Maity, Niharika G CTR USARMY USARPAC (USA)</cp:lastModifiedBy>
  <cp:revision>5</cp:revision>
  <cp:lastPrinted>2025-04-21T17:32:00Z</cp:lastPrinted>
  <dcterms:created xsi:type="dcterms:W3CDTF">2026-07-16T01:10:00Z</dcterms:created>
  <dcterms:modified xsi:type="dcterms:W3CDTF">2026-09-04T18:37:00Z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