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CED5" w14:textId="77777777" w:rsidR="00301754" w:rsidRPr="00FB3B6F" w:rsidRDefault="00000000" w:rsidP="00FB3B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>SLOVENSKÁ</w:t>
      </w:r>
      <w:r w:rsidRPr="00FB3B6F">
        <w:rPr>
          <w:rFonts w:ascii="Times New Roman" w:hAnsi="Times New Roman" w:cs="Times New Roman"/>
          <w:b/>
          <w:bCs/>
          <w:spacing w:val="6"/>
          <w:w w:val="105"/>
          <w:sz w:val="32"/>
          <w:szCs w:val="32"/>
        </w:rPr>
        <w:t xml:space="preserve"> </w:t>
      </w:r>
      <w:r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>TECHNICKÁ</w:t>
      </w:r>
      <w:r w:rsidRPr="00FB3B6F">
        <w:rPr>
          <w:rFonts w:ascii="Times New Roman" w:hAnsi="Times New Roman" w:cs="Times New Roman"/>
          <w:b/>
          <w:bCs/>
          <w:spacing w:val="6"/>
          <w:w w:val="105"/>
          <w:sz w:val="32"/>
          <w:szCs w:val="32"/>
        </w:rPr>
        <w:t xml:space="preserve"> </w:t>
      </w:r>
      <w:r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>UNIVERZITA</w:t>
      </w:r>
      <w:r w:rsidRPr="00FB3B6F">
        <w:rPr>
          <w:rFonts w:ascii="Times New Roman" w:hAnsi="Times New Roman" w:cs="Times New Roman"/>
          <w:b/>
          <w:bCs/>
          <w:spacing w:val="6"/>
          <w:w w:val="105"/>
          <w:sz w:val="32"/>
          <w:szCs w:val="32"/>
        </w:rPr>
        <w:t xml:space="preserve"> </w:t>
      </w:r>
      <w:r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>V</w:t>
      </w:r>
      <w:r w:rsidRPr="00FB3B6F">
        <w:rPr>
          <w:rFonts w:ascii="Times New Roman" w:hAnsi="Times New Roman" w:cs="Times New Roman"/>
          <w:b/>
          <w:bCs/>
          <w:spacing w:val="6"/>
          <w:w w:val="105"/>
          <w:sz w:val="32"/>
          <w:szCs w:val="32"/>
        </w:rPr>
        <w:t xml:space="preserve"> </w:t>
      </w:r>
      <w:r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>BRATISLAVE</w:t>
      </w:r>
      <w:r w:rsidRPr="00FB3B6F">
        <w:rPr>
          <w:rFonts w:ascii="Times New Roman" w:hAnsi="Times New Roman" w:cs="Times New Roman"/>
          <w:b/>
          <w:bCs/>
          <w:spacing w:val="-61"/>
          <w:w w:val="105"/>
          <w:sz w:val="32"/>
          <w:szCs w:val="32"/>
        </w:rPr>
        <w:t xml:space="preserve"> </w:t>
      </w:r>
      <w:r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>FAKULTA</w:t>
      </w:r>
      <w:r w:rsidRPr="00FB3B6F">
        <w:rPr>
          <w:rFonts w:ascii="Times New Roman" w:hAnsi="Times New Roman" w:cs="Times New Roman"/>
          <w:b/>
          <w:bCs/>
          <w:spacing w:val="19"/>
          <w:w w:val="105"/>
          <w:sz w:val="32"/>
          <w:szCs w:val="32"/>
        </w:rPr>
        <w:t xml:space="preserve"> </w:t>
      </w:r>
      <w:r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>ELEKTROTECHNIKY</w:t>
      </w:r>
      <w:r w:rsidRPr="00FB3B6F">
        <w:rPr>
          <w:rFonts w:ascii="Times New Roman" w:hAnsi="Times New Roman" w:cs="Times New Roman"/>
          <w:b/>
          <w:bCs/>
          <w:spacing w:val="20"/>
          <w:w w:val="105"/>
          <w:sz w:val="32"/>
          <w:szCs w:val="32"/>
        </w:rPr>
        <w:t xml:space="preserve"> </w:t>
      </w:r>
      <w:r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>A</w:t>
      </w:r>
      <w:r w:rsidRPr="00FB3B6F">
        <w:rPr>
          <w:rFonts w:ascii="Times New Roman" w:hAnsi="Times New Roman" w:cs="Times New Roman"/>
          <w:b/>
          <w:bCs/>
          <w:spacing w:val="19"/>
          <w:w w:val="105"/>
          <w:sz w:val="32"/>
          <w:szCs w:val="32"/>
        </w:rPr>
        <w:t xml:space="preserve"> </w:t>
      </w:r>
      <w:r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>INFORMATIKY</w:t>
      </w:r>
    </w:p>
    <w:p w14:paraId="1BE07B73" w14:textId="77777777" w:rsidR="00301754" w:rsidRPr="00621628" w:rsidRDefault="0030175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0DECBBDB" w14:textId="054A266F" w:rsidR="00301754" w:rsidRPr="00621628" w:rsidRDefault="0030175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08B122AE" w14:textId="0E8C2316" w:rsidR="00F96D94" w:rsidRPr="00621628" w:rsidRDefault="00F96D9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312ACD79" w14:textId="52196390" w:rsidR="00F96D94" w:rsidRPr="00621628" w:rsidRDefault="00F96D9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330D6587" w14:textId="23FCBA32" w:rsidR="00F96D94" w:rsidRPr="00621628" w:rsidRDefault="00F96D9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317FD4F3" w14:textId="10193E61" w:rsidR="00F96D94" w:rsidRPr="00621628" w:rsidRDefault="00F96D9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337AC962" w14:textId="76C6A209" w:rsidR="00F96D94" w:rsidRPr="00621628" w:rsidRDefault="00F96D9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3D431D12" w14:textId="52BF014C" w:rsidR="00F96D94" w:rsidRPr="00621628" w:rsidRDefault="00F96D9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04A19E93" w14:textId="77777777" w:rsidR="00F96D94" w:rsidRPr="00621628" w:rsidRDefault="00F96D9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12FC59D4" w14:textId="77777777" w:rsidR="00F96D94" w:rsidRPr="00621628" w:rsidRDefault="00F96D9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4DEF7934" w14:textId="77777777" w:rsidR="00301754" w:rsidRPr="00621628" w:rsidRDefault="0030175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7709A604" w14:textId="6A3EDCE0" w:rsidR="00301754" w:rsidRPr="00621628" w:rsidRDefault="00301754" w:rsidP="00773DFE">
      <w:pPr>
        <w:pStyle w:val="Zkladntext"/>
        <w:rPr>
          <w:rFonts w:ascii="Times New Roman" w:hAnsi="Times New Roman" w:cs="Times New Roman"/>
          <w:b/>
          <w:sz w:val="30"/>
        </w:rPr>
      </w:pPr>
    </w:p>
    <w:p w14:paraId="4832D765" w14:textId="77777777" w:rsidR="00301754" w:rsidRPr="00621628" w:rsidRDefault="0030175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617E25EA" w14:textId="77777777" w:rsidR="00301754" w:rsidRPr="00621628" w:rsidRDefault="00301754">
      <w:pPr>
        <w:pStyle w:val="Zkladntext"/>
        <w:spacing w:before="7"/>
        <w:rPr>
          <w:rFonts w:ascii="Times New Roman" w:hAnsi="Times New Roman" w:cs="Times New Roman"/>
          <w:b/>
          <w:sz w:val="36"/>
          <w:szCs w:val="36"/>
        </w:rPr>
      </w:pPr>
    </w:p>
    <w:p w14:paraId="3F81753F" w14:textId="0ED60753" w:rsidR="00301754" w:rsidRPr="00621628" w:rsidRDefault="00AA2353" w:rsidP="00AA2353">
      <w:pPr>
        <w:tabs>
          <w:tab w:val="center" w:pos="4958"/>
          <w:tab w:val="left" w:pos="7160"/>
        </w:tabs>
        <w:spacing w:line="331" w:lineRule="auto"/>
        <w:ind w:left="1049" w:right="483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621628">
        <w:rPr>
          <w:rFonts w:ascii="Times New Roman" w:hAnsi="Times New Roman" w:cs="Times New Roman"/>
          <w:b/>
          <w:w w:val="90"/>
          <w:sz w:val="40"/>
          <w:szCs w:val="36"/>
        </w:rPr>
        <w:t>Používateľská príručka na program pre priame Tele-riadenie robota</w:t>
      </w:r>
    </w:p>
    <w:p w14:paraId="647BD9A9" w14:textId="77777777" w:rsidR="00301754" w:rsidRPr="00621628" w:rsidRDefault="0030175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7E5A182F" w14:textId="77777777" w:rsidR="00301754" w:rsidRPr="00621628" w:rsidRDefault="0030175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615EC393" w14:textId="77777777" w:rsidR="00301754" w:rsidRPr="00621628" w:rsidRDefault="0030175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0B81CC07" w14:textId="77777777" w:rsidR="00301754" w:rsidRPr="00621628" w:rsidRDefault="0030175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0D7CD20F" w14:textId="77777777" w:rsidR="00301754" w:rsidRPr="00621628" w:rsidRDefault="0030175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08932EB1" w14:textId="77777777" w:rsidR="00301754" w:rsidRPr="00621628" w:rsidRDefault="0030175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1172FA58" w14:textId="77777777" w:rsidR="00301754" w:rsidRPr="00621628" w:rsidRDefault="0030175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695A0DB4" w14:textId="474D1856" w:rsidR="00301754" w:rsidRPr="00621628" w:rsidRDefault="0030175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73AB7827" w14:textId="142D5300" w:rsidR="00F96D94" w:rsidRPr="00621628" w:rsidRDefault="00F96D9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29D5F0F5" w14:textId="0F89A533" w:rsidR="00F96D94" w:rsidRPr="00621628" w:rsidRDefault="00F96D9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2E933FDD" w14:textId="77777777" w:rsidR="00F96D94" w:rsidRPr="00621628" w:rsidRDefault="00F96D9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3ECC8F14" w14:textId="6205CCD0" w:rsidR="00301754" w:rsidRPr="00621628" w:rsidRDefault="00301754">
      <w:pPr>
        <w:pStyle w:val="Zkladntext"/>
        <w:rPr>
          <w:rFonts w:ascii="Times New Roman" w:hAnsi="Times New Roman" w:cs="Times New Roman"/>
          <w:b/>
          <w:sz w:val="30"/>
        </w:rPr>
      </w:pPr>
    </w:p>
    <w:p w14:paraId="50E16657" w14:textId="77777777" w:rsidR="00301754" w:rsidRPr="00621628" w:rsidRDefault="00301754">
      <w:pPr>
        <w:pStyle w:val="Zkladntext"/>
        <w:spacing w:before="6"/>
        <w:rPr>
          <w:rFonts w:ascii="Times New Roman" w:hAnsi="Times New Roman" w:cs="Times New Roman"/>
          <w:b/>
          <w:sz w:val="39"/>
        </w:rPr>
      </w:pPr>
    </w:p>
    <w:p w14:paraId="0F52CE72" w14:textId="64B754AA" w:rsidR="00F96D94" w:rsidRPr="00621628" w:rsidRDefault="00000000" w:rsidP="00A13375">
      <w:pPr>
        <w:pStyle w:val="Zkladntext"/>
        <w:tabs>
          <w:tab w:val="left" w:pos="2224"/>
        </w:tabs>
        <w:spacing w:line="326" w:lineRule="auto"/>
        <w:ind w:left="704" w:right="4093"/>
        <w:rPr>
          <w:rFonts w:ascii="Times New Roman" w:hAnsi="Times New Roman" w:cs="Times New Roman"/>
          <w:w w:val="105"/>
        </w:rPr>
      </w:pPr>
      <w:r w:rsidRPr="00621628">
        <w:rPr>
          <w:rFonts w:ascii="Times New Roman" w:hAnsi="Times New Roman" w:cs="Times New Roman"/>
          <w:w w:val="105"/>
        </w:rPr>
        <w:t>Predmet:</w:t>
      </w:r>
      <w:r w:rsidR="00A13375" w:rsidRPr="00621628">
        <w:rPr>
          <w:rFonts w:ascii="Times New Roman" w:hAnsi="Times New Roman" w:cs="Times New Roman"/>
          <w:w w:val="105"/>
        </w:rPr>
        <w:t xml:space="preserve">     </w:t>
      </w:r>
      <w:r w:rsidRPr="00621628">
        <w:rPr>
          <w:rFonts w:ascii="Times New Roman" w:hAnsi="Times New Roman" w:cs="Times New Roman"/>
          <w:w w:val="105"/>
        </w:rPr>
        <w:t>Identifikácia</w:t>
      </w:r>
      <w:r w:rsidRPr="00621628">
        <w:rPr>
          <w:rFonts w:ascii="Times New Roman" w:hAnsi="Times New Roman" w:cs="Times New Roman"/>
          <w:spacing w:val="9"/>
          <w:w w:val="105"/>
        </w:rPr>
        <w:t xml:space="preserve"> </w:t>
      </w:r>
      <w:r w:rsidRPr="00621628">
        <w:rPr>
          <w:rFonts w:ascii="Times New Roman" w:hAnsi="Times New Roman" w:cs="Times New Roman"/>
          <w:w w:val="105"/>
        </w:rPr>
        <w:t>systémov</w:t>
      </w:r>
      <w:r w:rsidRPr="00621628">
        <w:rPr>
          <w:rFonts w:ascii="Times New Roman" w:hAnsi="Times New Roman" w:cs="Times New Roman"/>
          <w:spacing w:val="1"/>
          <w:w w:val="105"/>
        </w:rPr>
        <w:t xml:space="preserve"> </w:t>
      </w:r>
      <w:r w:rsidRPr="00621628">
        <w:rPr>
          <w:rFonts w:ascii="Times New Roman" w:hAnsi="Times New Roman" w:cs="Times New Roman"/>
          <w:w w:val="105"/>
        </w:rPr>
        <w:t>Pracovisko:</w:t>
      </w:r>
      <w:r w:rsidR="00A13375" w:rsidRPr="00621628">
        <w:rPr>
          <w:rFonts w:ascii="Times New Roman" w:hAnsi="Times New Roman" w:cs="Times New Roman"/>
          <w:w w:val="105"/>
        </w:rPr>
        <w:t xml:space="preserve"> </w:t>
      </w:r>
      <w:r w:rsidRPr="00621628">
        <w:rPr>
          <w:rFonts w:ascii="Times New Roman" w:hAnsi="Times New Roman" w:cs="Times New Roman"/>
          <w:w w:val="105"/>
        </w:rPr>
        <w:t>Ústav</w:t>
      </w:r>
      <w:r w:rsidR="00A13375" w:rsidRPr="00621628">
        <w:rPr>
          <w:rFonts w:ascii="Times New Roman" w:hAnsi="Times New Roman" w:cs="Times New Roman"/>
          <w:w w:val="105"/>
        </w:rPr>
        <w:t> </w:t>
      </w:r>
      <w:r w:rsidRPr="00621628">
        <w:rPr>
          <w:rFonts w:ascii="Times New Roman" w:hAnsi="Times New Roman" w:cs="Times New Roman"/>
          <w:w w:val="105"/>
        </w:rPr>
        <w:t>robotiky</w:t>
      </w:r>
      <w:r w:rsidR="00A13375" w:rsidRPr="00621628">
        <w:rPr>
          <w:rFonts w:ascii="Times New Roman" w:hAnsi="Times New Roman" w:cs="Times New Roman"/>
          <w:w w:val="105"/>
        </w:rPr>
        <w:t> </w:t>
      </w:r>
      <w:r w:rsidRPr="00621628">
        <w:rPr>
          <w:rFonts w:ascii="Times New Roman" w:hAnsi="Times New Roman" w:cs="Times New Roman"/>
          <w:w w:val="105"/>
        </w:rPr>
        <w:t>a</w:t>
      </w:r>
      <w:r w:rsidR="00A13375" w:rsidRPr="00621628">
        <w:rPr>
          <w:rFonts w:ascii="Times New Roman" w:hAnsi="Times New Roman" w:cs="Times New Roman"/>
          <w:w w:val="105"/>
        </w:rPr>
        <w:t> </w:t>
      </w:r>
      <w:r w:rsidR="00A13375" w:rsidRPr="00621628">
        <w:rPr>
          <w:rFonts w:ascii="Times New Roman" w:hAnsi="Times New Roman" w:cs="Times New Roman"/>
          <w:spacing w:val="23"/>
          <w:w w:val="105"/>
        </w:rPr>
        <w:t>k</w:t>
      </w:r>
      <w:r w:rsidRPr="00621628">
        <w:rPr>
          <w:rFonts w:ascii="Times New Roman" w:hAnsi="Times New Roman" w:cs="Times New Roman"/>
          <w:w w:val="105"/>
        </w:rPr>
        <w:t>ybernetiky</w:t>
      </w:r>
    </w:p>
    <w:p w14:paraId="3F6650DA" w14:textId="1588FEF3" w:rsidR="00301754" w:rsidRPr="00FB3B6F" w:rsidRDefault="00033AE4" w:rsidP="002D0514">
      <w:pPr>
        <w:ind w:firstLine="704"/>
        <w:rPr>
          <w:rFonts w:ascii="Times New Roman" w:hAnsi="Times New Roman" w:cs="Times New Roman"/>
          <w:b/>
          <w:bCs/>
          <w:w w:val="105"/>
          <w:sz w:val="32"/>
          <w:szCs w:val="32"/>
        </w:rPr>
      </w:pPr>
      <w:r w:rsidRPr="002D0514">
        <w:rPr>
          <w:rFonts w:ascii="Times New Roman" w:hAnsi="Times New Roman" w:cs="Times New Roman"/>
          <w:sz w:val="24"/>
          <w:szCs w:val="24"/>
        </w:rPr>
        <w:t>Apríl 202</w:t>
      </w:r>
      <w:r w:rsidR="00FB3B6F" w:rsidRPr="002D0514">
        <w:rPr>
          <w:rFonts w:ascii="Times New Roman" w:hAnsi="Times New Roman" w:cs="Times New Roman"/>
          <w:sz w:val="24"/>
          <w:szCs w:val="24"/>
        </w:rPr>
        <w:t>3</w:t>
      </w:r>
      <w:r w:rsidRPr="002D05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ab/>
      </w:r>
      <w:r w:rsidR="00FB3B6F"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ab/>
      </w:r>
      <w:r w:rsidR="00FB3B6F"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ab/>
      </w:r>
      <w:r w:rsidR="00FB3B6F"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ab/>
      </w:r>
      <w:r w:rsidR="00FB3B6F"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ab/>
      </w:r>
      <w:r w:rsidR="00FB3B6F"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ab/>
      </w:r>
      <w:r w:rsid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ab/>
      </w:r>
      <w:r w:rsidR="00F96D94" w:rsidRPr="00FB3B6F">
        <w:rPr>
          <w:rFonts w:ascii="Times New Roman" w:hAnsi="Times New Roman" w:cs="Times New Roman"/>
          <w:b/>
          <w:bCs/>
          <w:sz w:val="32"/>
          <w:szCs w:val="32"/>
        </w:rPr>
        <w:t>Patrik Šafá</w:t>
      </w:r>
      <w:r w:rsidR="00773DFE" w:rsidRPr="00FB3B6F">
        <w:rPr>
          <w:rFonts w:ascii="Times New Roman" w:hAnsi="Times New Roman" w:cs="Times New Roman"/>
          <w:b/>
          <w:bCs/>
          <w:sz w:val="32"/>
          <w:szCs w:val="32"/>
        </w:rPr>
        <w:t>r</w:t>
      </w:r>
    </w:p>
    <w:p w14:paraId="3E32DB00" w14:textId="0ED18479" w:rsidR="00033AE4" w:rsidRPr="00FB3B6F" w:rsidRDefault="00033AE4" w:rsidP="00FB3B6F">
      <w:pPr>
        <w:rPr>
          <w:rFonts w:ascii="Times New Roman" w:hAnsi="Times New Roman" w:cs="Times New Roman"/>
          <w:b/>
          <w:bCs/>
          <w:w w:val="105"/>
        </w:rPr>
      </w:pPr>
      <w:r w:rsidRPr="00621628">
        <w:rPr>
          <w:w w:val="105"/>
        </w:rPr>
        <w:tab/>
      </w:r>
      <w:r w:rsidRPr="00621628">
        <w:rPr>
          <w:w w:val="105"/>
        </w:rPr>
        <w:tab/>
      </w:r>
      <w:r w:rsidR="00FB3B6F">
        <w:rPr>
          <w:w w:val="105"/>
        </w:rPr>
        <w:tab/>
      </w:r>
      <w:r w:rsidR="00FB3B6F">
        <w:rPr>
          <w:w w:val="105"/>
        </w:rPr>
        <w:tab/>
      </w:r>
      <w:r w:rsidR="00FB3B6F">
        <w:rPr>
          <w:w w:val="105"/>
        </w:rPr>
        <w:tab/>
      </w:r>
      <w:r w:rsidR="00FB3B6F">
        <w:rPr>
          <w:w w:val="105"/>
        </w:rPr>
        <w:tab/>
      </w:r>
      <w:r w:rsidR="00FB3B6F">
        <w:rPr>
          <w:w w:val="105"/>
        </w:rPr>
        <w:tab/>
      </w:r>
      <w:r w:rsidR="00FB3B6F">
        <w:rPr>
          <w:w w:val="105"/>
        </w:rPr>
        <w:tab/>
      </w:r>
      <w:r w:rsidR="00FB3B6F">
        <w:rPr>
          <w:w w:val="105"/>
        </w:rPr>
        <w:tab/>
      </w:r>
      <w:r w:rsidR="00FB3B6F">
        <w:rPr>
          <w:w w:val="105"/>
        </w:rPr>
        <w:tab/>
      </w:r>
      <w:r w:rsidRPr="00FB3B6F">
        <w:rPr>
          <w:rFonts w:ascii="Times New Roman" w:hAnsi="Times New Roman" w:cs="Times New Roman"/>
          <w:b/>
          <w:bCs/>
          <w:w w:val="105"/>
          <w:sz w:val="32"/>
          <w:szCs w:val="32"/>
        </w:rPr>
        <w:t>Pavol Lukáč</w:t>
      </w:r>
    </w:p>
    <w:p w14:paraId="782B85FA" w14:textId="376ACF62" w:rsidR="00033AE4" w:rsidRPr="00621628" w:rsidRDefault="00033AE4" w:rsidP="00F96D94">
      <w:pPr>
        <w:pStyle w:val="Nadpis1"/>
        <w:tabs>
          <w:tab w:val="left" w:pos="2320"/>
          <w:tab w:val="left" w:pos="6831"/>
        </w:tabs>
        <w:spacing w:before="244"/>
        <w:ind w:left="704"/>
        <w:rPr>
          <w:rFonts w:cs="Times New Roman"/>
        </w:rPr>
        <w:sectPr w:rsidR="00033AE4" w:rsidRPr="00621628">
          <w:type w:val="continuous"/>
          <w:pgSz w:w="11910" w:h="16840"/>
          <w:pgMar w:top="1580" w:right="1280" w:bottom="280" w:left="1280" w:header="708" w:footer="708" w:gutter="0"/>
          <w:cols w:space="708"/>
        </w:sectPr>
      </w:pPr>
      <w:r w:rsidRPr="00621628">
        <w:rPr>
          <w:rFonts w:cs="Times New Roman"/>
          <w:w w:val="105"/>
        </w:rPr>
        <w:t xml:space="preserve"> </w:t>
      </w:r>
    </w:p>
    <w:p w14:paraId="4BD64C58" w14:textId="77777777" w:rsidR="00301754" w:rsidRPr="00621628" w:rsidRDefault="00301754">
      <w:pPr>
        <w:rPr>
          <w:rFonts w:ascii="Times New Roman" w:hAnsi="Times New Roman" w:cs="Times New Roman"/>
        </w:rPr>
        <w:sectPr w:rsidR="00301754" w:rsidRPr="00621628">
          <w:type w:val="continuous"/>
          <w:pgSz w:w="11910" w:h="16840"/>
          <w:pgMar w:top="1580" w:right="1280" w:bottom="280" w:left="1280" w:header="708" w:footer="708" w:gutter="0"/>
          <w:cols w:num="2" w:space="708" w:equalWidth="0">
            <w:col w:w="3323" w:space="40"/>
            <w:col w:w="5987"/>
          </w:cols>
        </w:sectPr>
      </w:pPr>
    </w:p>
    <w:sdt>
      <w:sdtPr>
        <w:rPr>
          <w:color w:val="auto"/>
        </w:rPr>
        <w:id w:val="2054261284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sz w:val="22"/>
          <w:szCs w:val="22"/>
          <w:lang w:eastAsia="en-US"/>
        </w:rPr>
      </w:sdtEndPr>
      <w:sdtContent>
        <w:p w14:paraId="3853BE13" w14:textId="6CDBB4AE" w:rsidR="00FB3B6F" w:rsidRPr="00FB3B6F" w:rsidRDefault="00FB3B6F">
          <w:pPr>
            <w:pStyle w:val="Hlavikaobsahu"/>
            <w:rPr>
              <w:color w:val="auto"/>
            </w:rPr>
          </w:pPr>
          <w:r w:rsidRPr="00FB3B6F">
            <w:rPr>
              <w:color w:val="auto"/>
            </w:rPr>
            <w:t>Obsah</w:t>
          </w:r>
        </w:p>
        <w:p w14:paraId="7FF26FFD" w14:textId="66FDC2BD" w:rsidR="002D0514" w:rsidRDefault="00FB3B6F">
          <w:pPr>
            <w:pStyle w:val="Obsah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25842" w:history="1">
            <w:r w:rsidR="002D0514" w:rsidRPr="00641075">
              <w:rPr>
                <w:rStyle w:val="Hypertextovprepojenie"/>
                <w:rFonts w:cs="Times New Roman"/>
                <w:noProof/>
              </w:rPr>
              <w:t>1.</w:t>
            </w:r>
            <w:r w:rsidR="002D0514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2D0514" w:rsidRPr="00641075">
              <w:rPr>
                <w:rStyle w:val="Hypertextovprepojenie"/>
                <w:rFonts w:cs="Times New Roman"/>
                <w:noProof/>
              </w:rPr>
              <w:t>Úvod</w:t>
            </w:r>
            <w:r w:rsidR="002D0514">
              <w:rPr>
                <w:noProof/>
                <w:webHidden/>
              </w:rPr>
              <w:tab/>
            </w:r>
            <w:r w:rsidR="002D0514">
              <w:rPr>
                <w:noProof/>
                <w:webHidden/>
              </w:rPr>
              <w:fldChar w:fldCharType="begin"/>
            </w:r>
            <w:r w:rsidR="002D0514">
              <w:rPr>
                <w:noProof/>
                <w:webHidden/>
              </w:rPr>
              <w:instrText xml:space="preserve"> PAGEREF _Toc132225842 \h </w:instrText>
            </w:r>
            <w:r w:rsidR="002D0514">
              <w:rPr>
                <w:noProof/>
                <w:webHidden/>
              </w:rPr>
            </w:r>
            <w:r w:rsidR="002D0514">
              <w:rPr>
                <w:noProof/>
                <w:webHidden/>
              </w:rPr>
              <w:fldChar w:fldCharType="separate"/>
            </w:r>
            <w:r w:rsidR="002D0514">
              <w:rPr>
                <w:noProof/>
                <w:webHidden/>
              </w:rPr>
              <w:t>3</w:t>
            </w:r>
            <w:r w:rsidR="002D0514">
              <w:rPr>
                <w:noProof/>
                <w:webHidden/>
              </w:rPr>
              <w:fldChar w:fldCharType="end"/>
            </w:r>
          </w:hyperlink>
        </w:p>
        <w:p w14:paraId="12BF3745" w14:textId="62926B5E" w:rsidR="002D0514" w:rsidRDefault="002D0514">
          <w:pPr>
            <w:pStyle w:val="Obsah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32225843" w:history="1">
            <w:r w:rsidRPr="00641075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Pr="00641075">
              <w:rPr>
                <w:rStyle w:val="Hypertextovprepojenie"/>
                <w:noProof/>
              </w:rPr>
              <w:t>Hlavná obrazovka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1D5E" w14:textId="78CB6168" w:rsidR="002D0514" w:rsidRDefault="002D0514">
          <w:pPr>
            <w:pStyle w:val="Obsah2"/>
            <w:tabs>
              <w:tab w:val="left" w:pos="88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32225844" w:history="1">
            <w:r w:rsidRPr="00641075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Pr="00641075">
              <w:rPr>
                <w:rStyle w:val="Hypertextovprepojenie"/>
                <w:noProof/>
              </w:rPr>
              <w:t>Obraz s kamery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8E0B" w14:textId="1CEEA60D" w:rsidR="002D0514" w:rsidRDefault="002D0514">
          <w:pPr>
            <w:pStyle w:val="Obsah2"/>
            <w:tabs>
              <w:tab w:val="left" w:pos="88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32225845" w:history="1">
            <w:r w:rsidRPr="00641075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Pr="00641075">
              <w:rPr>
                <w:rStyle w:val="Hypertextovprepojenie"/>
                <w:noProof/>
              </w:rPr>
              <w:t>Parkovacie senzory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0F3E" w14:textId="78E5ED85" w:rsidR="002D0514" w:rsidRDefault="002D0514">
          <w:pPr>
            <w:pStyle w:val="Obsah2"/>
            <w:tabs>
              <w:tab w:val="left" w:pos="88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32225846" w:history="1">
            <w:r w:rsidRPr="00641075">
              <w:rPr>
                <w:rStyle w:val="Hypertextovprepojeni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Pr="00641075">
              <w:rPr>
                <w:rStyle w:val="Hypertextovprepojenie"/>
                <w:noProof/>
              </w:rPr>
              <w:t>Minimapa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8FCB" w14:textId="2CE3E3F4" w:rsidR="002D0514" w:rsidRDefault="002D0514">
          <w:pPr>
            <w:pStyle w:val="Obsah2"/>
            <w:tabs>
              <w:tab w:val="left" w:pos="88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32225847" w:history="1">
            <w:r w:rsidRPr="00641075">
              <w:rPr>
                <w:rStyle w:val="Hypertextovprepojeni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Pr="00641075">
              <w:rPr>
                <w:rStyle w:val="Hypertextovprepojenie"/>
                <w:noProof/>
              </w:rPr>
              <w:t>Tlačidlo Start</w:t>
            </w:r>
            <w:r w:rsidRPr="00641075">
              <w:rPr>
                <w:rStyle w:val="Hypertextovprepojenie"/>
                <w:noProof/>
                <w:lang w:val="en-GB"/>
              </w:rPr>
              <w:t>/Stop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4986" w14:textId="3A719B09" w:rsidR="002D0514" w:rsidRDefault="002D0514">
          <w:pPr>
            <w:pStyle w:val="Obsah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32225848" w:history="1">
            <w:r w:rsidRPr="00641075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Pr="00641075">
              <w:rPr>
                <w:rStyle w:val="Hypertextovprepojenie"/>
                <w:noProof/>
              </w:rPr>
              <w:t>Ovládanie robota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FA58E" w14:textId="064C46F1" w:rsidR="00FB3B6F" w:rsidRDefault="00FB3B6F">
          <w:r>
            <w:rPr>
              <w:b/>
              <w:bCs/>
            </w:rPr>
            <w:fldChar w:fldCharType="end"/>
          </w:r>
        </w:p>
      </w:sdtContent>
    </w:sdt>
    <w:p w14:paraId="34B879FE" w14:textId="6546C6D0" w:rsidR="00A13375" w:rsidRPr="00621628" w:rsidRDefault="00A13375" w:rsidP="00033AE4">
      <w:pPr>
        <w:pStyle w:val="Nadpis1"/>
        <w:ind w:left="0"/>
        <w:rPr>
          <w:rFonts w:cs="Times New Roman"/>
        </w:rPr>
      </w:pPr>
    </w:p>
    <w:p w14:paraId="551D7DB4" w14:textId="3DB71BF6" w:rsidR="00A13375" w:rsidRPr="00621628" w:rsidRDefault="00A13375" w:rsidP="00A13375">
      <w:pPr>
        <w:rPr>
          <w:rFonts w:ascii="Times New Roman" w:eastAsia="Georgia" w:hAnsi="Times New Roman" w:cs="Times New Roman"/>
          <w:b/>
          <w:bCs/>
          <w:sz w:val="28"/>
          <w:szCs w:val="28"/>
        </w:rPr>
      </w:pPr>
      <w:r w:rsidRPr="00621628">
        <w:rPr>
          <w:rFonts w:ascii="Times New Roman" w:hAnsi="Times New Roman" w:cs="Times New Roman"/>
          <w:sz w:val="28"/>
          <w:szCs w:val="28"/>
        </w:rPr>
        <w:br w:type="page"/>
      </w:r>
    </w:p>
    <w:p w14:paraId="7783B72B" w14:textId="05C0D520" w:rsidR="00EB36C9" w:rsidRPr="00621628" w:rsidRDefault="00033AE4" w:rsidP="00033AE4">
      <w:pPr>
        <w:pStyle w:val="Nadpis1"/>
        <w:numPr>
          <w:ilvl w:val="0"/>
          <w:numId w:val="3"/>
        </w:numPr>
        <w:rPr>
          <w:rFonts w:cs="Times New Roman"/>
          <w:szCs w:val="32"/>
        </w:rPr>
      </w:pPr>
      <w:bookmarkStart w:id="0" w:name="_Toc132225842"/>
      <w:r w:rsidRPr="00621628">
        <w:rPr>
          <w:rFonts w:cs="Times New Roman"/>
          <w:szCs w:val="32"/>
        </w:rPr>
        <w:lastRenderedPageBreak/>
        <w:t>Úvod</w:t>
      </w:r>
      <w:bookmarkEnd w:id="0"/>
    </w:p>
    <w:p w14:paraId="55419EE0" w14:textId="18E5E11E" w:rsidR="00033AE4" w:rsidRPr="00621628" w:rsidRDefault="00033AE4" w:rsidP="00033AE4">
      <w:pPr>
        <w:rPr>
          <w:rFonts w:ascii="Times New Roman" w:hAnsi="Times New Roman" w:cs="Times New Roman"/>
        </w:rPr>
      </w:pPr>
      <w:r w:rsidRPr="00621628">
        <w:rPr>
          <w:rFonts w:ascii="Times New Roman" w:hAnsi="Times New Roman" w:cs="Times New Roman"/>
        </w:rPr>
        <w:t>Používateľská príručka obsahuje popis jednotlivých prvkov</w:t>
      </w:r>
      <w:r w:rsidR="002D0514">
        <w:rPr>
          <w:rFonts w:ascii="Times New Roman" w:hAnsi="Times New Roman" w:cs="Times New Roman"/>
        </w:rPr>
        <w:t>,</w:t>
      </w:r>
      <w:r w:rsidRPr="00621628">
        <w:rPr>
          <w:rFonts w:ascii="Times New Roman" w:hAnsi="Times New Roman" w:cs="Times New Roman"/>
        </w:rPr>
        <w:t xml:space="preserve"> ktoré sa v systéme vyskytujú spolu s návodom na riadenie a čítanie jednotlivých prvkov.</w:t>
      </w:r>
    </w:p>
    <w:p w14:paraId="20F3EB81" w14:textId="77777777" w:rsidR="00033AE4" w:rsidRPr="00621628" w:rsidRDefault="00033AE4" w:rsidP="00033AE4">
      <w:pPr>
        <w:rPr>
          <w:rFonts w:ascii="Times New Roman" w:hAnsi="Times New Roman" w:cs="Times New Roman"/>
        </w:rPr>
      </w:pPr>
    </w:p>
    <w:p w14:paraId="0128982F" w14:textId="4A22CAA8" w:rsidR="00033AE4" w:rsidRPr="00621628" w:rsidRDefault="00033AE4" w:rsidP="00033A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628">
        <w:rPr>
          <w:rFonts w:ascii="Times New Roman" w:hAnsi="Times New Roman" w:cs="Times New Roman"/>
          <w:b/>
          <w:bCs/>
          <w:sz w:val="24"/>
          <w:szCs w:val="24"/>
        </w:rPr>
        <w:t>Zoznam častí obrazovky:</w:t>
      </w:r>
    </w:p>
    <w:p w14:paraId="39E18754" w14:textId="3FCAA075" w:rsidR="00033AE4" w:rsidRPr="00621628" w:rsidRDefault="00033AE4" w:rsidP="00033AE4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621628">
        <w:rPr>
          <w:rFonts w:ascii="Times New Roman" w:hAnsi="Times New Roman" w:cs="Times New Roman"/>
        </w:rPr>
        <w:t>Hlavná obrazovka pre zobrazenie obrazu z kamery robota</w:t>
      </w:r>
    </w:p>
    <w:p w14:paraId="082BE185" w14:textId="040F9E36" w:rsidR="00033AE4" w:rsidRPr="00621628" w:rsidRDefault="00033AE4" w:rsidP="00033AE4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621628">
        <w:rPr>
          <w:rFonts w:ascii="Times New Roman" w:hAnsi="Times New Roman" w:cs="Times New Roman"/>
        </w:rPr>
        <w:t>Mini-mapa zobrazujúca mapu prostredia</w:t>
      </w:r>
    </w:p>
    <w:p w14:paraId="21197DDC" w14:textId="760C97F7" w:rsidR="00033AE4" w:rsidRPr="00621628" w:rsidRDefault="00033AE4" w:rsidP="00033AE4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621628">
        <w:rPr>
          <w:rFonts w:ascii="Times New Roman" w:hAnsi="Times New Roman" w:cs="Times New Roman"/>
        </w:rPr>
        <w:t>Tlačidlo Start</w:t>
      </w:r>
      <w:r w:rsidRPr="00621628">
        <w:rPr>
          <w:rFonts w:ascii="Times New Roman" w:hAnsi="Times New Roman" w:cs="Times New Roman"/>
          <w:lang w:val="en-GB"/>
        </w:rPr>
        <w:t>/Stop (</w:t>
      </w:r>
      <w:r w:rsidRPr="00621628">
        <w:rPr>
          <w:rFonts w:ascii="Times New Roman" w:hAnsi="Times New Roman" w:cs="Times New Roman"/>
          <w:i/>
          <w:iCs/>
          <w:lang w:val="en-GB"/>
        </w:rPr>
        <w:t>Safety Stop</w:t>
      </w:r>
      <w:r w:rsidRPr="00621628">
        <w:rPr>
          <w:rFonts w:ascii="Times New Roman" w:hAnsi="Times New Roman" w:cs="Times New Roman"/>
          <w:lang w:val="en-GB"/>
        </w:rPr>
        <w:t>)</w:t>
      </w:r>
    </w:p>
    <w:p w14:paraId="50DC3843" w14:textId="582600D8" w:rsidR="00033AE4" w:rsidRPr="00621628" w:rsidRDefault="00033AE4" w:rsidP="00033AE4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621628">
        <w:rPr>
          <w:rFonts w:ascii="Times New Roman" w:hAnsi="Times New Roman" w:cs="Times New Roman"/>
        </w:rPr>
        <w:t>Parkovacie senzory</w:t>
      </w:r>
    </w:p>
    <w:p w14:paraId="6BB53F27" w14:textId="77777777" w:rsidR="00033AE4" w:rsidRPr="00621628" w:rsidRDefault="00033AE4" w:rsidP="00033AE4">
      <w:pPr>
        <w:rPr>
          <w:rFonts w:ascii="Times New Roman" w:hAnsi="Times New Roman" w:cs="Times New Roman"/>
          <w:b/>
          <w:bCs/>
        </w:rPr>
      </w:pPr>
    </w:p>
    <w:p w14:paraId="19FE14ED" w14:textId="6B0BCF37" w:rsidR="00033AE4" w:rsidRPr="00621628" w:rsidRDefault="00033AE4" w:rsidP="00033A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628">
        <w:rPr>
          <w:rFonts w:ascii="Times New Roman" w:hAnsi="Times New Roman" w:cs="Times New Roman"/>
          <w:b/>
          <w:bCs/>
          <w:sz w:val="24"/>
          <w:szCs w:val="24"/>
        </w:rPr>
        <w:t>Ovládanie robota:</w:t>
      </w:r>
    </w:p>
    <w:p w14:paraId="4B044D42" w14:textId="45FA05ED" w:rsidR="00033AE4" w:rsidRPr="002953E2" w:rsidRDefault="00033AE4" w:rsidP="00033AE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621628">
        <w:rPr>
          <w:rFonts w:ascii="Times New Roman" w:hAnsi="Times New Roman" w:cs="Times New Roman"/>
        </w:rPr>
        <w:t>Ovládanie robota je realizované</w:t>
      </w:r>
      <w:r w:rsidR="00621628" w:rsidRPr="00621628">
        <w:rPr>
          <w:rFonts w:ascii="Times New Roman" w:hAnsi="Times New Roman" w:cs="Times New Roman"/>
        </w:rPr>
        <w:t xml:space="preserve"> pomocou gest používateľa</w:t>
      </w:r>
      <w:r w:rsidR="002D0514">
        <w:rPr>
          <w:rFonts w:ascii="Times New Roman" w:hAnsi="Times New Roman" w:cs="Times New Roman"/>
        </w:rPr>
        <w:t>.</w:t>
      </w:r>
    </w:p>
    <w:p w14:paraId="56DC0A23" w14:textId="527DB349" w:rsidR="002953E2" w:rsidRPr="002953E2" w:rsidRDefault="002953E2" w:rsidP="002953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7FC1796" w14:textId="683A8A82" w:rsidR="002953E2" w:rsidRDefault="002953E2" w:rsidP="002953E2">
      <w:pPr>
        <w:pStyle w:val="Nadpis1"/>
        <w:numPr>
          <w:ilvl w:val="0"/>
          <w:numId w:val="3"/>
        </w:numPr>
      </w:pPr>
      <w:bookmarkStart w:id="1" w:name="_Toc132225843"/>
      <w:r>
        <w:lastRenderedPageBreak/>
        <w:t>Hlavná obrazovka</w:t>
      </w:r>
      <w:bookmarkEnd w:id="1"/>
    </w:p>
    <w:p w14:paraId="48C59C02" w14:textId="400FA609" w:rsidR="002953E2" w:rsidRDefault="002953E2" w:rsidP="002953E2">
      <w:r>
        <w:t>Hlavná obrazovka má viacero súčastí, ktoré poskytujú operátorovi všetky dôležité informácie o ovládanom robotovi.</w:t>
      </w:r>
    </w:p>
    <w:p w14:paraId="3C9A9841" w14:textId="08ED3841" w:rsidR="002953E2" w:rsidRDefault="002A58CB" w:rsidP="002A58CB">
      <w:pPr>
        <w:pStyle w:val="Nadpis2"/>
        <w:numPr>
          <w:ilvl w:val="1"/>
          <w:numId w:val="3"/>
        </w:numPr>
      </w:pPr>
      <w:r>
        <w:t xml:space="preserve"> </w:t>
      </w:r>
      <w:r>
        <w:tab/>
      </w:r>
      <w:bookmarkStart w:id="2" w:name="_Toc132225844"/>
      <w:r w:rsidR="002953E2">
        <w:t>Obraz s kamery</w:t>
      </w:r>
      <w:bookmarkEnd w:id="2"/>
    </w:p>
    <w:p w14:paraId="34BB0830" w14:textId="0AB55B24" w:rsidR="002953E2" w:rsidRDefault="002953E2" w:rsidP="002953E2">
      <w:pPr>
        <w:ind w:left="360"/>
      </w:pPr>
      <w:r>
        <w:t>Najväčšiu časť obrazovky zaberá záznam</w:t>
      </w:r>
      <w:r w:rsidR="002D0514">
        <w:t xml:space="preserve"> z</w:t>
      </w:r>
      <w:r>
        <w:t> kamery robota</w:t>
      </w:r>
      <w:r w:rsidR="002D0514">
        <w:t>,</w:t>
      </w:r>
      <w:r>
        <w:t xml:space="preserve"> ten je zobrazovaný v reálnom čase. Obraz kamery </w:t>
      </w:r>
      <w:r w:rsidR="00E3196F">
        <w:t xml:space="preserve">obsahuje aj fúziu s lidarom a teda miesto dopadu lúču </w:t>
      </w:r>
      <w:r w:rsidR="00AD6C06">
        <w:t>z</w:t>
      </w:r>
      <w:r w:rsidR="00E3196F">
        <w:t xml:space="preserve"> lidaru sa objavuje priamo na obraze </w:t>
      </w:r>
      <w:r w:rsidR="002D0514">
        <w:t>z</w:t>
      </w:r>
      <w:r w:rsidR="00E3196F">
        <w:t> kamery.</w:t>
      </w:r>
    </w:p>
    <w:p w14:paraId="330BF896" w14:textId="720886FB" w:rsidR="00E3196F" w:rsidRDefault="00E3196F" w:rsidP="002A58CB">
      <w:pPr>
        <w:ind w:left="360"/>
        <w:jc w:val="center"/>
      </w:pPr>
      <w:r w:rsidRPr="00E3196F">
        <w:drawing>
          <wp:inline distT="0" distB="0" distL="0" distR="0" wp14:anchorId="4BEE94CD" wp14:editId="01DE5710">
            <wp:extent cx="4787900" cy="2570104"/>
            <wp:effectExtent l="114300" t="114300" r="127000" b="173355"/>
            <wp:docPr id="32411889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18891" name="Obrázok 1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017" cy="25841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BC0819" w14:textId="12FB8E5F" w:rsidR="002A58CB" w:rsidRPr="002A58CB" w:rsidRDefault="002A58CB" w:rsidP="002A58CB">
      <w:pPr>
        <w:keepNext/>
        <w:ind w:left="360"/>
        <w:jc w:val="center"/>
        <w:rPr>
          <w:sz w:val="20"/>
          <w:szCs w:val="20"/>
        </w:rPr>
      </w:pPr>
      <w:r w:rsidRPr="002A58CB">
        <w:rPr>
          <w:sz w:val="20"/>
          <w:szCs w:val="20"/>
        </w:rPr>
        <w:t xml:space="preserve">Obrázok </w:t>
      </w:r>
      <w:r w:rsidRPr="002A58CB">
        <w:rPr>
          <w:sz w:val="20"/>
          <w:szCs w:val="20"/>
        </w:rPr>
        <w:fldChar w:fldCharType="begin"/>
      </w:r>
      <w:r w:rsidRPr="002A58CB">
        <w:rPr>
          <w:sz w:val="20"/>
          <w:szCs w:val="20"/>
        </w:rPr>
        <w:instrText xml:space="preserve"> SEQ Obrázok \* ARABIC </w:instrText>
      </w:r>
      <w:r w:rsidRPr="002A58CB">
        <w:rPr>
          <w:sz w:val="20"/>
          <w:szCs w:val="20"/>
        </w:rPr>
        <w:fldChar w:fldCharType="separate"/>
      </w:r>
      <w:r w:rsidRPr="002A58CB">
        <w:rPr>
          <w:noProof/>
          <w:sz w:val="20"/>
          <w:szCs w:val="20"/>
        </w:rPr>
        <w:t>1</w:t>
      </w:r>
      <w:r w:rsidRPr="002A58CB">
        <w:rPr>
          <w:sz w:val="20"/>
          <w:szCs w:val="20"/>
        </w:rPr>
        <w:fldChar w:fldCharType="end"/>
      </w:r>
      <w:r w:rsidRPr="002A58CB">
        <w:rPr>
          <w:sz w:val="20"/>
          <w:szCs w:val="20"/>
        </w:rPr>
        <w:t xml:space="preserve"> </w:t>
      </w:r>
      <w:r w:rsidRPr="002A58CB">
        <w:rPr>
          <w:sz w:val="20"/>
          <w:szCs w:val="20"/>
        </w:rPr>
        <w:t>Fúzia Lidar-Kamera</w:t>
      </w:r>
    </w:p>
    <w:p w14:paraId="0D47F00F" w14:textId="1F8F6D5E" w:rsidR="00E3196F" w:rsidRDefault="00E3196F" w:rsidP="002A58CB">
      <w:pPr>
        <w:pStyle w:val="Popis"/>
        <w:jc w:val="center"/>
      </w:pPr>
    </w:p>
    <w:p w14:paraId="41BFA990" w14:textId="24981B0F" w:rsidR="002A58CB" w:rsidRDefault="00E3196F" w:rsidP="00E3196F">
      <w:pPr>
        <w:ind w:left="360"/>
      </w:pPr>
      <w:r>
        <w:t>Veľkosť a farba jednotlivých bodiek sa mení v závislosti od vzdialenosti konkrétneho bodu. Vzdialené body sú menšie a svetlejšie zatiaľ čo s postupným približovaním sa veľkosť aj farba bodov mení. Farba je stále tmavšia a body sa zväčšujú.</w:t>
      </w:r>
    </w:p>
    <w:p w14:paraId="7A52D388" w14:textId="77777777" w:rsidR="002A58CB" w:rsidRDefault="002A58CB">
      <w:r>
        <w:br w:type="page"/>
      </w:r>
    </w:p>
    <w:p w14:paraId="1869EAB2" w14:textId="3CC7B838" w:rsidR="00E3196F" w:rsidRDefault="002A58CB" w:rsidP="002A58CB">
      <w:pPr>
        <w:pStyle w:val="Nadpis2"/>
        <w:numPr>
          <w:ilvl w:val="1"/>
          <w:numId w:val="3"/>
        </w:numPr>
      </w:pPr>
      <w:bookmarkStart w:id="3" w:name="_Toc132225845"/>
      <w:r>
        <w:lastRenderedPageBreak/>
        <w:t>Parkovacie senzory</w:t>
      </w:r>
      <w:bookmarkEnd w:id="3"/>
    </w:p>
    <w:p w14:paraId="6DA000AE" w14:textId="08894782" w:rsidR="002A58CB" w:rsidRDefault="002A58CB" w:rsidP="002A58CB">
      <w:pPr>
        <w:ind w:left="360"/>
      </w:pPr>
      <w:r>
        <w:t>Senzory umožňujú používateľovi sledovať aj priestor</w:t>
      </w:r>
      <w:r w:rsidR="002D0514">
        <w:t>,</w:t>
      </w:r>
      <w:r>
        <w:t xml:space="preserve"> ktorý sa nachádza mimo zorného poľa kamery. V</w:t>
      </w:r>
      <w:r w:rsidR="002D0514">
        <w:t> </w:t>
      </w:r>
      <w:r>
        <w:t>prípade</w:t>
      </w:r>
      <w:r w:rsidR="002D0514">
        <w:t>,</w:t>
      </w:r>
      <w:r>
        <w:t xml:space="preserve"> že sa robot priblíži k</w:t>
      </w:r>
      <w:r w:rsidR="002D0514">
        <w:t> </w:t>
      </w:r>
      <w:r>
        <w:t>objektu</w:t>
      </w:r>
      <w:r w:rsidR="002D0514">
        <w:t>,</w:t>
      </w:r>
      <w:r>
        <w:t xml:space="preserve"> zobrazí sa parkovací senzor</w:t>
      </w:r>
      <w:r w:rsidR="002D0514">
        <w:t>,</w:t>
      </w:r>
      <w:r>
        <w:t xml:space="preserve"> ktorý signalizuje vzdialenosť robota od objektu.</w:t>
      </w:r>
    </w:p>
    <w:p w14:paraId="2E21B5E1" w14:textId="53AFAF0C" w:rsidR="002A58CB" w:rsidRDefault="00AD6C06" w:rsidP="002A58CB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B4770" wp14:editId="409A8310">
                <wp:simplePos x="0" y="0"/>
                <wp:positionH relativeFrom="column">
                  <wp:posOffset>4451350</wp:posOffset>
                </wp:positionH>
                <wp:positionV relativeFrom="paragraph">
                  <wp:posOffset>1799590</wp:posOffset>
                </wp:positionV>
                <wp:extent cx="660400" cy="609600"/>
                <wp:effectExtent l="19050" t="19050" r="25400" b="19050"/>
                <wp:wrapNone/>
                <wp:docPr id="300259029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096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92C06" id="Obdĺžnik 1" o:spid="_x0000_s1026" style="position:absolute;margin-left:350.5pt;margin-top:141.7pt;width:52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" filled="f" strokecolor="black [3200]" strokeweight="3pt">
                <v:stroke joinstyle="round"/>
              </v:rect>
            </w:pict>
          </mc:Fallback>
        </mc:AlternateContent>
      </w:r>
      <w:r w:rsidR="002A58CB" w:rsidRPr="002A58CB">
        <w:drawing>
          <wp:inline distT="0" distB="0" distL="0" distR="0" wp14:anchorId="06AF114C" wp14:editId="1F9615FC">
            <wp:extent cx="4451350" cy="2393731"/>
            <wp:effectExtent l="133350" t="114300" r="120650" b="159385"/>
            <wp:docPr id="1981763600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63600" name="Obrázok 1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444" cy="23996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BD1121" w14:textId="47AEE5F8" w:rsidR="002A58CB" w:rsidRDefault="002A58CB" w:rsidP="002A58CB">
      <w:pPr>
        <w:jc w:val="center"/>
        <w:rPr>
          <w:sz w:val="20"/>
          <w:szCs w:val="20"/>
        </w:rPr>
      </w:pPr>
      <w:r w:rsidRPr="002A58CB">
        <w:rPr>
          <w:sz w:val="20"/>
          <w:szCs w:val="20"/>
        </w:rPr>
        <w:t xml:space="preserve">Obrázok </w:t>
      </w:r>
      <w:r w:rsidRPr="002A58CB">
        <w:rPr>
          <w:sz w:val="20"/>
          <w:szCs w:val="20"/>
        </w:rPr>
        <w:fldChar w:fldCharType="begin"/>
      </w:r>
      <w:r w:rsidRPr="002A58CB">
        <w:rPr>
          <w:sz w:val="20"/>
          <w:szCs w:val="20"/>
        </w:rPr>
        <w:instrText xml:space="preserve"> SEQ Obrázok \* ARABIC </w:instrText>
      </w:r>
      <w:r w:rsidRPr="002A58CB">
        <w:rPr>
          <w:sz w:val="20"/>
          <w:szCs w:val="20"/>
        </w:rPr>
        <w:fldChar w:fldCharType="separate"/>
      </w:r>
      <w:r w:rsidRPr="002A58CB">
        <w:rPr>
          <w:noProof/>
          <w:sz w:val="20"/>
          <w:szCs w:val="20"/>
        </w:rPr>
        <w:t>2</w:t>
      </w:r>
      <w:r w:rsidRPr="002A58CB">
        <w:rPr>
          <w:sz w:val="20"/>
          <w:szCs w:val="20"/>
        </w:rPr>
        <w:fldChar w:fldCharType="end"/>
      </w:r>
      <w:r w:rsidRPr="002A58CB">
        <w:rPr>
          <w:sz w:val="20"/>
          <w:szCs w:val="20"/>
        </w:rPr>
        <w:t xml:space="preserve"> Parkovací senzor</w:t>
      </w:r>
    </w:p>
    <w:p w14:paraId="7F0407AD" w14:textId="037A7C88" w:rsidR="002A58CB" w:rsidRDefault="002A58CB" w:rsidP="00FB3B6F">
      <w:pPr>
        <w:ind w:left="360"/>
      </w:pPr>
      <w:r>
        <w:t>Vzdialenosť od objektu je zobrazovaná v troch úrovniach</w:t>
      </w:r>
      <w:r w:rsidR="00FB3B6F">
        <w:t>. Úrovne sa zobrazujú v závislosti od vzdialenosti objektu. Teda pokiaľ je objekt dostatočne ďaleko zobrazí sa len prvá úroveň senzoru a s postupným približovaním objektu sa zobrazujú ďalšie úrovne. Farba jednotlivých úrovni reprezentuje kritickosť vzdialenosti.</w:t>
      </w:r>
    </w:p>
    <w:p w14:paraId="0B04F9BC" w14:textId="77777777" w:rsidR="00FB3B6F" w:rsidRDefault="00FB3B6F" w:rsidP="002A58CB"/>
    <w:p w14:paraId="483C332F" w14:textId="5E746A4F" w:rsidR="00FB3B6F" w:rsidRDefault="00FB3B6F" w:rsidP="00FB3B6F">
      <w:pPr>
        <w:pStyle w:val="Nadpis2"/>
        <w:numPr>
          <w:ilvl w:val="1"/>
          <w:numId w:val="3"/>
        </w:numPr>
      </w:pPr>
      <w:bookmarkStart w:id="4" w:name="_Toc132225846"/>
      <w:r>
        <w:t>Mini</w:t>
      </w:r>
      <w:r w:rsidR="00AD6C06">
        <w:t>-</w:t>
      </w:r>
      <w:r>
        <w:t>mapa</w:t>
      </w:r>
      <w:bookmarkEnd w:id="4"/>
    </w:p>
    <w:p w14:paraId="17D08A8F" w14:textId="77777777" w:rsidR="00FB3B6F" w:rsidRDefault="00FB3B6F" w:rsidP="00FB3B6F">
      <w:pPr>
        <w:pStyle w:val="Nadpis2"/>
        <w:ind w:left="360"/>
      </w:pPr>
    </w:p>
    <w:p w14:paraId="25585067" w14:textId="0E97D778" w:rsidR="00FB3B6F" w:rsidRPr="00FB3B6F" w:rsidRDefault="00FB3B6F" w:rsidP="002A58CB">
      <w:pPr>
        <w:pStyle w:val="Nadpis2"/>
        <w:numPr>
          <w:ilvl w:val="1"/>
          <w:numId w:val="3"/>
        </w:numPr>
      </w:pPr>
      <w:bookmarkStart w:id="5" w:name="_Toc132225847"/>
      <w:r>
        <w:t>Tlačidlo Start</w:t>
      </w:r>
      <w:r>
        <w:rPr>
          <w:lang w:val="en-GB"/>
        </w:rPr>
        <w:t>/Stop</w:t>
      </w:r>
      <w:bookmarkEnd w:id="5"/>
    </w:p>
    <w:p w14:paraId="742FFA59" w14:textId="77777777" w:rsidR="00FB3B6F" w:rsidRDefault="00FB3B6F" w:rsidP="00FB3B6F">
      <w:pPr>
        <w:pStyle w:val="Odsekzoznamu"/>
        <w:ind w:left="769"/>
      </w:pPr>
    </w:p>
    <w:p w14:paraId="6ADA0918" w14:textId="77777777" w:rsidR="00FB3B6F" w:rsidRDefault="00FB3B6F" w:rsidP="00FB3B6F">
      <w:pPr>
        <w:pStyle w:val="Odsekzoznamu"/>
        <w:ind w:left="769"/>
      </w:pPr>
    </w:p>
    <w:p w14:paraId="7B33256F" w14:textId="6ECAA48A" w:rsidR="00FB3B6F" w:rsidRDefault="00FB3B6F" w:rsidP="00FB3B6F">
      <w:pPr>
        <w:pStyle w:val="Nadpis1"/>
        <w:numPr>
          <w:ilvl w:val="0"/>
          <w:numId w:val="3"/>
        </w:numPr>
      </w:pPr>
      <w:bookmarkStart w:id="6" w:name="_Toc132225848"/>
      <w:r>
        <w:t>Ovládanie robota</w:t>
      </w:r>
      <w:bookmarkEnd w:id="6"/>
    </w:p>
    <w:p w14:paraId="76C3B059" w14:textId="77777777" w:rsidR="00FB3B6F" w:rsidRPr="002A58CB" w:rsidRDefault="00FB3B6F" w:rsidP="00FB3B6F">
      <w:pPr>
        <w:pStyle w:val="Nadpis1"/>
      </w:pPr>
    </w:p>
    <w:sectPr w:rsidR="00FB3B6F" w:rsidRPr="002A58CB" w:rsidSect="008B126B">
      <w:pgSz w:w="11910" w:h="16840"/>
      <w:pgMar w:top="1580" w:right="1280" w:bottom="2640" w:left="1280" w:header="0" w:footer="2458" w:gutter="0"/>
      <w:pgNumType w:start="2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F1C2" w14:textId="77777777" w:rsidR="0097003A" w:rsidRDefault="0097003A">
      <w:r>
        <w:separator/>
      </w:r>
    </w:p>
  </w:endnote>
  <w:endnote w:type="continuationSeparator" w:id="0">
    <w:p w14:paraId="7D3F7B2A" w14:textId="77777777" w:rsidR="0097003A" w:rsidRDefault="00970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8C14" w14:textId="77777777" w:rsidR="0097003A" w:rsidRDefault="0097003A">
      <w:r>
        <w:separator/>
      </w:r>
    </w:p>
  </w:footnote>
  <w:footnote w:type="continuationSeparator" w:id="0">
    <w:p w14:paraId="0B86BC72" w14:textId="77777777" w:rsidR="0097003A" w:rsidRDefault="00970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538"/>
    <w:multiLevelType w:val="hybridMultilevel"/>
    <w:tmpl w:val="70002E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E5335"/>
    <w:multiLevelType w:val="hybridMultilevel"/>
    <w:tmpl w:val="DCCE7EC2"/>
    <w:lvl w:ilvl="0" w:tplc="4DD096F6">
      <w:start w:val="1"/>
      <w:numFmt w:val="decimal"/>
      <w:lvlText w:val="%1."/>
      <w:lvlJc w:val="left"/>
      <w:pPr>
        <w:ind w:left="407" w:hanging="27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sk-SK" w:eastAsia="en-US" w:bidi="ar-SA"/>
      </w:rPr>
    </w:lvl>
    <w:lvl w:ilvl="1" w:tplc="F538E914">
      <w:start w:val="1"/>
      <w:numFmt w:val="lowerLetter"/>
      <w:lvlText w:val="%2)"/>
      <w:lvlJc w:val="left"/>
      <w:pPr>
        <w:ind w:left="903" w:hanging="41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sk-SK" w:eastAsia="en-US" w:bidi="ar-SA"/>
      </w:rPr>
    </w:lvl>
    <w:lvl w:ilvl="2" w:tplc="4290F880">
      <w:numFmt w:val="bullet"/>
      <w:lvlText w:val="•"/>
      <w:lvlJc w:val="left"/>
      <w:pPr>
        <w:ind w:left="1838" w:hanging="411"/>
      </w:pPr>
      <w:rPr>
        <w:rFonts w:hint="default"/>
        <w:lang w:val="sk-SK" w:eastAsia="en-US" w:bidi="ar-SA"/>
      </w:rPr>
    </w:lvl>
    <w:lvl w:ilvl="3" w:tplc="E38AAE92">
      <w:numFmt w:val="bullet"/>
      <w:lvlText w:val="•"/>
      <w:lvlJc w:val="left"/>
      <w:pPr>
        <w:ind w:left="2776" w:hanging="411"/>
      </w:pPr>
      <w:rPr>
        <w:rFonts w:hint="default"/>
        <w:lang w:val="sk-SK" w:eastAsia="en-US" w:bidi="ar-SA"/>
      </w:rPr>
    </w:lvl>
    <w:lvl w:ilvl="4" w:tplc="CBAC0E08">
      <w:numFmt w:val="bullet"/>
      <w:lvlText w:val="•"/>
      <w:lvlJc w:val="left"/>
      <w:pPr>
        <w:ind w:left="3715" w:hanging="411"/>
      </w:pPr>
      <w:rPr>
        <w:rFonts w:hint="default"/>
        <w:lang w:val="sk-SK" w:eastAsia="en-US" w:bidi="ar-SA"/>
      </w:rPr>
    </w:lvl>
    <w:lvl w:ilvl="5" w:tplc="A8484BD4">
      <w:numFmt w:val="bullet"/>
      <w:lvlText w:val="•"/>
      <w:lvlJc w:val="left"/>
      <w:pPr>
        <w:ind w:left="4653" w:hanging="411"/>
      </w:pPr>
      <w:rPr>
        <w:rFonts w:hint="default"/>
        <w:lang w:val="sk-SK" w:eastAsia="en-US" w:bidi="ar-SA"/>
      </w:rPr>
    </w:lvl>
    <w:lvl w:ilvl="6" w:tplc="5988448C">
      <w:numFmt w:val="bullet"/>
      <w:lvlText w:val="•"/>
      <w:lvlJc w:val="left"/>
      <w:pPr>
        <w:ind w:left="5591" w:hanging="411"/>
      </w:pPr>
      <w:rPr>
        <w:rFonts w:hint="default"/>
        <w:lang w:val="sk-SK" w:eastAsia="en-US" w:bidi="ar-SA"/>
      </w:rPr>
    </w:lvl>
    <w:lvl w:ilvl="7" w:tplc="2A6608DA">
      <w:numFmt w:val="bullet"/>
      <w:lvlText w:val="•"/>
      <w:lvlJc w:val="left"/>
      <w:pPr>
        <w:ind w:left="6530" w:hanging="411"/>
      </w:pPr>
      <w:rPr>
        <w:rFonts w:hint="default"/>
        <w:lang w:val="sk-SK" w:eastAsia="en-US" w:bidi="ar-SA"/>
      </w:rPr>
    </w:lvl>
    <w:lvl w:ilvl="8" w:tplc="F79A50C6">
      <w:numFmt w:val="bullet"/>
      <w:lvlText w:val="•"/>
      <w:lvlJc w:val="left"/>
      <w:pPr>
        <w:ind w:left="7468" w:hanging="411"/>
      </w:pPr>
      <w:rPr>
        <w:rFonts w:hint="default"/>
        <w:lang w:val="sk-SK" w:eastAsia="en-US" w:bidi="ar-SA"/>
      </w:rPr>
    </w:lvl>
  </w:abstractNum>
  <w:abstractNum w:abstractNumId="2" w15:restartNumberingAfterBreak="0">
    <w:nsid w:val="595C6C0E"/>
    <w:multiLevelType w:val="hybridMultilevel"/>
    <w:tmpl w:val="67AEDC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260E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E66BD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3263D4"/>
    <w:multiLevelType w:val="hybridMultilevel"/>
    <w:tmpl w:val="1B82BDA0"/>
    <w:lvl w:ilvl="0" w:tplc="1690D7A8">
      <w:start w:val="1"/>
      <w:numFmt w:val="decimal"/>
      <w:lvlText w:val="%1."/>
      <w:lvlJc w:val="left"/>
      <w:pPr>
        <w:ind w:left="1289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sk-SK" w:eastAsia="en-US" w:bidi="ar-SA"/>
      </w:rPr>
    </w:lvl>
    <w:lvl w:ilvl="1" w:tplc="02E8BAD6">
      <w:start w:val="1"/>
      <w:numFmt w:val="lowerLetter"/>
      <w:lvlText w:val="(%2)"/>
      <w:lvlJc w:val="left"/>
      <w:pPr>
        <w:ind w:left="1804" w:hanging="416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sk-SK" w:eastAsia="en-US" w:bidi="ar-SA"/>
      </w:rPr>
    </w:lvl>
    <w:lvl w:ilvl="2" w:tplc="342E1E28">
      <w:numFmt w:val="bullet"/>
      <w:lvlText w:val="•"/>
      <w:lvlJc w:val="left"/>
      <w:pPr>
        <w:ind w:left="4860" w:hanging="416"/>
      </w:pPr>
      <w:rPr>
        <w:rFonts w:hint="default"/>
        <w:lang w:val="sk-SK" w:eastAsia="en-US" w:bidi="ar-SA"/>
      </w:rPr>
    </w:lvl>
    <w:lvl w:ilvl="3" w:tplc="38D6BBDA">
      <w:numFmt w:val="bullet"/>
      <w:lvlText w:val="•"/>
      <w:lvlJc w:val="left"/>
      <w:pPr>
        <w:ind w:left="5420" w:hanging="416"/>
      </w:pPr>
      <w:rPr>
        <w:rFonts w:hint="default"/>
        <w:lang w:val="sk-SK" w:eastAsia="en-US" w:bidi="ar-SA"/>
      </w:rPr>
    </w:lvl>
    <w:lvl w:ilvl="4" w:tplc="460A7BA4">
      <w:numFmt w:val="bullet"/>
      <w:lvlText w:val="•"/>
      <w:lvlJc w:val="left"/>
      <w:pPr>
        <w:ind w:left="5981" w:hanging="416"/>
      </w:pPr>
      <w:rPr>
        <w:rFonts w:hint="default"/>
        <w:lang w:val="sk-SK" w:eastAsia="en-US" w:bidi="ar-SA"/>
      </w:rPr>
    </w:lvl>
    <w:lvl w:ilvl="5" w:tplc="D1A8B6B0">
      <w:numFmt w:val="bullet"/>
      <w:lvlText w:val="•"/>
      <w:lvlJc w:val="left"/>
      <w:pPr>
        <w:ind w:left="6542" w:hanging="416"/>
      </w:pPr>
      <w:rPr>
        <w:rFonts w:hint="default"/>
        <w:lang w:val="sk-SK" w:eastAsia="en-US" w:bidi="ar-SA"/>
      </w:rPr>
    </w:lvl>
    <w:lvl w:ilvl="6" w:tplc="36141A1A">
      <w:numFmt w:val="bullet"/>
      <w:lvlText w:val="•"/>
      <w:lvlJc w:val="left"/>
      <w:pPr>
        <w:ind w:left="7102" w:hanging="416"/>
      </w:pPr>
      <w:rPr>
        <w:rFonts w:hint="default"/>
        <w:lang w:val="sk-SK" w:eastAsia="en-US" w:bidi="ar-SA"/>
      </w:rPr>
    </w:lvl>
    <w:lvl w:ilvl="7" w:tplc="A6D49668">
      <w:numFmt w:val="bullet"/>
      <w:lvlText w:val="•"/>
      <w:lvlJc w:val="left"/>
      <w:pPr>
        <w:ind w:left="7663" w:hanging="416"/>
      </w:pPr>
      <w:rPr>
        <w:rFonts w:hint="default"/>
        <w:lang w:val="sk-SK" w:eastAsia="en-US" w:bidi="ar-SA"/>
      </w:rPr>
    </w:lvl>
    <w:lvl w:ilvl="8" w:tplc="8782FBFC">
      <w:numFmt w:val="bullet"/>
      <w:lvlText w:val="•"/>
      <w:lvlJc w:val="left"/>
      <w:pPr>
        <w:ind w:left="8224" w:hanging="416"/>
      </w:pPr>
      <w:rPr>
        <w:rFonts w:hint="default"/>
        <w:lang w:val="sk-SK" w:eastAsia="en-US" w:bidi="ar-SA"/>
      </w:rPr>
    </w:lvl>
  </w:abstractNum>
  <w:num w:numId="1" w16cid:durableId="1822844934">
    <w:abstractNumId w:val="5"/>
  </w:num>
  <w:num w:numId="2" w16cid:durableId="1741440611">
    <w:abstractNumId w:val="1"/>
  </w:num>
  <w:num w:numId="3" w16cid:durableId="2038695728">
    <w:abstractNumId w:val="4"/>
  </w:num>
  <w:num w:numId="4" w16cid:durableId="513034116">
    <w:abstractNumId w:val="2"/>
  </w:num>
  <w:num w:numId="5" w16cid:durableId="1755739410">
    <w:abstractNumId w:val="0"/>
  </w:num>
  <w:num w:numId="6" w16cid:durableId="174937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54"/>
    <w:rsid w:val="00033AE4"/>
    <w:rsid w:val="00192476"/>
    <w:rsid w:val="001A1A37"/>
    <w:rsid w:val="0025435B"/>
    <w:rsid w:val="002953E2"/>
    <w:rsid w:val="002A58CB"/>
    <w:rsid w:val="002B136F"/>
    <w:rsid w:val="002D0514"/>
    <w:rsid w:val="00301754"/>
    <w:rsid w:val="00305DF9"/>
    <w:rsid w:val="00395DE1"/>
    <w:rsid w:val="004D36CA"/>
    <w:rsid w:val="005B1B62"/>
    <w:rsid w:val="00621628"/>
    <w:rsid w:val="006C3F09"/>
    <w:rsid w:val="006D6AA7"/>
    <w:rsid w:val="00716FBF"/>
    <w:rsid w:val="00773DFE"/>
    <w:rsid w:val="007D4ABB"/>
    <w:rsid w:val="00811D31"/>
    <w:rsid w:val="00840B6C"/>
    <w:rsid w:val="008B126B"/>
    <w:rsid w:val="008C7AF8"/>
    <w:rsid w:val="00911547"/>
    <w:rsid w:val="0097003A"/>
    <w:rsid w:val="00A13375"/>
    <w:rsid w:val="00AA2353"/>
    <w:rsid w:val="00AD6C06"/>
    <w:rsid w:val="00B85D66"/>
    <w:rsid w:val="00BD064E"/>
    <w:rsid w:val="00C003B5"/>
    <w:rsid w:val="00C1521F"/>
    <w:rsid w:val="00D14A87"/>
    <w:rsid w:val="00D36B41"/>
    <w:rsid w:val="00E3196F"/>
    <w:rsid w:val="00EB36C9"/>
    <w:rsid w:val="00F41981"/>
    <w:rsid w:val="00F96D94"/>
    <w:rsid w:val="00FB1AE7"/>
    <w:rsid w:val="00FB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8C622"/>
  <w15:docId w15:val="{F0AF6005-1310-4C8A-80D0-EA91D230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Cambria" w:eastAsia="Cambria" w:hAnsi="Cambria" w:cs="Cambria"/>
      <w:lang w:val="sk-SK"/>
    </w:rPr>
  </w:style>
  <w:style w:type="paragraph" w:styleId="Nadpis1">
    <w:name w:val="heading 1"/>
    <w:basedOn w:val="Normlny"/>
    <w:uiPriority w:val="9"/>
    <w:qFormat/>
    <w:rsid w:val="00621628"/>
    <w:pPr>
      <w:spacing w:before="87"/>
      <w:ind w:left="137"/>
      <w:outlineLvl w:val="0"/>
    </w:pPr>
    <w:rPr>
      <w:rFonts w:ascii="Times New Roman" w:eastAsia="Arial" w:hAnsi="Times New Roman" w:cs="Arial"/>
      <w:b/>
      <w:bCs/>
      <w:sz w:val="32"/>
      <w:szCs w:val="28"/>
    </w:rPr>
  </w:style>
  <w:style w:type="paragraph" w:styleId="Nadpis2">
    <w:name w:val="heading 2"/>
    <w:basedOn w:val="Normlny"/>
    <w:uiPriority w:val="9"/>
    <w:unhideWhenUsed/>
    <w:qFormat/>
    <w:pPr>
      <w:spacing w:before="101"/>
      <w:ind w:left="1157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rFonts w:ascii="Microsoft Sans Serif" w:eastAsia="Microsoft Sans Serif" w:hAnsi="Microsoft Sans Serif" w:cs="Microsoft Sans Serif"/>
      <w:sz w:val="24"/>
      <w:szCs w:val="24"/>
    </w:rPr>
  </w:style>
  <w:style w:type="paragraph" w:styleId="Odsekzoznamu">
    <w:name w:val="List Paragraph"/>
    <w:basedOn w:val="Normlny"/>
    <w:uiPriority w:val="1"/>
    <w:qFormat/>
    <w:pPr>
      <w:ind w:left="407" w:hanging="409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lny"/>
    <w:uiPriority w:val="1"/>
    <w:qFormat/>
  </w:style>
  <w:style w:type="character" w:styleId="Zstupntext">
    <w:name w:val="Placeholder Text"/>
    <w:basedOn w:val="Predvolenpsmoodseku"/>
    <w:uiPriority w:val="99"/>
    <w:semiHidden/>
    <w:rsid w:val="00B85D66"/>
    <w:rPr>
      <w:color w:val="808080"/>
    </w:rPr>
  </w:style>
  <w:style w:type="table" w:styleId="Mriekatabuky">
    <w:name w:val="Table Grid"/>
    <w:basedOn w:val="Normlnatabuka"/>
    <w:uiPriority w:val="39"/>
    <w:rsid w:val="00FB1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2A58CB"/>
    <w:pPr>
      <w:spacing w:after="200"/>
    </w:pPr>
    <w:rPr>
      <w:i/>
      <w:iCs/>
      <w:color w:val="1F497D" w:themeColor="text2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FB3B6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FB3B6F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FB3B6F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FB3B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E617C-1F96-4767-AD87-34B9F76A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Patrik Safar</dc:creator>
  <cp:lastModifiedBy>Patrik Šafár</cp:lastModifiedBy>
  <cp:revision>6</cp:revision>
  <cp:lastPrinted>2022-11-12T19:46:00Z</cp:lastPrinted>
  <dcterms:created xsi:type="dcterms:W3CDTF">2023-04-11T19:44:00Z</dcterms:created>
  <dcterms:modified xsi:type="dcterms:W3CDTF">2023-04-12T19:10:00Z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TeX</vt:lpwstr>
  </property>
  <property fmtid="{D5CDD505-2E9C-101B-9397-08002B2CF9AE}" pid="4" name="LastSaved">
    <vt:filetime>2022-11-11T00:00:00Z</vt:filetime>
  </property>
</Properties>
</file>