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bs6tuwsr2nj5"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-25303</wp:posOffset>
                </wp:positionV>
                <wp:extent cx="438150" cy="2600325"/>
                <wp:effectExtent b="0" l="0" r="0" t="0"/>
                <wp:wrapNone/>
                <wp:docPr id="44" name=""/>
                <a:graphic>
                  <a:graphicData uri="http://schemas.microsoft.com/office/word/2010/wordprocessingShape">
                    <wps:wsp>
                      <wps:cNvSpPr/>
                      <wps:cNvPr id="9" name="Shape 9"/>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-25303</wp:posOffset>
                </wp:positionV>
                <wp:extent cx="438150" cy="2600325"/>
                <wp:effectExtent b="0" l="0" r="0" t="0"/>
                <wp:wrapNone/>
                <wp:docPr id="4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38150" cy="26003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-14283</wp:posOffset>
                </wp:positionH>
                <wp:positionV relativeFrom="page">
                  <wp:posOffset>-25303</wp:posOffset>
                </wp:positionV>
                <wp:extent cx="2333625" cy="2597060"/>
                <wp:effectExtent b="0" l="0" r="0" t="0"/>
                <wp:wrapNone/>
                <wp:docPr id="43" name=""/>
                <a:graphic>
                  <a:graphicData uri="http://schemas.microsoft.com/office/word/2010/wordprocessingShape">
                    <wps:wsp>
                      <wps:cNvSpPr/>
                      <wps:cNvPr id="8" name="Shape 8"/>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-14283</wp:posOffset>
                </wp:positionH>
                <wp:positionV relativeFrom="page">
                  <wp:posOffset>-25303</wp:posOffset>
                </wp:positionV>
                <wp:extent cx="2333625" cy="2597060"/>
                <wp:effectExtent b="0" l="0" r="0" t="0"/>
                <wp:wrapNone/>
                <wp:docPr id="4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33625" cy="25970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d4zjawywft5z"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bCs w:val="1"/>
          <w:color w:val="666666"/>
          <w:sz w:val="28"/>
          <w:szCs w:val="28"/>
        </w:rPr>
      </w:pPr>
      <w:bookmarkStart w:colFirst="0" w:colLast="0" w:name="_heading=h.e0ulpbs8me7h"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900114</wp:posOffset>
                </wp:positionH>
                <wp:positionV relativeFrom="page">
                  <wp:posOffset>2803616</wp:posOffset>
                </wp:positionV>
                <wp:extent cx="5759775" cy="858368"/>
                <wp:effectExtent b="0" l="0" r="0" t="0"/>
                <wp:wrapNone/>
                <wp:docPr id="46" name=""/>
                <a:graphic>
                  <a:graphicData uri="http://schemas.microsoft.com/office/word/2010/wordprocessingShape">
                    <wps:wsp>
                      <wps:cNvSpPr/>
                      <wps:cNvPr id="11" name="Shape 11"/>
                      <wps:spPr>
                        <a:xfrm>
                          <a:off x="3150900" y="3459750"/>
                          <a:ext cx="4390200" cy="640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Manual de </w:t>
                            </w:r>
                            <w:r w:rsidDel="00000000" w:rsidR="00000000" w:rsidRPr="00000000">
                              <w:rPr>
                                <w:rFonts w:ascii="Arial" w:cs="Arial" w:eastAsia="Arial" w:hAnsi="Arial"/>
                                <w:b w:val="1"/>
                                <w:i w:val="0"/>
                                <w:smallCaps w:val="0"/>
                                <w:strike w:val="0"/>
                                <w:color w:val="000000"/>
                                <w:sz w:val="52"/>
                                <w:vertAlign w:val="baseline"/>
                              </w:rPr>
                              <w:t xml:space="preserve">Usuario Final</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900114</wp:posOffset>
                </wp:positionH>
                <wp:positionV relativeFrom="page">
                  <wp:posOffset>2803616</wp:posOffset>
                </wp:positionV>
                <wp:extent cx="5759775" cy="858368"/>
                <wp:effectExtent b="0" l="0" r="0" t="0"/>
                <wp:wrapNone/>
                <wp:docPr id="4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59775" cy="85836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900114</wp:posOffset>
                </wp:positionH>
                <wp:positionV relativeFrom="page">
                  <wp:posOffset>3881955</wp:posOffset>
                </wp:positionV>
                <wp:extent cx="4043363" cy="733425"/>
                <wp:effectExtent b="0" l="0" r="0" t="0"/>
                <wp:wrapNone/>
                <wp:docPr id="45" name=""/>
                <a:graphic>
                  <a:graphicData uri="http://schemas.microsoft.com/office/word/2010/wordprocessingShape">
                    <wps:wsp>
                      <wps:cNvSpPr/>
                      <wps:cNvPr id="10" name="Shape 10"/>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900114</wp:posOffset>
                </wp:positionH>
                <wp:positionV relativeFrom="page">
                  <wp:posOffset>3881955</wp:posOffset>
                </wp:positionV>
                <wp:extent cx="4043363" cy="733425"/>
                <wp:effectExtent b="0" l="0" r="0" t="0"/>
                <wp:wrapNone/>
                <wp:docPr id="4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043363" cy="733425"/>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3719513</wp:posOffset>
                </wp:positionH>
                <wp:positionV relativeFrom="page">
                  <wp:posOffset>6074719</wp:posOffset>
                </wp:positionV>
                <wp:extent cx="2552700" cy="480483"/>
                <wp:effectExtent b="0" l="0" r="0" t="0"/>
                <wp:wrapNone/>
                <wp:docPr id="41" name=""/>
                <a:graphic>
                  <a:graphicData uri="http://schemas.microsoft.com/office/word/2010/wordprocessingShape">
                    <wps:wsp>
                      <wps:cNvSpPr/>
                      <wps:cNvPr id="6" name="Shape 6"/>
                      <wps:spPr>
                        <a:xfrm>
                          <a:off x="4200600" y="3574800"/>
                          <a:ext cx="2290800" cy="410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07 diciembre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3719513</wp:posOffset>
                </wp:positionH>
                <wp:positionV relativeFrom="page">
                  <wp:posOffset>6074719</wp:posOffset>
                </wp:positionV>
                <wp:extent cx="2552700" cy="480483"/>
                <wp:effectExtent b="0" l="0" r="0" t="0"/>
                <wp:wrapNone/>
                <wp:docPr id="4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52700" cy="480483"/>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4879012</wp:posOffset>
                </wp:positionV>
                <wp:extent cx="438150" cy="5857875"/>
                <wp:effectExtent b="0" l="0" r="0" t="0"/>
                <wp:wrapNone/>
                <wp:docPr id="40" name=""/>
                <a:graphic>
                  <a:graphicData uri="http://schemas.microsoft.com/office/word/2010/wordprocessingShape">
                    <wps:wsp>
                      <wps:cNvSpPr/>
                      <wps:cNvPr id="5" name="Shape 5"/>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4879012</wp:posOffset>
                </wp:positionV>
                <wp:extent cx="438150" cy="5857875"/>
                <wp:effectExtent b="0" l="0" r="0" t="0"/>
                <wp:wrapNone/>
                <wp:docPr id="4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38150" cy="58578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-14283</wp:posOffset>
                </wp:positionH>
                <wp:positionV relativeFrom="page">
                  <wp:posOffset>4876802</wp:posOffset>
                </wp:positionV>
                <wp:extent cx="2333625" cy="5860087"/>
                <wp:effectExtent b="0" l="0" r="0" t="0"/>
                <wp:wrapNone/>
                <wp:docPr id="42"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-14283</wp:posOffset>
                </wp:positionH>
                <wp:positionV relativeFrom="page">
                  <wp:posOffset>4876802</wp:posOffset>
                </wp:positionV>
                <wp:extent cx="2333625" cy="5860087"/>
                <wp:effectExtent b="0" l="0" r="0" t="0"/>
                <wp:wrapNone/>
                <wp:docPr id="4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33625" cy="5860087"/>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Fecha</w:t>
            </w:r>
          </w:p>
        </w:tc>
        <w:tc>
          <w:tcPr>
            <w:shd w:fill="f7a535" w:val="clear"/>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Versión </w:t>
            </w:r>
          </w:p>
        </w:tc>
        <w:tc>
          <w:tcPr>
            <w:shd w:fill="f7a535" w:val="clear"/>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Autor</w:t>
            </w:r>
          </w:p>
        </w:tc>
        <w:tc>
          <w:tcPr>
            <w:shd w:fill="f7a535" w:val="clear"/>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07/12/2025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bCs w:val="1"/>
          <w:color w:val="666666"/>
        </w:rPr>
      </w:pPr>
      <w:bookmarkStart w:colFirst="0" w:colLast="0" w:name="_heading=h.etlxt1bd10kj"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blHeader w:val="0"/>
        </w:trPr>
        <w:tc>
          <w:tcPr>
            <w:shd w:fill="f7a535" w:val="clear"/>
          </w:tcPr>
          <w:p w:rsidR="00000000" w:rsidDel="00000000" w:rsidP="00000000" w:rsidRDefault="00000000" w:rsidRPr="00000000" w14:paraId="00000011">
            <w:pPr>
              <w:jc w:val="cente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bCs w:val="1"/>
          <w:color w:val="666666"/>
          <w:sz w:val="28"/>
          <w:szCs w:val="28"/>
        </w:rPr>
      </w:pPr>
      <w:bookmarkStart w:colFirst="0" w:colLast="0" w:name="_heading=h.tj1cjsi8s6tt"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37499668914825" w:hRule="atLeast"/>
          <w:tblHeader w:val="0"/>
        </w:trPr>
        <w:tc>
          <w:tcPr>
            <w:shd w:fill="f7a535" w:val="clear"/>
          </w:tcPr>
          <w:p w:rsidR="00000000" w:rsidDel="00000000" w:rsidP="00000000" w:rsidRDefault="00000000" w:rsidRPr="00000000" w14:paraId="00000027">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pStyle w:val="Heading1"/>
        <w:rPr/>
      </w:pPr>
      <w:bookmarkStart w:colFirst="0" w:colLast="0" w:name="_heading=h.6cr81dpa9ggd" w:id="5"/>
      <w:bookmarkEnd w:id="5"/>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pPr>
      <w:bookmarkStart w:colFirst="0" w:colLast="0" w:name="_heading=h.qjpnhmm6st1y" w:id="6"/>
      <w:bookmarkEnd w:id="6"/>
      <w:r w:rsidDel="00000000" w:rsidR="00000000" w:rsidRPr="00000000">
        <w:rPr>
          <w:rtl w:val="0"/>
        </w:rPr>
        <w:t xml:space="preserve">1. Introducción</w:t>
      </w:r>
    </w:p>
    <w:p w:rsidR="00000000" w:rsidDel="00000000" w:rsidP="00000000" w:rsidRDefault="00000000" w:rsidRPr="00000000" w14:paraId="0000002B">
      <w:pPr>
        <w:pStyle w:val="Heading2"/>
        <w:jc w:val="both"/>
        <w:rPr/>
      </w:pPr>
      <w:bookmarkStart w:colFirst="0" w:colLast="0" w:name="_heading=h.d9jqvcethoyr" w:id="7"/>
      <w:bookmarkEnd w:id="7"/>
      <w:r w:rsidDel="00000000" w:rsidR="00000000" w:rsidRPr="00000000">
        <w:rPr>
          <w:rtl w:val="0"/>
        </w:rPr>
        <w:t xml:space="preserve">1.1. Propósito</w:t>
      </w:r>
    </w:p>
    <w:p w:rsidR="00000000" w:rsidDel="00000000" w:rsidP="00000000" w:rsidRDefault="00000000" w:rsidRPr="00000000" w14:paraId="0000002C">
      <w:pPr>
        <w:jc w:val="both"/>
        <w:rPr/>
      </w:pPr>
      <w:r w:rsidDel="00000000" w:rsidR="00000000" w:rsidRPr="00000000">
        <w:rPr>
          <w:rtl w:val="0"/>
        </w:rPr>
        <w:t xml:space="preserve">El objetivo de este documento es guiar al usuario a través del uso de las herramientas de la plataforma SIPstore para las funciones de cotización, selección y compra de productos modulares (Paneles SIP y Kits de autoconstrucción).</w:t>
      </w:r>
    </w:p>
    <w:p w:rsidR="00000000" w:rsidDel="00000000" w:rsidP="00000000" w:rsidRDefault="00000000" w:rsidRPr="00000000" w14:paraId="0000002D">
      <w:pPr>
        <w:pStyle w:val="Heading2"/>
        <w:jc w:val="both"/>
        <w:rPr/>
      </w:pPr>
      <w:bookmarkStart w:colFirst="0" w:colLast="0" w:name="_heading=h.y8gsc14tcb5z" w:id="8"/>
      <w:bookmarkEnd w:id="8"/>
      <w:r w:rsidDel="00000000" w:rsidR="00000000" w:rsidRPr="00000000">
        <w:rPr>
          <w:rtl w:val="0"/>
        </w:rPr>
        <w:t xml:space="preserve">1.2. Público Objetivo</w:t>
      </w:r>
    </w:p>
    <w:p w:rsidR="00000000" w:rsidDel="00000000" w:rsidP="00000000" w:rsidRDefault="00000000" w:rsidRPr="00000000" w14:paraId="0000002E">
      <w:pPr>
        <w:ind w:left="0" w:firstLine="0"/>
        <w:jc w:val="both"/>
        <w:rPr>
          <w:u w:val="none"/>
        </w:rPr>
      </w:pPr>
      <w:r w:rsidDel="00000000" w:rsidR="00000000" w:rsidRPr="00000000">
        <w:rPr>
          <w:rtl w:val="0"/>
        </w:rPr>
        <w:t xml:space="preserve">Este manual está dirigido a Clientes y Usuarios Finales que desean navegar el catálogo, utilizar el cotizador y realizar transacciones de compra en el sistema.</w:t>
      </w:r>
      <w:r w:rsidDel="00000000" w:rsidR="00000000" w:rsidRPr="00000000">
        <w:rPr>
          <w:rtl w:val="0"/>
        </w:rPr>
      </w:r>
    </w:p>
    <w:p w:rsidR="00000000" w:rsidDel="00000000" w:rsidP="00000000" w:rsidRDefault="00000000" w:rsidRPr="00000000" w14:paraId="0000002F">
      <w:pPr>
        <w:pStyle w:val="Heading1"/>
        <w:jc w:val="both"/>
        <w:rPr/>
      </w:pPr>
      <w:bookmarkStart w:colFirst="0" w:colLast="0" w:name="_heading=h.1w61so18nfvb" w:id="9"/>
      <w:bookmarkEnd w:id="9"/>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both"/>
        <w:rPr>
          <w:b w:val="1"/>
          <w:bCs w:val="1"/>
        </w:rPr>
      </w:pPr>
      <w:bookmarkStart w:colFirst="0" w:colLast="0" w:name="_heading=h.tpis132sbker" w:id="10"/>
      <w:bookmarkEnd w:id="10"/>
      <w:r w:rsidDel="00000000" w:rsidR="00000000" w:rsidRPr="00000000">
        <w:rPr>
          <w:rtl w:val="0"/>
        </w:rPr>
        <w:t xml:space="preserve">2. Requisitos de Acceso</w:t>
      </w:r>
      <w:r w:rsidDel="00000000" w:rsidR="00000000" w:rsidRPr="00000000">
        <w:rPr>
          <w:rtl w:val="0"/>
        </w:rPr>
      </w:r>
    </w:p>
    <w:tbl>
      <w:tblPr>
        <w:tblStyle w:val="Table4"/>
        <w:tblW w:w="97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225"/>
        <w:tblGridChange w:id="0">
          <w:tblGrid>
            <w:gridCol w:w="3480"/>
            <w:gridCol w:w="622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b w:val="1"/>
                <w:bCs w:val="1"/>
                <w:color w:val="ffffff"/>
              </w:rPr>
            </w:pPr>
            <w:r w:rsidDel="00000000" w:rsidR="00000000" w:rsidRPr="00000000">
              <w:rPr>
                <w:b w:val="1"/>
                <w:bCs w:val="1"/>
                <w:color w:val="ffffff"/>
                <w:rtl w:val="0"/>
              </w:rPr>
              <w:t xml:space="preserve">Requisito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b w:val="1"/>
                <w:bCs w:val="1"/>
                <w:color w:val="ffffff"/>
              </w:rPr>
            </w:pPr>
            <w:r w:rsidDel="00000000" w:rsidR="00000000" w:rsidRPr="00000000">
              <w:rPr>
                <w:b w:val="1"/>
                <w:bCs w:val="1"/>
                <w:color w:val="ffffff"/>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pPr>
            <w:r w:rsidDel="00000000" w:rsidR="00000000" w:rsidRPr="00000000">
              <w:rPr>
                <w:rtl w:val="0"/>
              </w:rPr>
              <w:t xml:space="preserve">Navegador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pPr>
            <w:r w:rsidDel="00000000" w:rsidR="00000000" w:rsidRPr="00000000">
              <w:rPr>
                <w:rtl w:val="0"/>
              </w:rPr>
              <w:t xml:space="preserve">Google Chrome, Mozilla Firefox o Microsoft Edge (se recomienda la última versión 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Conexión estable necesaria para cargar el catálogo y procesar transacciones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pPr>
            <w:r w:rsidDel="00000000" w:rsidR="00000000" w:rsidRPr="00000000">
              <w:rPr>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rtl w:val="0"/>
              </w:rPr>
              <w:t xml:space="preserve">El sistema es de acceso público. No se requiere un usuario ni contraseña para navegar o comprar.</w:t>
            </w:r>
          </w:p>
        </w:tc>
      </w:tr>
    </w:tbl>
    <w:p w:rsidR="00000000" w:rsidDel="00000000" w:rsidP="00000000" w:rsidRDefault="00000000" w:rsidRPr="00000000" w14:paraId="00000039">
      <w:pPr>
        <w:pStyle w:val="Heading1"/>
        <w:jc w:val="both"/>
        <w:rPr/>
      </w:pPr>
      <w:bookmarkStart w:colFirst="0" w:colLast="0" w:name="_heading=h.2h42x530zpab" w:id="11"/>
      <w:bookmarkEnd w:id="11"/>
      <w:r w:rsidDel="00000000" w:rsidR="00000000" w:rsidRPr="00000000">
        <w:rPr>
          <w:rtl w:val="0"/>
        </w:rPr>
        <w:t xml:space="preserve">3. Inicio </w:t>
      </w:r>
    </w:p>
    <w:p w:rsidR="00000000" w:rsidDel="00000000" w:rsidP="00000000" w:rsidRDefault="00000000" w:rsidRPr="00000000" w14:paraId="0000003A">
      <w:pPr>
        <w:jc w:val="both"/>
        <w:rPr/>
      </w:pPr>
      <w:r w:rsidDel="00000000" w:rsidR="00000000" w:rsidRPr="00000000">
        <w:rPr>
          <w:rtl w:val="0"/>
        </w:rPr>
        <w:t xml:space="preserve">Dado que no hay un proceso de inicio de sesión:</w:t>
      </w:r>
    </w:p>
    <w:p w:rsidR="00000000" w:rsidDel="00000000" w:rsidP="00000000" w:rsidRDefault="00000000" w:rsidRPr="00000000" w14:paraId="0000003B">
      <w:pPr>
        <w:numPr>
          <w:ilvl w:val="0"/>
          <w:numId w:val="1"/>
        </w:numPr>
        <w:ind w:left="720" w:hanging="360"/>
        <w:jc w:val="both"/>
        <w:rPr>
          <w:u w:val="none"/>
        </w:rPr>
      </w:pPr>
      <w:r w:rsidDel="00000000" w:rsidR="00000000" w:rsidRPr="00000000">
        <w:rPr>
          <w:rtl w:val="0"/>
        </w:rPr>
        <w:t xml:space="preserve">Diríjase a la URL:</w:t>
      </w:r>
      <w:r w:rsidDel="00000000" w:rsidR="00000000" w:rsidRPr="00000000">
        <w:rPr>
          <w:rtl w:val="0"/>
        </w:rPr>
      </w:r>
    </w:p>
    <w:sdt>
      <w:sdtPr>
        <w:lock w:val="contentLocked"/>
        <w:id w:val="1415323165"/>
        <w:tag w:val="goog_rdk_0"/>
      </w:sdtPr>
      <w:sdtContent>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https://www.sipstore.com/ </w:t>
                </w:r>
                <w:r w:rsidDel="00000000" w:rsidR="00000000" w:rsidRPr="00000000">
                  <w:rPr>
                    <w:rFonts w:ascii="Courier New" w:cs="Courier New" w:eastAsia="Courier New" w:hAnsi="Courier New"/>
                    <w:i w:val="1"/>
                    <w:iCs w:val="1"/>
                    <w:color w:val="00ff00"/>
                    <w:rtl w:val="0"/>
                  </w:rPr>
                  <w:t xml:space="preserve">#o la URL definida</w:t>
                </w:r>
                <w:r w:rsidDel="00000000" w:rsidR="00000000" w:rsidRPr="00000000">
                  <w:rPr>
                    <w:rtl w:val="0"/>
                  </w:rPr>
                </w:r>
              </w:p>
            </w:tc>
          </w:tr>
        </w:tbl>
      </w:sdtContent>
    </w:sdt>
    <w:p w:rsidR="00000000" w:rsidDel="00000000" w:rsidP="00000000" w:rsidRDefault="00000000" w:rsidRPr="00000000" w14:paraId="0000003D">
      <w:pPr>
        <w:jc w:val="both"/>
        <w:rPr>
          <w:i w:val="1"/>
          <w:iCs w:val="1"/>
          <w:color w:val="666666"/>
        </w:rPr>
      </w:pPr>
      <w:r w:rsidDel="00000000" w:rsidR="00000000" w:rsidRPr="00000000">
        <w:rPr>
          <w:i w:val="1"/>
          <w:iCs w:val="1"/>
          <w:color w:val="666666"/>
          <w:rtl w:val="0"/>
        </w:rPr>
        <w:t xml:space="preserve">(Nota: Actualmente el sistema no se encuentra en fase de producción ni tampoco cuenta con dominio por ende queda como supuesto ).</w:t>
      </w:r>
    </w:p>
    <w:p w:rsidR="00000000" w:rsidDel="00000000" w:rsidP="00000000" w:rsidRDefault="00000000" w:rsidRPr="00000000" w14:paraId="0000003E">
      <w:pPr>
        <w:jc w:val="both"/>
        <w:rPr>
          <w:i w:val="1"/>
          <w:iCs w:val="1"/>
          <w:color w:val="666666"/>
        </w:rPr>
      </w:pPr>
      <w:r w:rsidDel="00000000" w:rsidR="00000000" w:rsidRPr="00000000">
        <w:rPr>
          <w:rtl w:val="0"/>
        </w:rPr>
      </w:r>
    </w:p>
    <w:p w:rsidR="00000000" w:rsidDel="00000000" w:rsidP="00000000" w:rsidRDefault="00000000" w:rsidRPr="00000000" w14:paraId="0000003F">
      <w:pPr>
        <w:numPr>
          <w:ilvl w:val="0"/>
          <w:numId w:val="1"/>
        </w:numPr>
        <w:ind w:left="720" w:hanging="360"/>
        <w:jc w:val="both"/>
      </w:pPr>
      <w:r w:rsidDel="00000000" w:rsidR="00000000" w:rsidRPr="00000000">
        <w:rPr>
          <w:b w:val="1"/>
          <w:bCs w:val="1"/>
          <w:rtl w:val="0"/>
        </w:rPr>
        <w:t xml:space="preserve">Pantalla Inicial Mostrada</w:t>
      </w:r>
      <w:r w:rsidDel="00000000" w:rsidR="00000000" w:rsidRPr="00000000">
        <w:rPr>
          <w:rtl w:val="0"/>
        </w:rPr>
        <w:t xml:space="preserve">: Usted será dirigido directamente a la página de Inicio, donde encontrará un resumen de ofertas y acceso directo al Catálogo de Productos.</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sz w:val="38"/>
          <w:szCs w:val="38"/>
          <w:highlight w:val="yellow"/>
        </w:rPr>
      </w:pPr>
      <w:r w:rsidDel="00000000" w:rsidR="00000000" w:rsidRPr="00000000">
        <w:rPr>
          <w:sz w:val="38"/>
          <w:szCs w:val="38"/>
          <w:highlight w:val="yellow"/>
          <w:rtl w:val="0"/>
        </w:rPr>
        <w:t xml:space="preserve">[Insertar Imagen HOME]</w:t>
      </w:r>
      <w:r w:rsidDel="00000000" w:rsidR="00000000" w:rsidRPr="00000000">
        <w:rPr>
          <w:rtl w:val="0"/>
        </w:rPr>
      </w:r>
    </w:p>
    <w:p w:rsidR="00000000" w:rsidDel="00000000" w:rsidP="00000000" w:rsidRDefault="00000000" w:rsidRPr="00000000" w14:paraId="00000042">
      <w:pPr>
        <w:pStyle w:val="Heading1"/>
        <w:jc w:val="both"/>
        <w:rPr/>
      </w:pPr>
      <w:bookmarkStart w:colFirst="0" w:colLast="0" w:name="_heading=h.99jmk0pbo3x6" w:id="12"/>
      <w:bookmarkEnd w:id="12"/>
      <w:r w:rsidDel="00000000" w:rsidR="00000000" w:rsidRPr="00000000">
        <w:rPr>
          <w:rtl w:val="0"/>
        </w:rPr>
        <w:t xml:space="preserve">4. Navegación Principal</w:t>
      </w:r>
    </w:p>
    <w:p w:rsidR="00000000" w:rsidDel="00000000" w:rsidP="00000000" w:rsidRDefault="00000000" w:rsidRPr="00000000" w14:paraId="00000043">
      <w:pPr>
        <w:pStyle w:val="Heading2"/>
        <w:jc w:val="both"/>
        <w:rPr/>
      </w:pPr>
      <w:bookmarkStart w:colFirst="0" w:colLast="0" w:name="_heading=h.pb2jqimdyri6" w:id="13"/>
      <w:bookmarkEnd w:id="13"/>
      <w:r w:rsidDel="00000000" w:rsidR="00000000" w:rsidRPr="00000000">
        <w:rPr>
          <w:rtl w:val="0"/>
        </w:rPr>
        <w:t xml:space="preserve">4.1. Menú General</w:t>
      </w:r>
    </w:p>
    <w:p w:rsidR="00000000" w:rsidDel="00000000" w:rsidP="00000000" w:rsidRDefault="00000000" w:rsidRPr="00000000" w14:paraId="00000044">
      <w:pPr>
        <w:ind w:left="0" w:firstLine="0"/>
        <w:jc w:val="both"/>
        <w:rPr/>
      </w:pPr>
      <w:r w:rsidDel="00000000" w:rsidR="00000000" w:rsidRPr="00000000">
        <w:rPr>
          <w:rtl w:val="0"/>
        </w:rPr>
        <w:t xml:space="preserve">El menú permite acceder a las principales funciones que un cliente puede utilizar:</w:t>
      </w:r>
    </w:p>
    <w:p w:rsidR="00000000" w:rsidDel="00000000" w:rsidP="00000000" w:rsidRDefault="00000000" w:rsidRPr="00000000" w14:paraId="00000045">
      <w:pPr>
        <w:jc w:val="both"/>
        <w:rPr>
          <w:b w:val="1"/>
          <w:bCs w:val="1"/>
        </w:rPr>
      </w:pPr>
      <w:r w:rsidDel="00000000" w:rsidR="00000000" w:rsidRPr="00000000">
        <w:rPr>
          <w:sz w:val="38"/>
          <w:szCs w:val="38"/>
          <w:highlight w:val="yellow"/>
          <w:rtl w:val="0"/>
        </w:rPr>
        <w:t xml:space="preserve">[Insertar Imagen NAVBAR]</w:t>
      </w:r>
      <w:r w:rsidDel="00000000" w:rsidR="00000000" w:rsidRPr="00000000">
        <w:rPr>
          <w:rtl w:val="0"/>
        </w:rPr>
      </w:r>
    </w:p>
    <w:sdt>
      <w:sdtPr>
        <w:lock w:val="contentLocked"/>
        <w:id w:val="831396189"/>
        <w:tag w:val="goog_rdk_1"/>
      </w:sdtPr>
      <w:sdtContent>
        <w:tbl>
          <w:tblPr>
            <w:tblStyle w:val="Table6"/>
            <w:tblW w:w="97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225"/>
            <w:tblGridChange w:id="0">
              <w:tblGrid>
                <w:gridCol w:w="3480"/>
                <w:gridCol w:w="622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b w:val="1"/>
                    <w:bCs w:val="1"/>
                    <w:color w:val="ffffff"/>
                  </w:rPr>
                </w:pPr>
                <w:r w:rsidDel="00000000" w:rsidR="00000000" w:rsidRPr="00000000">
                  <w:rPr>
                    <w:b w:val="1"/>
                    <w:bCs w:val="1"/>
                    <w:color w:val="ffffff"/>
                    <w:rtl w:val="0"/>
                  </w:rPr>
                  <w:t xml:space="preserve">Sección</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b w:val="1"/>
                    <w:bCs w:val="1"/>
                    <w:color w:val="ffffff"/>
                  </w:rPr>
                </w:pPr>
                <w:r w:rsidDel="00000000" w:rsidR="00000000" w:rsidRPr="00000000">
                  <w:rPr>
                    <w:b w:val="1"/>
                    <w:bCs w:val="1"/>
                    <w:color w:val="ffffff"/>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Inicio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Dirige a la página principal del Sitio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Kit de Construcción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Explora los productos que sean “Kit de Construcción" disponibles para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Panel SIP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Explora los productos que sean “Paneles SIP" disponibles para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Cotiza 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Herramienta esencial para calcular materiales instantáneamente según medias entregadas.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Revisar los productos seleccionados antes de finalizar la transacción.</w:t>
                </w:r>
              </w:p>
            </w:tc>
          </w:tr>
        </w:tbl>
      </w:sdtContent>
    </w:sdt>
    <w:p w:rsidR="00000000" w:rsidDel="00000000" w:rsidP="00000000" w:rsidRDefault="00000000" w:rsidRPr="00000000" w14:paraId="00000052">
      <w:pPr>
        <w:pStyle w:val="Heading1"/>
        <w:jc w:val="both"/>
        <w:rPr/>
      </w:pPr>
      <w:bookmarkStart w:colFirst="0" w:colLast="0" w:name="_heading=h.pcakioxlh4pt" w:id="14"/>
      <w:bookmarkEnd w:id="14"/>
      <w:r w:rsidDel="00000000" w:rsidR="00000000" w:rsidRPr="00000000">
        <w:rPr>
          <w:rtl w:val="0"/>
        </w:rPr>
        <w:t xml:space="preserve">5. Funcionalidades del Cliente</w:t>
      </w:r>
    </w:p>
    <w:p w:rsidR="00000000" w:rsidDel="00000000" w:rsidP="00000000" w:rsidRDefault="00000000" w:rsidRPr="00000000" w14:paraId="00000053">
      <w:pPr>
        <w:pStyle w:val="Heading2"/>
        <w:jc w:val="both"/>
        <w:rPr/>
      </w:pPr>
      <w:bookmarkStart w:colFirst="0" w:colLast="0" w:name="_heading=h.y12qr169uc28" w:id="15"/>
      <w:bookmarkEnd w:id="15"/>
      <w:r w:rsidDel="00000000" w:rsidR="00000000" w:rsidRPr="00000000">
        <w:rPr>
          <w:rtl w:val="0"/>
        </w:rPr>
        <w:t xml:space="preserve">5.1. Cotización de Productos Modulares</w:t>
      </w:r>
    </w:p>
    <w:p w:rsidR="00000000" w:rsidDel="00000000" w:rsidP="00000000" w:rsidRDefault="00000000" w:rsidRPr="00000000" w14:paraId="00000054">
      <w:pPr>
        <w:jc w:val="both"/>
        <w:rPr/>
      </w:pPr>
      <w:r w:rsidDel="00000000" w:rsidR="00000000" w:rsidRPr="00000000">
        <w:rPr>
          <w:rtl w:val="0"/>
        </w:rPr>
        <w:t xml:space="preserve">Esta es la herramienta principal para planificar su compra.</w:t>
      </w:r>
    </w:p>
    <w:p w:rsidR="00000000" w:rsidDel="00000000" w:rsidP="00000000" w:rsidRDefault="00000000" w:rsidRPr="00000000" w14:paraId="00000055">
      <w:pPr>
        <w:jc w:val="both"/>
        <w:rPr/>
      </w:pPr>
      <w:r w:rsidDel="00000000" w:rsidR="00000000" w:rsidRPr="00000000">
        <w:rPr>
          <w:sz w:val="38"/>
          <w:szCs w:val="38"/>
          <w:highlight w:val="yellow"/>
          <w:rtl w:val="0"/>
        </w:rPr>
        <w:t xml:space="preserve">[Insertar Imagen formulario Cotizador]</w:t>
      </w: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bCs w:val="1"/>
          <w:rtl w:val="0"/>
        </w:rPr>
        <w:t xml:space="preserve">-Paso 1:</w:t>
      </w:r>
      <w:r w:rsidDel="00000000" w:rsidR="00000000" w:rsidRPr="00000000">
        <w:rPr>
          <w:rtl w:val="0"/>
        </w:rPr>
        <w:t xml:space="preserve"> Acceso y Parámetros: Navegue a la sección "Cotizador Automático". Ingrese los datos clave de su proyecto (dimensiones, tipo de panel, etc.).</w:t>
      </w:r>
    </w:p>
    <w:p w:rsidR="00000000" w:rsidDel="00000000" w:rsidP="00000000" w:rsidRDefault="00000000" w:rsidRPr="00000000" w14:paraId="00000057">
      <w:pPr>
        <w:jc w:val="both"/>
        <w:rPr/>
      </w:pPr>
      <w:r w:rsidDel="00000000" w:rsidR="00000000" w:rsidRPr="00000000">
        <w:rPr>
          <w:sz w:val="38"/>
          <w:szCs w:val="38"/>
          <w:highlight w:val="yellow"/>
          <w:rtl w:val="0"/>
        </w:rPr>
        <w:t xml:space="preserve">[Insertar Imagen Boton calcular y el resultado]</w:t>
      </w: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-Paso 2</w:t>
      </w:r>
      <w:r w:rsidDel="00000000" w:rsidR="00000000" w:rsidRPr="00000000">
        <w:rPr>
          <w:rtl w:val="0"/>
        </w:rPr>
        <w:t xml:space="preserve">: Generar y Revisar: Haga clic en "Generar Cotización". El sistema presentará un desglose de materiales y el costo total.</w:t>
      </w:r>
    </w:p>
    <w:p w:rsidR="00000000" w:rsidDel="00000000" w:rsidP="00000000" w:rsidRDefault="00000000" w:rsidRPr="00000000" w14:paraId="00000059">
      <w:pPr>
        <w:jc w:val="both"/>
        <w:rPr/>
      </w:pPr>
      <w:r w:rsidDel="00000000" w:rsidR="00000000" w:rsidRPr="00000000">
        <w:rPr>
          <w:sz w:val="38"/>
          <w:szCs w:val="38"/>
          <w:highlight w:val="yellow"/>
          <w:rtl w:val="0"/>
        </w:rPr>
        <w:t xml:space="preserve">[Insertar Imagen Boton Añadir al carrito]</w:t>
      </w: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-Paso 3:</w:t>
      </w:r>
      <w:r w:rsidDel="00000000" w:rsidR="00000000" w:rsidRPr="00000000">
        <w:rPr>
          <w:rtl w:val="0"/>
        </w:rPr>
        <w:t xml:space="preserve"> Añadir a la Compra: Si está conforme con el presupuesto, haga clic en "Añadir al Carrito" para continuar con el proceso de compra.</w:t>
      </w:r>
    </w:p>
    <w:p w:rsidR="00000000" w:rsidDel="00000000" w:rsidP="00000000" w:rsidRDefault="00000000" w:rsidRPr="00000000" w14:paraId="0000005B">
      <w:pPr>
        <w:jc w:val="both"/>
        <w:rPr/>
      </w:pPr>
      <w:r w:rsidDel="00000000" w:rsidR="00000000" w:rsidRPr="00000000">
        <w:rPr>
          <w:sz w:val="38"/>
          <w:szCs w:val="38"/>
          <w:highlight w:val="yellow"/>
          <w:rtl w:val="0"/>
        </w:rPr>
        <w:t xml:space="preserve">[Insertar Imagen Boton descarga]</w:t>
      </w:r>
      <w:r w:rsidDel="00000000" w:rsidR="00000000" w:rsidRPr="00000000">
        <w:rPr>
          <w:rtl w:val="0"/>
        </w:rPr>
      </w:r>
    </w:p>
    <w:p w:rsidR="00000000" w:rsidDel="00000000" w:rsidP="00000000" w:rsidRDefault="00000000" w:rsidRPr="00000000" w14:paraId="0000005C">
      <w:pPr>
        <w:jc w:val="both"/>
        <w:rPr>
          <w:sz w:val="38"/>
          <w:szCs w:val="38"/>
          <w:highlight w:val="yellow"/>
        </w:rPr>
      </w:pPr>
      <w:r w:rsidDel="00000000" w:rsidR="00000000" w:rsidRPr="00000000">
        <w:rPr>
          <w:b w:val="1"/>
          <w:bCs w:val="1"/>
          <w:rtl w:val="0"/>
        </w:rPr>
        <w:t xml:space="preserve">-Paso 4 (Opcional)</w:t>
      </w:r>
      <w:r w:rsidDel="00000000" w:rsidR="00000000" w:rsidRPr="00000000">
        <w:rPr>
          <w:rtl w:val="0"/>
        </w:rPr>
        <w:t xml:space="preserve">: Descargar o enviar Cotización: Si buscaba obtener únicamente información del presupuesto, haga clic en “Descargar” para poder obtener en un archivo el presupuesto calculado, de lo contrario colocar un correo electrónico válido para poder enviar el documento.</w:t>
      </w:r>
      <w:r w:rsidDel="00000000" w:rsidR="00000000" w:rsidRPr="00000000">
        <w:rPr>
          <w:rtl w:val="0"/>
        </w:rPr>
      </w:r>
    </w:p>
    <w:p w:rsidR="00000000" w:rsidDel="00000000" w:rsidP="00000000" w:rsidRDefault="00000000" w:rsidRPr="00000000" w14:paraId="0000005D">
      <w:pPr>
        <w:pStyle w:val="Heading2"/>
        <w:jc w:val="both"/>
        <w:rPr/>
      </w:pPr>
      <w:bookmarkStart w:colFirst="0" w:colLast="0" w:name="_heading=h.pgwspd24e6c1" w:id="16"/>
      <w:bookmarkEnd w:id="16"/>
      <w:r w:rsidDel="00000000" w:rsidR="00000000" w:rsidRPr="00000000">
        <w:rPr>
          <w:rtl w:val="0"/>
        </w:rPr>
        <w:t xml:space="preserve">5.2. Compras y Uso del Carrito</w:t>
      </w:r>
    </w:p>
    <w:p w:rsidR="00000000" w:rsidDel="00000000" w:rsidP="00000000" w:rsidRDefault="00000000" w:rsidRPr="00000000" w14:paraId="0000005E">
      <w:pPr>
        <w:jc w:val="both"/>
        <w:rPr/>
      </w:pPr>
      <w:r w:rsidDel="00000000" w:rsidR="00000000" w:rsidRPr="00000000">
        <w:rPr>
          <w:sz w:val="38"/>
          <w:szCs w:val="38"/>
          <w:highlight w:val="yellow"/>
          <w:rtl w:val="0"/>
        </w:rPr>
        <w:t xml:space="preserve">[Insertar Imagen Añadir carrito]</w:t>
      </w: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-Añadir Producto (Desde Catálogo)</w:t>
      </w:r>
      <w:r w:rsidDel="00000000" w:rsidR="00000000" w:rsidRPr="00000000">
        <w:rPr>
          <w:rtl w:val="0"/>
        </w:rPr>
        <w:t xml:space="preserve">: En la vista de cada producto, ingrese la cantidad deseada y haga clic en "Añadir al Carrito".</w:t>
      </w:r>
    </w:p>
    <w:p w:rsidR="00000000" w:rsidDel="00000000" w:rsidP="00000000" w:rsidRDefault="00000000" w:rsidRPr="00000000" w14:paraId="00000060">
      <w:pPr>
        <w:jc w:val="both"/>
        <w:rPr/>
      </w:pPr>
      <w:r w:rsidDel="00000000" w:rsidR="00000000" w:rsidRPr="00000000">
        <w:rPr>
          <w:sz w:val="38"/>
          <w:szCs w:val="38"/>
          <w:highlight w:val="yellow"/>
          <w:rtl w:val="0"/>
        </w:rPr>
        <w:t xml:space="preserve">[Insertar Imagen Carrito]</w:t>
      </w: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bCs w:val="1"/>
          <w:rtl w:val="0"/>
        </w:rPr>
        <w:t xml:space="preserve">-Revisar Carrito:</w:t>
      </w:r>
      <w:r w:rsidDel="00000000" w:rsidR="00000000" w:rsidRPr="00000000">
        <w:rPr>
          <w:rtl w:val="0"/>
        </w:rPr>
        <w:t xml:space="preserve"> Haga clic en el ícono del Carrito para verificar los productos, cantidades y el subtotal. Aquí puede modificar cantidades o eliminar artículos.</w:t>
      </w:r>
    </w:p>
    <w:p w:rsidR="00000000" w:rsidDel="00000000" w:rsidP="00000000" w:rsidRDefault="00000000" w:rsidRPr="00000000" w14:paraId="00000062">
      <w:pPr>
        <w:jc w:val="both"/>
        <w:rPr/>
      </w:pPr>
      <w:r w:rsidDel="00000000" w:rsidR="00000000" w:rsidRPr="00000000">
        <w:rPr>
          <w:sz w:val="38"/>
          <w:szCs w:val="38"/>
          <w:highlight w:val="yellow"/>
          <w:rtl w:val="0"/>
        </w:rPr>
        <w:t xml:space="preserve">[Insertar Imagen Formulario carrito y boton mercado pago]</w:t>
      </w: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-Finalizar Compra</w:t>
      </w:r>
      <w:r w:rsidDel="00000000" w:rsidR="00000000" w:rsidRPr="00000000">
        <w:rPr>
          <w:rtl w:val="0"/>
        </w:rPr>
        <w:t xml:space="preserve">: Haga clic en "Proceder al Pago". El sistema le solicitará la información de contacto y el método de pago para completar la transacción.</w:t>
      </w:r>
    </w:p>
    <w:p w:rsidR="00000000" w:rsidDel="00000000" w:rsidP="00000000" w:rsidRDefault="00000000" w:rsidRPr="00000000" w14:paraId="00000064">
      <w:pPr>
        <w:jc w:val="both"/>
        <w:rPr>
          <w:b w:val="1"/>
          <w:bCs w:val="1"/>
          <w:i w:val="1"/>
          <w:iCs w:val="1"/>
          <w:color w:val="666666"/>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i w:val="1"/>
          <w:iCs w:val="1"/>
          <w:color w:val="666666"/>
          <w:rtl w:val="0"/>
        </w:rPr>
        <w:t xml:space="preserve">Importante: Al no existir despacho, la compra finalizada implica el acuerdo de retiro en el local/bodega.</w:t>
      </w:r>
      <w:r w:rsidDel="00000000" w:rsidR="00000000" w:rsidRPr="00000000">
        <w:rPr>
          <w:rtl w:val="0"/>
        </w:rPr>
      </w:r>
    </w:p>
    <w:p w:rsidR="00000000" w:rsidDel="00000000" w:rsidP="00000000" w:rsidRDefault="00000000" w:rsidRPr="00000000" w14:paraId="00000066">
      <w:pPr>
        <w:pStyle w:val="Heading2"/>
        <w:jc w:val="both"/>
        <w:rPr/>
      </w:pPr>
      <w:bookmarkStart w:colFirst="0" w:colLast="0" w:name="_heading=h.99h7jfkk7xuu" w:id="17"/>
      <w:bookmarkEnd w:id="17"/>
      <w:r w:rsidDel="00000000" w:rsidR="00000000" w:rsidRPr="00000000">
        <w:rPr>
          <w:rtl w:val="0"/>
        </w:rPr>
        <w:t xml:space="preserve">5.3. Escribir Reseñas (Reviews)</w:t>
      </w:r>
    </w:p>
    <w:p w:rsidR="00000000" w:rsidDel="00000000" w:rsidP="00000000" w:rsidRDefault="00000000" w:rsidRPr="00000000" w14:paraId="00000067">
      <w:pPr>
        <w:jc w:val="both"/>
        <w:rPr/>
      </w:pPr>
      <w:r w:rsidDel="00000000" w:rsidR="00000000" w:rsidRPr="00000000">
        <w:rPr>
          <w:rtl w:val="0"/>
        </w:rPr>
        <w:t xml:space="preserve">Usted puede compartir su opinión sobre un producto comprado directamente en la página de dicho producto.</w:t>
      </w:r>
    </w:p>
    <w:p w:rsidR="00000000" w:rsidDel="00000000" w:rsidP="00000000" w:rsidRDefault="00000000" w:rsidRPr="00000000" w14:paraId="00000068">
      <w:pPr>
        <w:jc w:val="both"/>
        <w:rPr/>
      </w:pPr>
      <w:r w:rsidDel="00000000" w:rsidR="00000000" w:rsidRPr="00000000">
        <w:rPr>
          <w:sz w:val="38"/>
          <w:szCs w:val="38"/>
          <w:highlight w:val="yellow"/>
          <w:rtl w:val="0"/>
        </w:rPr>
        <w:t xml:space="preserve">[Insertar Imagen Catalogo (Enfoque a un producto)]</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1. Localice el producto que desea reseñar en el Catálogo.</w:t>
      </w:r>
    </w:p>
    <w:p w:rsidR="00000000" w:rsidDel="00000000" w:rsidP="00000000" w:rsidRDefault="00000000" w:rsidRPr="00000000" w14:paraId="0000006A">
      <w:pPr>
        <w:jc w:val="both"/>
        <w:rPr/>
      </w:pPr>
      <w:r w:rsidDel="00000000" w:rsidR="00000000" w:rsidRPr="00000000">
        <w:rPr>
          <w:sz w:val="38"/>
          <w:szCs w:val="38"/>
          <w:highlight w:val="yellow"/>
          <w:rtl w:val="0"/>
        </w:rPr>
        <w:t xml:space="preserve">[Insertar Imagen Reseñas]</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2. Desplácese hasta la sección "Reseñas de Clientes".</w:t>
      </w:r>
    </w:p>
    <w:p w:rsidR="00000000" w:rsidDel="00000000" w:rsidP="00000000" w:rsidRDefault="00000000" w:rsidRPr="00000000" w14:paraId="0000006C">
      <w:pPr>
        <w:jc w:val="both"/>
        <w:rPr/>
      </w:pPr>
      <w:r w:rsidDel="00000000" w:rsidR="00000000" w:rsidRPr="00000000">
        <w:rPr>
          <w:sz w:val="38"/>
          <w:szCs w:val="38"/>
          <w:highlight w:val="yellow"/>
          <w:rtl w:val="0"/>
        </w:rPr>
        <w:t xml:space="preserve">[Insertar Imagen Form Reseñas]</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3. Califique el producto con estrellas, escriba su comentario y haga clic en "Enviar Reseña".</w:t>
      </w:r>
    </w:p>
    <w:p w:rsidR="00000000" w:rsidDel="00000000" w:rsidP="00000000" w:rsidRDefault="00000000" w:rsidRPr="00000000" w14:paraId="0000006E">
      <w:pPr>
        <w:pStyle w:val="Heading1"/>
        <w:jc w:val="both"/>
        <w:rPr/>
      </w:pPr>
      <w:bookmarkStart w:colFirst="0" w:colLast="0" w:name="_heading=h.fucxfj348fot" w:id="18"/>
      <w:bookmarkEnd w:id="18"/>
      <w:r w:rsidDel="00000000" w:rsidR="00000000" w:rsidRPr="00000000">
        <w:rPr>
          <w:rtl w:val="0"/>
        </w:rPr>
        <w:t xml:space="preserve">6. Reportes y Documentación</w:t>
      </w:r>
    </w:p>
    <w:p w:rsidR="00000000" w:rsidDel="00000000" w:rsidP="00000000" w:rsidRDefault="00000000" w:rsidRPr="00000000" w14:paraId="0000006F">
      <w:pPr>
        <w:jc w:val="both"/>
        <w:rPr/>
      </w:pPr>
      <w:r w:rsidDel="00000000" w:rsidR="00000000" w:rsidRPr="00000000">
        <w:rPr>
          <w:rtl w:val="0"/>
        </w:rPr>
        <w:t xml:space="preserve">Dado que este es un manual para clientes sin registro, la sección se enfoca en la documentación transaccional.</w:t>
      </w:r>
    </w:p>
    <w:p w:rsidR="00000000" w:rsidDel="00000000" w:rsidP="00000000" w:rsidRDefault="00000000" w:rsidRPr="00000000" w14:paraId="00000070">
      <w:pPr>
        <w:jc w:val="both"/>
        <w:rPr/>
      </w:pPr>
      <w:r w:rsidDel="00000000" w:rsidR="00000000" w:rsidRPr="00000000">
        <w:rPr>
          <w:sz w:val="38"/>
          <w:szCs w:val="38"/>
          <w:highlight w:val="yellow"/>
          <w:rtl w:val="0"/>
        </w:rPr>
        <w:t xml:space="preserve">[Insertar Imagen Documentos generados]</w:t>
      </w:r>
      <w:r w:rsidDel="00000000" w:rsidR="00000000" w:rsidRPr="00000000">
        <w:rPr>
          <w:rtl w:val="0"/>
        </w:rPr>
      </w:r>
    </w:p>
    <w:p w:rsidR="00000000" w:rsidDel="00000000" w:rsidP="00000000" w:rsidRDefault="00000000" w:rsidRPr="00000000" w14:paraId="00000071">
      <w:pPr>
        <w:jc w:val="both"/>
        <w:rPr/>
      </w:pPr>
      <w:r w:rsidDel="00000000" w:rsidR="00000000" w:rsidRPr="00000000">
        <w:rPr>
          <w:b w:val="1"/>
          <w:bCs w:val="1"/>
          <w:rtl w:val="0"/>
        </w:rPr>
        <w:t xml:space="preserve">-Generación de Documentos:</w:t>
      </w:r>
      <w:r w:rsidDel="00000000" w:rsidR="00000000" w:rsidRPr="00000000">
        <w:rPr>
          <w:rtl w:val="0"/>
        </w:rPr>
        <w:t xml:space="preserve"> Después de completar el pago, el sistema generará automáticamente su Comprobante de Compra.</w:t>
      </w:r>
    </w:p>
    <w:p w:rsidR="00000000" w:rsidDel="00000000" w:rsidP="00000000" w:rsidRDefault="00000000" w:rsidRPr="00000000" w14:paraId="00000072">
      <w:pPr>
        <w:jc w:val="both"/>
        <w:rPr/>
      </w:pPr>
      <w:r w:rsidDel="00000000" w:rsidR="00000000" w:rsidRPr="00000000">
        <w:rPr>
          <w:sz w:val="38"/>
          <w:szCs w:val="38"/>
          <w:highlight w:val="yellow"/>
          <w:rtl w:val="0"/>
        </w:rPr>
        <w:t xml:space="preserve">[Insertar Imagen Recepcion Documentos]</w:t>
      </w: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bCs w:val="1"/>
          <w:rtl w:val="0"/>
        </w:rPr>
        <w:t xml:space="preserve">-Recepción:</w:t>
      </w:r>
      <w:r w:rsidDel="00000000" w:rsidR="00000000" w:rsidRPr="00000000">
        <w:rPr>
          <w:rtl w:val="0"/>
        </w:rPr>
        <w:t xml:space="preserve"> Este comprobante le será enviado por correo electrónico a la dirección proporcionada durante el pago. Utilice este documento para el retiro de su compra.</w:t>
      </w:r>
    </w:p>
    <w:p w:rsidR="00000000" w:rsidDel="00000000" w:rsidP="00000000" w:rsidRDefault="00000000" w:rsidRPr="00000000" w14:paraId="00000074">
      <w:pPr>
        <w:pStyle w:val="Heading1"/>
        <w:jc w:val="both"/>
        <w:rPr>
          <w:b w:val="1"/>
          <w:bCs w:val="1"/>
        </w:rPr>
      </w:pPr>
      <w:bookmarkStart w:colFirst="0" w:colLast="0" w:name="_heading=h.qzh4osc6z58a" w:id="19"/>
      <w:bookmarkEnd w:id="19"/>
      <w:r w:rsidDel="00000000" w:rsidR="00000000" w:rsidRPr="00000000">
        <w:rPr>
          <w:rtl w:val="0"/>
        </w:rPr>
        <w:t xml:space="preserve">7. Preguntas Frecuentes (FAQ)</w:t>
      </w:r>
      <w:r w:rsidDel="00000000" w:rsidR="00000000" w:rsidRPr="00000000">
        <w:rPr>
          <w:rtl w:val="0"/>
        </w:rPr>
      </w:r>
    </w:p>
    <w:sdt>
      <w:sdtPr>
        <w:lock w:val="contentLocked"/>
        <w:id w:val="1558266474"/>
        <w:tag w:val="goog_rdk_2"/>
      </w:sdtPr>
      <w:sdtContent>
        <w:tbl>
          <w:tblPr>
            <w:tblStyle w:val="Table7"/>
            <w:tblW w:w="97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225"/>
            <w:tblGridChange w:id="0">
              <w:tblGrid>
                <w:gridCol w:w="3480"/>
                <w:gridCol w:w="622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b w:val="1"/>
                    <w:bCs w:val="1"/>
                    <w:color w:val="ffffff"/>
                  </w:rPr>
                </w:pPr>
                <w:r w:rsidDel="00000000" w:rsidR="00000000" w:rsidRPr="00000000">
                  <w:rPr>
                    <w:b w:val="1"/>
                    <w:bCs w:val="1"/>
                    <w:color w:val="ffffff"/>
                    <w:rtl w:val="0"/>
                  </w:rPr>
                  <w:t xml:space="preserve">Pregunta</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b w:val="1"/>
                    <w:bCs w:val="1"/>
                    <w:color w:val="ffffff"/>
                  </w:rPr>
                </w:pPr>
                <w:r w:rsidDel="00000000" w:rsidR="00000000" w:rsidRPr="00000000">
                  <w:rPr>
                    <w:b w:val="1"/>
                    <w:bCs w:val="1"/>
                    <w:color w:val="ffffff"/>
                    <w:rtl w:val="0"/>
                  </w:rPr>
                  <w:t xml:space="preserve">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¿Necesito crear una cuenta para comprar?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No. El sistema está diseñado para la compra rápida sin necesidad de registro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¿Cómo sé dónde retirar mi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La dirección y el horario de retiro serán especificados claramente en el formulario de compra, además de ser proporcionado por el sitio oficial.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¿Qué hago si mi pago no es procesado?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Verifique la información de su tarjeta y la conexión a internet. Si el problema persiste, contacte a Soporte antes de intentar el pago de nuevo</w:t>
                </w:r>
              </w:p>
            </w:tc>
          </w:tr>
        </w:tbl>
      </w:sdtContent>
    </w:sdt>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pStyle w:val="Heading1"/>
        <w:jc w:val="both"/>
        <w:rPr/>
      </w:pPr>
      <w:bookmarkStart w:colFirst="0" w:colLast="0" w:name="_heading=h.naej4552cik1" w:id="20"/>
      <w:bookmarkEnd w:id="2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jc w:val="both"/>
        <w:rPr>
          <w:b w:val="1"/>
          <w:bCs w:val="1"/>
        </w:rPr>
      </w:pPr>
      <w:bookmarkStart w:colFirst="0" w:colLast="0" w:name="_heading=h.zfja5uz8iqj0" w:id="21"/>
      <w:bookmarkEnd w:id="21"/>
      <w:r w:rsidDel="00000000" w:rsidR="00000000" w:rsidRPr="00000000">
        <w:rPr>
          <w:rtl w:val="0"/>
        </w:rPr>
        <w:t xml:space="preserve">8. Soporte</w:t>
      </w:r>
      <w:r w:rsidDel="00000000" w:rsidR="00000000" w:rsidRPr="00000000">
        <w:rPr>
          <w:rtl w:val="0"/>
        </w:rPr>
      </w:r>
    </w:p>
    <w:sdt>
      <w:sdtPr>
        <w:lock w:val="contentLocked"/>
        <w:id w:val="2135965713"/>
        <w:tag w:val="goog_rdk_3"/>
      </w:sdtPr>
      <w:sdtContent>
        <w:tbl>
          <w:tblPr>
            <w:tblStyle w:val="Table8"/>
            <w:tblW w:w="97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6225"/>
            <w:tblGridChange w:id="0">
              <w:tblGrid>
                <w:gridCol w:w="3480"/>
                <w:gridCol w:w="622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b w:val="1"/>
                    <w:bCs w:val="1"/>
                    <w:color w:val="ffffff"/>
                  </w:rPr>
                </w:pPr>
                <w:r w:rsidDel="00000000" w:rsidR="00000000" w:rsidRPr="00000000">
                  <w:rPr>
                    <w:b w:val="1"/>
                    <w:bCs w:val="1"/>
                    <w:color w:val="ffffff"/>
                    <w:rtl w:val="0"/>
                  </w:rPr>
                  <w:t xml:space="preserve">Medio</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b w:val="1"/>
                    <w:bCs w:val="1"/>
                    <w:color w:val="ffffff"/>
                  </w:rPr>
                </w:pPr>
                <w:r w:rsidDel="00000000" w:rsidR="00000000" w:rsidRPr="00000000">
                  <w:rPr>
                    <w:b w:val="1"/>
                    <w:bCs w:val="1"/>
                    <w:color w:val="ffffff"/>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Correo Electrónico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soporte@SIPstore.com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Teléfono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+56 9 1234 5678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Horario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Lunes a Viernes, de 9:00 a 18:00 hrs.</w:t>
                </w:r>
              </w:p>
            </w:tc>
          </w:tr>
        </w:tbl>
      </w:sdtContent>
    </w:sdt>
    <w:p w:rsidR="00000000" w:rsidDel="00000000" w:rsidP="00000000" w:rsidRDefault="00000000" w:rsidRPr="00000000" w14:paraId="00000088">
      <w:pPr>
        <w:jc w:val="both"/>
        <w:rPr/>
      </w:pPr>
      <w:r w:rsidDel="00000000" w:rsidR="00000000" w:rsidRPr="00000000">
        <w:rPr>
          <w:i w:val="1"/>
          <w:iCs w:val="1"/>
          <w:color w:val="666666"/>
          <w:rtl w:val="0"/>
        </w:rPr>
        <w:t xml:space="preserve">(Nota: Actualmente el sistema no se encuentra en fase de producción ni tampoco cuenta con dominio por ende queda como supuesto ).</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-14282</wp:posOffset>
              </wp:positionH>
              <wp:positionV relativeFrom="paragraph">
                <wp:posOffset>17864</wp:posOffset>
              </wp:positionV>
              <wp:extent cx="2333625" cy="674700"/>
              <wp:effectExtent b="0" l="0" r="0" t="0"/>
              <wp:wrapNone/>
              <wp:docPr id="47" name=""/>
              <a:graphic>
                <a:graphicData uri="http://schemas.microsoft.com/office/word/2010/wordprocessingShape">
                  <wps:wsp>
                    <wps:cNvSpPr/>
                    <wps:cNvPr id="12" name="Shape 1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-14282</wp:posOffset>
              </wp:positionH>
              <wp:positionV relativeFrom="paragraph">
                <wp:posOffset>17864</wp:posOffset>
              </wp:positionV>
              <wp:extent cx="2333625" cy="674700"/>
              <wp:effectExtent b="0" l="0" r="0" t="0"/>
              <wp:wrapNone/>
              <wp:docPr id="4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333625" cy="674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2395539</wp:posOffset>
              </wp:positionH>
              <wp:positionV relativeFrom="paragraph">
                <wp:posOffset>16288</wp:posOffset>
              </wp:positionV>
              <wp:extent cx="438150" cy="676275"/>
              <wp:effectExtent b="0" l="0" r="0" t="0"/>
              <wp:wrapNone/>
              <wp:docPr id="38" name=""/>
              <a:graphic>
                <a:graphicData uri="http://schemas.microsoft.com/office/word/2010/wordprocessingShape">
                  <wps:wsp>
                    <wps:cNvSpPr/>
                    <wps:cNvPr id="3" name="Shape 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2395539</wp:posOffset>
              </wp:positionH>
              <wp:positionV relativeFrom="paragraph">
                <wp:posOffset>16288</wp:posOffset>
              </wp:positionV>
              <wp:extent cx="438150" cy="676275"/>
              <wp:effectExtent b="0" l="0" r="0" t="0"/>
              <wp:wrapNone/>
              <wp:docPr id="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38150" cy="6762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48"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-14283</wp:posOffset>
              </wp:positionH>
              <wp:positionV relativeFrom="page">
                <wp:posOffset>-9521</wp:posOffset>
              </wp:positionV>
              <wp:extent cx="2333625" cy="885825"/>
              <wp:effectExtent b="0" l="0" r="0" t="0"/>
              <wp:wrapNone/>
              <wp:docPr id="37" name=""/>
              <a:graphic>
                <a:graphicData uri="http://schemas.microsoft.com/office/word/2010/wordprocessingShape">
                  <wps:wsp>
                    <wps:cNvSpPr/>
                    <wps:cNvPr id="2" name="Shape 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-14283</wp:posOffset>
              </wp:positionH>
              <wp:positionV relativeFrom="page">
                <wp:posOffset>-9521</wp:posOffset>
              </wp:positionV>
              <wp:extent cx="2333625" cy="885825"/>
              <wp:effectExtent b="0" l="0" r="0" t="0"/>
              <wp:wrapNone/>
              <wp:docPr id="3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333625" cy="8858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3309938</wp:posOffset>
              </wp:positionH>
              <wp:positionV relativeFrom="page">
                <wp:posOffset>-9521</wp:posOffset>
              </wp:positionV>
              <wp:extent cx="438150" cy="885825"/>
              <wp:effectExtent b="0" l="0" r="0" t="0"/>
              <wp:wrapNone/>
              <wp:docPr id="39"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3309938</wp:posOffset>
              </wp:positionH>
              <wp:positionV relativeFrom="page">
                <wp:posOffset>-9521</wp:posOffset>
              </wp:positionV>
              <wp:extent cx="438150" cy="885825"/>
              <wp:effectExtent b="0" l="0" r="0" t="0"/>
              <wp:wrapNone/>
              <wp:docPr id="3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38150" cy="8858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gbEUxeX8RvpAkk3J4tg7CfkrQ==">CgMxLjAaHwoBMBIaChgICVIUChJ0YWJsZS42dDJxaXBoMWhjeXgaHwoBMRIaChgICVIUChJ0YWJsZS5obnYwbTJiNHQxNjYaHwoBMhIaChgICVIUChJ0YWJsZS5xcnFpZzNtNnJvMjgaHwoBMxIaChgICVIUChJ0YWJsZS4zM28yZDZra3l5ZmUyDmguYnM2dHV3c3Iybmo1Mg5oLmQ0emphd3l3ZnQ1ejIOaC5lMHVscGJzOG1lN2gyDmguZXRseHQxYmQxMGtqMg5oLnRqMWNqc2k4czZ0dDIOaC42Y3I4MWRwYTlnZ2QyDmgucWpwbmhtbTZzdDF5Mg5oLmQ5anF2Y2V0aG95cjIOaC55OGdzYzE0dGNiNXoyDmguMXc2MXNvMThuZnZiMg5oLnRwaXMxMzJzYmtlcjIOaC4yaDQyeDUzMHpwYWIyDmguOTlqbWswcGJvM3g2Mg5oLnBiMmpxaW1keXJpNjIOaC5wY2FraW94bGg0cHQyDmgueTEycXIxNjl1YzI4Mg5oLnBnd3NwZDI0ZTZjMTIOaC45OWg3amZrazd4dXUyDmguZnVjeGZqMzQ4Zm90Mg5oLnF6aDRvc2M2ejU4YTIOaC5uYWVqNDU1MmNpazEyDmguemZqYTV1ejhpcWowOAByITE1MTVZNnlxdVNMdUhuNnVqS2lSVDVybGRScm1qYkUt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