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GPU Gems 3</w:t>
      </w:r>
    </w:p>
    <w:p>
      <w:pPr>
        <w:pStyle w:val="3"/>
        <w:rPr>
          <w:rFonts w:hint="eastAsia"/>
          <w:lang w:val="en-US" w:eastAsia="zh-CN"/>
        </w:rPr>
      </w:pPr>
      <w:r>
        <w:rPr>
          <w:rFonts w:hint="eastAsia"/>
          <w:lang w:val="en-US" w:eastAsia="zh-CN"/>
        </w:rPr>
        <w:t>前言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架构，也就是将基本的操作</w:t>
      </w:r>
      <w:bookmarkStart w:id="0" w:name="_GoBack"/>
      <w:bookmarkEnd w:id="0"/>
      <w:r>
        <w:rPr>
          <w:rFonts w:hint="eastAsia"/>
          <w:lang w:val="en-US" w:eastAsia="zh-CN"/>
        </w:rPr>
        <w:t>元素组织成的一个不明显的整体，是命令试编程的核心。微处理器的指令集结构是一个通用的复合接口，被软件渲染器的程序员有效并创造性的用来实现他们对于图片效果的要求。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INWeb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D0CC6"/>
    <w:rsid w:val="64C001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2017-03-13T14:46:37Z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