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7D122" w14:textId="77777777" w:rsidR="009B6312" w:rsidRPr="002B4C78" w:rsidRDefault="009B6312" w:rsidP="009B6312">
      <w:pPr>
        <w:pStyle w:val="Header"/>
        <w:spacing w:line="360" w:lineRule="auto"/>
        <w:jc w:val="center"/>
        <w:rPr>
          <w:rFonts w:ascii="Times New Roman" w:hAnsi="Times New Roman" w:cs="Times New Roman"/>
          <w:b/>
          <w:caps/>
          <w:sz w:val="28"/>
          <w:szCs w:val="14"/>
        </w:rPr>
      </w:pPr>
      <w:r w:rsidRPr="002B4C78">
        <w:rPr>
          <w:rFonts w:ascii="Times New Roman" w:hAnsi="Times New Roman" w:cs="Times New Roman"/>
          <w:b/>
          <w:caps/>
          <w:sz w:val="28"/>
          <w:szCs w:val="14"/>
        </w:rPr>
        <w:t>Instituto Tecnológico y de Estudios Superiores de Occidente</w:t>
      </w:r>
    </w:p>
    <w:p w14:paraId="79DF0AF2" w14:textId="77777777" w:rsidR="009B6312" w:rsidRPr="002B4C78" w:rsidRDefault="009B6312" w:rsidP="009B6312">
      <w:pPr>
        <w:pStyle w:val="Header"/>
        <w:spacing w:line="360" w:lineRule="auto"/>
        <w:jc w:val="center"/>
        <w:rPr>
          <w:rFonts w:ascii="Times New Roman" w:hAnsi="Times New Roman" w:cs="Times New Roman"/>
          <w:b/>
          <w:caps/>
          <w:sz w:val="28"/>
          <w:szCs w:val="14"/>
        </w:rPr>
      </w:pPr>
    </w:p>
    <w:p w14:paraId="7CB3E105" w14:textId="77777777" w:rsidR="009B6312" w:rsidRPr="002B4C78" w:rsidRDefault="009B6312" w:rsidP="009B6312">
      <w:pPr>
        <w:pStyle w:val="Header"/>
        <w:spacing w:line="360" w:lineRule="auto"/>
        <w:jc w:val="center"/>
        <w:rPr>
          <w:rFonts w:ascii="Times New Roman" w:hAnsi="Times New Roman" w:cs="Times New Roman"/>
          <w:b/>
          <w:caps/>
          <w:sz w:val="28"/>
          <w:szCs w:val="14"/>
        </w:rPr>
      </w:pPr>
      <w:r w:rsidRPr="002B4C78">
        <w:rPr>
          <w:rFonts w:ascii="Times New Roman" w:hAnsi="Times New Roman" w:cs="Times New Roman"/>
          <w:b/>
          <w:caps/>
          <w:sz w:val="28"/>
          <w:szCs w:val="14"/>
        </w:rPr>
        <w:t>ÉTICA, IDENTIDAD Y PROFESIÓN</w:t>
      </w:r>
    </w:p>
    <w:p w14:paraId="1BCC6771" w14:textId="77777777" w:rsidR="009B6312" w:rsidRPr="002B4C78" w:rsidRDefault="009B6312" w:rsidP="009B6312">
      <w:pPr>
        <w:spacing w:line="360" w:lineRule="auto"/>
        <w:jc w:val="both"/>
      </w:pPr>
    </w:p>
    <w:p w14:paraId="0BA91FD0" w14:textId="77777777" w:rsidR="009B6312" w:rsidRPr="002B4C78" w:rsidRDefault="009B6312" w:rsidP="009B6312">
      <w:pPr>
        <w:spacing w:line="360" w:lineRule="auto"/>
        <w:jc w:val="both"/>
      </w:pPr>
      <w:r w:rsidRPr="002B4C78">
        <w:fldChar w:fldCharType="begin"/>
      </w:r>
      <w:r w:rsidRPr="002B4C78">
        <w:instrText xml:space="preserve"> INCLUDEPICTURE "https://images.squarespace-cdn.com/content/v1/595fcd1ad2b857d8ee1b2cf3/1684335343831-9LHWIQOIUA8O6JP9AT8U/Logo-ITESO.png" \* MERGEFORMATINET </w:instrText>
      </w:r>
      <w:r w:rsidRPr="002B4C78">
        <w:fldChar w:fldCharType="separate"/>
      </w:r>
      <w:r w:rsidRPr="002B4C78">
        <w:rPr>
          <w:noProof/>
        </w:rPr>
        <w:drawing>
          <wp:inline distT="0" distB="0" distL="0" distR="0" wp14:anchorId="4DF97EB4" wp14:editId="777EA3F1">
            <wp:extent cx="5943600" cy="3957320"/>
            <wp:effectExtent l="0" t="0" r="0" b="0"/>
            <wp:docPr id="1192303198" name="Picture 1" descr="La arquitectura es tan esencial como el pan, el amor o la cortesía&quot; ITESO,  Universidad de Guadalajara (FEATURE) — Carlos Jiménez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arquitectura es tan esencial como el pan, el amor o la cortesía&quot; ITESO,  Universidad de Guadalajara (FEATURE) — Carlos Jiménez Studi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57320"/>
                    </a:xfrm>
                    <a:prstGeom prst="rect">
                      <a:avLst/>
                    </a:prstGeom>
                    <a:noFill/>
                    <a:ln>
                      <a:noFill/>
                    </a:ln>
                  </pic:spPr>
                </pic:pic>
              </a:graphicData>
            </a:graphic>
          </wp:inline>
        </w:drawing>
      </w:r>
      <w:r w:rsidRPr="002B4C78">
        <w:fldChar w:fldCharType="end"/>
      </w:r>
    </w:p>
    <w:p w14:paraId="72362628" w14:textId="77777777" w:rsidR="009B6312" w:rsidRPr="002B4C78" w:rsidRDefault="009B6312" w:rsidP="009B6312">
      <w:pPr>
        <w:spacing w:line="360" w:lineRule="auto"/>
        <w:jc w:val="both"/>
      </w:pPr>
    </w:p>
    <w:p w14:paraId="2262C432" w14:textId="77777777" w:rsidR="009B6312" w:rsidRPr="002B4C78" w:rsidRDefault="009B6312" w:rsidP="009B6312">
      <w:pPr>
        <w:spacing w:line="360" w:lineRule="auto"/>
        <w:jc w:val="both"/>
      </w:pPr>
    </w:p>
    <w:p w14:paraId="420D68C9" w14:textId="1E37DA10" w:rsidR="009B6312" w:rsidRPr="002B4C78" w:rsidRDefault="009B6312" w:rsidP="009B6312">
      <w:pPr>
        <w:spacing w:line="360" w:lineRule="auto"/>
        <w:jc w:val="center"/>
        <w:rPr>
          <w:b/>
          <w:bCs/>
          <w:sz w:val="28"/>
          <w:szCs w:val="28"/>
        </w:rPr>
      </w:pPr>
      <w:r w:rsidRPr="002B4C78">
        <w:rPr>
          <w:b/>
          <w:bCs/>
          <w:sz w:val="28"/>
          <w:szCs w:val="28"/>
        </w:rPr>
        <w:t>Asincrónico 0</w:t>
      </w:r>
      <w:r w:rsidR="00253996">
        <w:rPr>
          <w:b/>
          <w:bCs/>
          <w:sz w:val="28"/>
          <w:szCs w:val="28"/>
        </w:rPr>
        <w:t>9</w:t>
      </w:r>
      <w:r w:rsidR="00FF2926">
        <w:rPr>
          <w:b/>
          <w:bCs/>
          <w:sz w:val="28"/>
          <w:szCs w:val="28"/>
        </w:rPr>
        <w:t xml:space="preserve">, </w:t>
      </w:r>
      <w:r w:rsidR="00253996">
        <w:rPr>
          <w:b/>
          <w:bCs/>
          <w:sz w:val="28"/>
          <w:szCs w:val="28"/>
        </w:rPr>
        <w:t>Dilema moral profesional</w:t>
      </w:r>
    </w:p>
    <w:p w14:paraId="1779D0D2" w14:textId="77777777" w:rsidR="009B6312" w:rsidRPr="002B4C78" w:rsidRDefault="009B6312" w:rsidP="009B6312">
      <w:pPr>
        <w:spacing w:line="360" w:lineRule="auto"/>
        <w:jc w:val="center"/>
      </w:pPr>
      <w:r w:rsidRPr="002B4C78">
        <w:t>Presenta</w:t>
      </w:r>
    </w:p>
    <w:p w14:paraId="374CCE0C" w14:textId="77777777" w:rsidR="009B6312" w:rsidRDefault="009B6312" w:rsidP="00F15DEA">
      <w:pPr>
        <w:spacing w:line="360" w:lineRule="auto"/>
        <w:jc w:val="center"/>
        <w:rPr>
          <w:b/>
          <w:bCs/>
        </w:rPr>
      </w:pPr>
      <w:r w:rsidRPr="002B4C78">
        <w:rPr>
          <w:b/>
          <w:bCs/>
        </w:rPr>
        <w:t>Paola Andrea Figueroa Álvarez , 751310, Ingeniería Financiera</w:t>
      </w:r>
    </w:p>
    <w:p w14:paraId="62037B2B" w14:textId="7576D192" w:rsidR="00F15DEA" w:rsidRPr="002B4C78" w:rsidRDefault="00F15DEA" w:rsidP="00F15DEA">
      <w:pPr>
        <w:spacing w:line="360" w:lineRule="auto"/>
        <w:jc w:val="center"/>
        <w:rPr>
          <w:b/>
          <w:bCs/>
        </w:rPr>
      </w:pPr>
      <w:r w:rsidRPr="00F15DEA">
        <w:rPr>
          <w:b/>
          <w:bCs/>
        </w:rPr>
        <w:t>Pablo Josué Panécatl García, 751773, Ingeniería Financiera</w:t>
      </w:r>
    </w:p>
    <w:p w14:paraId="18898052" w14:textId="77777777" w:rsidR="009B6312" w:rsidRPr="002B4C78" w:rsidRDefault="009B6312" w:rsidP="009B6312">
      <w:pPr>
        <w:spacing w:line="360" w:lineRule="auto"/>
        <w:jc w:val="center"/>
      </w:pPr>
      <w:r w:rsidRPr="002B4C78">
        <w:t>Profesor: Alberto Carrasco</w:t>
      </w:r>
    </w:p>
    <w:p w14:paraId="6E0C9B15" w14:textId="77777777" w:rsidR="009B6312" w:rsidRPr="002B4C78" w:rsidRDefault="009B6312" w:rsidP="009B6312">
      <w:pPr>
        <w:spacing w:line="360" w:lineRule="auto"/>
        <w:jc w:val="center"/>
      </w:pPr>
    </w:p>
    <w:p w14:paraId="067ECB6D" w14:textId="4264F0A5" w:rsidR="005C5B46" w:rsidRDefault="009B6312" w:rsidP="005C5B46">
      <w:pPr>
        <w:spacing w:line="360" w:lineRule="auto"/>
        <w:jc w:val="center"/>
        <w:rPr>
          <w:lang w:val="es-ES"/>
        </w:rPr>
      </w:pPr>
      <w:r w:rsidRPr="002B4C78">
        <w:rPr>
          <w:lang w:val="es-ES"/>
        </w:rPr>
        <w:t xml:space="preserve">Fecha: </w:t>
      </w:r>
      <w:r w:rsidR="00F15DEA">
        <w:rPr>
          <w:lang w:val="es-ES"/>
        </w:rPr>
        <w:t>1</w:t>
      </w:r>
      <w:r w:rsidR="00FF2926">
        <w:rPr>
          <w:lang w:val="es-ES"/>
        </w:rPr>
        <w:t>7</w:t>
      </w:r>
      <w:r w:rsidRPr="002B4C78">
        <w:rPr>
          <w:lang w:val="es-ES"/>
        </w:rPr>
        <w:t>/</w:t>
      </w:r>
      <w:r>
        <w:rPr>
          <w:lang w:val="es-ES"/>
        </w:rPr>
        <w:t>Octubre</w:t>
      </w:r>
      <w:r w:rsidRPr="002B4C78">
        <w:rPr>
          <w:lang w:val="es-ES"/>
        </w:rPr>
        <w:t>/2025</w:t>
      </w:r>
    </w:p>
    <w:p w14:paraId="2A6C288A" w14:textId="77777777" w:rsidR="00F15DEA" w:rsidRPr="00421425" w:rsidRDefault="00F15DEA" w:rsidP="00F15DEA">
      <w:pPr>
        <w:pStyle w:val="NoSpacing"/>
        <w:jc w:val="both"/>
        <w:rPr>
          <w:rFonts w:ascii="Arial" w:hAnsi="Arial" w:cs="Arial"/>
          <w:b/>
          <w:bCs/>
          <w:sz w:val="24"/>
          <w:szCs w:val="24"/>
        </w:rPr>
      </w:pPr>
    </w:p>
    <w:tbl>
      <w:tblPr>
        <w:tblStyle w:val="TableGrid"/>
        <w:tblW w:w="1005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solid" w:color="auto" w:fill="C1E4F5" w:themeFill="accent1" w:themeFillTint="33"/>
        <w:tblLook w:val="04A0" w:firstRow="1" w:lastRow="0" w:firstColumn="1" w:lastColumn="0" w:noHBand="0" w:noVBand="1"/>
      </w:tblPr>
      <w:tblGrid>
        <w:gridCol w:w="10050"/>
      </w:tblGrid>
      <w:tr w:rsidR="00F15DEA" w:rsidRPr="007B3AB4" w14:paraId="3945085E" w14:textId="77777777" w:rsidTr="0050652A">
        <w:trPr>
          <w:trHeight w:val="50"/>
        </w:trPr>
        <w:tc>
          <w:tcPr>
            <w:tcW w:w="10050" w:type="dxa"/>
            <w:shd w:val="clear" w:color="auto" w:fill="0A2F41" w:themeFill="accent1" w:themeFillShade="80"/>
          </w:tcPr>
          <w:p w14:paraId="125BFCCB" w14:textId="77777777" w:rsidR="00F15DEA" w:rsidRPr="007B3AB4" w:rsidRDefault="00F15DEA" w:rsidP="007B3AB4">
            <w:pPr>
              <w:pStyle w:val="NoSpacing"/>
              <w:spacing w:line="312" w:lineRule="auto"/>
              <w:jc w:val="both"/>
              <w:rPr>
                <w:rFonts w:ascii="Times New Roman" w:hAnsi="Times New Roman" w:cs="Times New Roman"/>
                <w:b/>
                <w:sz w:val="24"/>
                <w:szCs w:val="24"/>
              </w:rPr>
            </w:pPr>
            <w:r w:rsidRPr="007B3AB4">
              <w:rPr>
                <w:rFonts w:ascii="Times New Roman" w:hAnsi="Times New Roman" w:cs="Times New Roman"/>
                <w:b/>
                <w:sz w:val="24"/>
                <w:szCs w:val="24"/>
              </w:rPr>
              <w:lastRenderedPageBreak/>
              <w:t>PASO 1 (CONSCIENCIA MORAL / IDENTIFICACIÓN)</w:t>
            </w:r>
          </w:p>
          <w:p w14:paraId="6DFDB63C" w14:textId="77777777" w:rsidR="00F15DEA" w:rsidRPr="007B3AB4" w:rsidRDefault="00F15DEA" w:rsidP="007B3AB4">
            <w:pPr>
              <w:pStyle w:val="NoSpacing"/>
              <w:spacing w:line="312" w:lineRule="auto"/>
              <w:jc w:val="both"/>
              <w:rPr>
                <w:rFonts w:ascii="Times New Roman" w:hAnsi="Times New Roman" w:cs="Times New Roman"/>
                <w:bCs/>
                <w:sz w:val="24"/>
                <w:szCs w:val="24"/>
              </w:rPr>
            </w:pPr>
            <w:r w:rsidRPr="007B3AB4">
              <w:rPr>
                <w:rFonts w:ascii="Times New Roman" w:hAnsi="Times New Roman" w:cs="Times New Roman"/>
                <w:bCs/>
                <w:sz w:val="24"/>
                <w:szCs w:val="24"/>
              </w:rPr>
              <w:t>En este paso han de aplicar sobre todo lo que aprendieron en la sección B del curso. Pongan atención también a las guías de la sección D, para que su dilema cumpla los requisitos que he indicado, comenzando porque se trata de un dilema real que enfrentan en su ámbito inmediato.</w:t>
            </w:r>
          </w:p>
        </w:tc>
      </w:tr>
    </w:tbl>
    <w:p w14:paraId="285EDFA2" w14:textId="77777777" w:rsidR="00F15DEA" w:rsidRPr="007B3AB4" w:rsidRDefault="00F15DEA" w:rsidP="007B3AB4">
      <w:pPr>
        <w:pStyle w:val="NoSpacing"/>
        <w:spacing w:line="312" w:lineRule="auto"/>
        <w:jc w:val="both"/>
        <w:rPr>
          <w:rFonts w:ascii="Times New Roman" w:hAnsi="Times New Roman" w:cs="Times New Roman"/>
          <w:b/>
          <w:bCs/>
          <w:sz w:val="24"/>
          <w:szCs w:val="24"/>
        </w:rPr>
      </w:pPr>
    </w:p>
    <w:p w14:paraId="050B8C80" w14:textId="4685D1EC" w:rsidR="00835D43" w:rsidRPr="007B3AB4" w:rsidRDefault="00F15DEA" w:rsidP="007B3AB4">
      <w:pPr>
        <w:pStyle w:val="NoSpacing"/>
        <w:numPr>
          <w:ilvl w:val="0"/>
          <w:numId w:val="31"/>
        </w:numPr>
        <w:spacing w:line="312" w:lineRule="auto"/>
        <w:jc w:val="both"/>
        <w:rPr>
          <w:rFonts w:ascii="Times New Roman" w:hAnsi="Times New Roman" w:cs="Times New Roman"/>
          <w:b/>
          <w:bCs/>
          <w:sz w:val="24"/>
          <w:szCs w:val="24"/>
        </w:rPr>
      </w:pPr>
      <w:r w:rsidRPr="007B3AB4">
        <w:rPr>
          <w:rFonts w:ascii="Times New Roman" w:hAnsi="Times New Roman" w:cs="Times New Roman"/>
          <w:b/>
          <w:bCs/>
          <w:sz w:val="24"/>
          <w:szCs w:val="24"/>
        </w:rPr>
        <w:t xml:space="preserve">Descripción del dilema (en pocas líneas, sin entrar en detalles que después harán en el análisis): ¿cuál es la dificultad moral?; ¿quién es el profesionista que debe decidir?; ¿en qué empresa, con qué cliente, para qué tipo de usuarios? </w:t>
      </w:r>
    </w:p>
    <w:p w14:paraId="3EA49C43" w14:textId="4DCB419B" w:rsidR="00835D43" w:rsidRPr="007B3AB4" w:rsidRDefault="00835D43" w:rsidP="007B3AB4">
      <w:pPr>
        <w:pStyle w:val="NoSpacing"/>
        <w:numPr>
          <w:ilvl w:val="1"/>
          <w:numId w:val="31"/>
        </w:numPr>
        <w:spacing w:line="312" w:lineRule="auto"/>
        <w:jc w:val="both"/>
        <w:rPr>
          <w:rFonts w:ascii="Times New Roman" w:hAnsi="Times New Roman" w:cs="Times New Roman"/>
          <w:sz w:val="24"/>
          <w:szCs w:val="24"/>
        </w:rPr>
      </w:pPr>
      <w:r w:rsidRPr="007B3AB4">
        <w:rPr>
          <w:rFonts w:ascii="Times New Roman" w:hAnsi="Times New Roman" w:cs="Times New Roman"/>
          <w:sz w:val="24"/>
          <w:szCs w:val="24"/>
        </w:rPr>
        <w:t>Paola enfrenta un dilema moral y profesional al decidir si debe o no contrademandar a su padre por falta de pensión alimenticia desde 2020. Aunque legalmente tiene fundamentos para exigir justicia por el abandono económico y emocional, hacerlo podría romper definitivamente el vínculo familiar y generar una importante carga emocional. La decisión recae en ella como profesionista dentro del ámbito financiero, considerando el impacto económico, patrimonial y emocional para su familia y para las usuarias finales: ella y su hermana.</w:t>
      </w:r>
    </w:p>
    <w:p w14:paraId="14931C5E" w14:textId="77777777" w:rsidR="00F15DEA" w:rsidRPr="007B3AB4" w:rsidRDefault="00F15DEA" w:rsidP="007B3AB4">
      <w:pPr>
        <w:pStyle w:val="NoSpacing"/>
        <w:spacing w:line="312" w:lineRule="auto"/>
        <w:jc w:val="both"/>
        <w:rPr>
          <w:rFonts w:ascii="Times New Roman" w:hAnsi="Times New Roman" w:cs="Times New Roman"/>
          <w:sz w:val="24"/>
          <w:szCs w:val="24"/>
        </w:rPr>
      </w:pPr>
    </w:p>
    <w:p w14:paraId="2282A720" w14:textId="65B863B7" w:rsidR="00F15DEA" w:rsidRPr="007B3AB4" w:rsidRDefault="00F15DEA" w:rsidP="007B3AB4">
      <w:pPr>
        <w:pStyle w:val="NoSpacing"/>
        <w:numPr>
          <w:ilvl w:val="0"/>
          <w:numId w:val="31"/>
        </w:numPr>
        <w:spacing w:line="312" w:lineRule="auto"/>
        <w:jc w:val="both"/>
        <w:rPr>
          <w:rFonts w:ascii="Times New Roman" w:hAnsi="Times New Roman" w:cs="Times New Roman"/>
          <w:b/>
          <w:bCs/>
          <w:sz w:val="24"/>
          <w:szCs w:val="24"/>
        </w:rPr>
      </w:pPr>
      <w:r w:rsidRPr="007B3AB4">
        <w:rPr>
          <w:rFonts w:ascii="Times New Roman" w:hAnsi="Times New Roman" w:cs="Times New Roman"/>
          <w:b/>
          <w:bCs/>
          <w:sz w:val="24"/>
          <w:szCs w:val="24"/>
        </w:rPr>
        <w:t>¿Por qué decimos que nuestro caso es un dilema moral (y no técnico)?</w:t>
      </w:r>
    </w:p>
    <w:p w14:paraId="352EF6A2" w14:textId="264DEA04" w:rsidR="007C1FEF" w:rsidRPr="007B3AB4" w:rsidRDefault="007C1FEF" w:rsidP="007B3AB4">
      <w:pPr>
        <w:pStyle w:val="NoSpacing"/>
        <w:numPr>
          <w:ilvl w:val="1"/>
          <w:numId w:val="31"/>
        </w:numPr>
        <w:spacing w:line="312" w:lineRule="auto"/>
        <w:jc w:val="both"/>
        <w:rPr>
          <w:rFonts w:ascii="Times New Roman" w:hAnsi="Times New Roman" w:cs="Times New Roman"/>
          <w:sz w:val="24"/>
          <w:szCs w:val="24"/>
        </w:rPr>
      </w:pPr>
      <w:r w:rsidRPr="007B3AB4">
        <w:rPr>
          <w:rFonts w:ascii="Times New Roman" w:hAnsi="Times New Roman" w:cs="Times New Roman"/>
          <w:sz w:val="24"/>
          <w:szCs w:val="24"/>
        </w:rPr>
        <w:t xml:space="preserve">Este caso constituye un dilema moral porque la decisión no se basa únicamente en la aplicación de procedimientos legales o técnicos, sino en la confrontación de valores y principios que entran en conflicto. Por un lado se encuentra la justicia, la reparación del daño económico y el reconocimiento del abandono; por otro, la preservación del vínculo familiar, la estabilidad emocional y la posibilidad de mantener cierta armonía en la dinámica familiar. Lo que está en juego es el peso que Paola asigna a cada valor, considerando las consecuencias humanas y afectivas. Además, la decisión implica reflexionar sobre el bienestar futuro y el impacto psicológico tanto para ella como para su hermana, lo que refuerza su dimensión ética y personal más que meramente legal y financiera. </w:t>
      </w:r>
    </w:p>
    <w:p w14:paraId="1B173547" w14:textId="77777777" w:rsidR="00F15DEA" w:rsidRPr="007B3AB4" w:rsidRDefault="00F15DEA" w:rsidP="007B3AB4">
      <w:pPr>
        <w:pStyle w:val="NoSpacing"/>
        <w:spacing w:line="312" w:lineRule="auto"/>
        <w:jc w:val="both"/>
        <w:rPr>
          <w:rFonts w:ascii="Times New Roman" w:hAnsi="Times New Roman" w:cs="Times New Roman"/>
          <w:sz w:val="24"/>
          <w:szCs w:val="24"/>
        </w:rPr>
      </w:pPr>
    </w:p>
    <w:p w14:paraId="18DF3EE4" w14:textId="77777777" w:rsidR="00F15DEA" w:rsidRPr="007B3AB4" w:rsidRDefault="00F15DEA" w:rsidP="007B3AB4">
      <w:pPr>
        <w:pStyle w:val="NoSpacing"/>
        <w:spacing w:line="312" w:lineRule="auto"/>
        <w:jc w:val="both"/>
        <w:rPr>
          <w:rFonts w:ascii="Times New Roman" w:hAnsi="Times New Roman" w:cs="Times New Roman"/>
          <w:sz w:val="24"/>
          <w:szCs w:val="24"/>
        </w:rPr>
      </w:pPr>
    </w:p>
    <w:p w14:paraId="477C5EAF" w14:textId="02617CE0" w:rsidR="00F15DEA" w:rsidRPr="007B3AB4" w:rsidRDefault="00F15DEA" w:rsidP="007B3AB4">
      <w:pPr>
        <w:pStyle w:val="NoSpacing"/>
        <w:numPr>
          <w:ilvl w:val="0"/>
          <w:numId w:val="31"/>
        </w:numPr>
        <w:spacing w:line="312" w:lineRule="auto"/>
        <w:jc w:val="both"/>
        <w:rPr>
          <w:rFonts w:ascii="Times New Roman" w:hAnsi="Times New Roman" w:cs="Times New Roman"/>
          <w:b/>
          <w:bCs/>
          <w:sz w:val="24"/>
          <w:szCs w:val="24"/>
        </w:rPr>
      </w:pPr>
      <w:r w:rsidRPr="007B3AB4">
        <w:rPr>
          <w:rFonts w:ascii="Times New Roman" w:hAnsi="Times New Roman" w:cs="Times New Roman"/>
          <w:b/>
          <w:bCs/>
          <w:sz w:val="24"/>
          <w:szCs w:val="24"/>
        </w:rPr>
        <w:t>¿Estamos seguros de que es propio de nuestra profesión? ¿Por qué?</w:t>
      </w:r>
    </w:p>
    <w:p w14:paraId="18C2C08C" w14:textId="6D19545E" w:rsidR="007C1FEF" w:rsidRPr="007B3AB4" w:rsidRDefault="007C1FEF" w:rsidP="007B3AB4">
      <w:pPr>
        <w:pStyle w:val="NoSpacing"/>
        <w:numPr>
          <w:ilvl w:val="1"/>
          <w:numId w:val="31"/>
        </w:numPr>
        <w:spacing w:line="312" w:lineRule="auto"/>
        <w:jc w:val="both"/>
        <w:rPr>
          <w:rFonts w:ascii="Times New Roman" w:hAnsi="Times New Roman" w:cs="Times New Roman"/>
          <w:sz w:val="24"/>
          <w:szCs w:val="24"/>
        </w:rPr>
      </w:pPr>
      <w:r w:rsidRPr="007B3AB4">
        <w:rPr>
          <w:rFonts w:ascii="Times New Roman" w:hAnsi="Times New Roman" w:cs="Times New Roman"/>
          <w:sz w:val="24"/>
          <w:szCs w:val="24"/>
        </w:rPr>
        <w:t xml:space="preserve">Sí, porque aunque el contexto surge de una experiencia familiar difícil, el dilema tiene un componente financiero y administrativo estrechamente relacionado con la formación profesional de Paola. La decisión afecta directamente la gestión de recursos, la estabilidad económica futura y la asignación adecuada de bienes en un entorno familiar, elementos que sí pertenecen al ámbito profesional del manejo financiero. Además, la pensión alimenticia, los seguros educativos y los bienes en </w:t>
      </w:r>
      <w:r w:rsidRPr="007B3AB4">
        <w:rPr>
          <w:rFonts w:ascii="Times New Roman" w:hAnsi="Times New Roman" w:cs="Times New Roman"/>
          <w:sz w:val="24"/>
          <w:szCs w:val="24"/>
        </w:rPr>
        <w:lastRenderedPageBreak/>
        <w:t>disputa son recursos económicos cuya administración impacta la planeación de estudios, el nivel de vida y la sostenibilidad financiera. En este sentido, el análisis del dilema requiere aplicar conocimientos sobre finanzas personales, protección patrimonial y responsabilidad financiera. Por estas razones, el problema trasciende lo personal y adquiere relevancia dentro del campo profesional.</w:t>
      </w:r>
    </w:p>
    <w:p w14:paraId="09493FB6" w14:textId="77777777" w:rsidR="00F15DEA" w:rsidRPr="007B3AB4" w:rsidRDefault="00F15DEA" w:rsidP="007B3AB4">
      <w:pPr>
        <w:pStyle w:val="NoSpacing"/>
        <w:spacing w:line="312" w:lineRule="auto"/>
        <w:jc w:val="both"/>
        <w:rPr>
          <w:rFonts w:ascii="Times New Roman" w:hAnsi="Times New Roman" w:cs="Times New Roman"/>
          <w:sz w:val="24"/>
          <w:szCs w:val="24"/>
          <w:lang w:val="en-MX"/>
        </w:rPr>
      </w:pPr>
    </w:p>
    <w:p w14:paraId="46E6A1EA" w14:textId="4DD0F683" w:rsidR="00F15DEA" w:rsidRPr="007B3AB4" w:rsidRDefault="00F15DEA" w:rsidP="007B3AB4">
      <w:pPr>
        <w:pStyle w:val="NoSpacing"/>
        <w:numPr>
          <w:ilvl w:val="0"/>
          <w:numId w:val="31"/>
        </w:numPr>
        <w:spacing w:line="312" w:lineRule="auto"/>
        <w:jc w:val="both"/>
        <w:rPr>
          <w:rFonts w:ascii="Times New Roman" w:hAnsi="Times New Roman" w:cs="Times New Roman"/>
          <w:b/>
          <w:bCs/>
          <w:sz w:val="24"/>
          <w:szCs w:val="24"/>
        </w:rPr>
      </w:pPr>
      <w:r w:rsidRPr="007B3AB4">
        <w:rPr>
          <w:rFonts w:ascii="Times New Roman" w:hAnsi="Times New Roman" w:cs="Times New Roman"/>
          <w:b/>
          <w:bCs/>
          <w:sz w:val="24"/>
          <w:szCs w:val="24"/>
        </w:rPr>
        <w:t>¿Por qué decimos que es profesional y no solamente una cuestión personal?</w:t>
      </w:r>
    </w:p>
    <w:p w14:paraId="0F1FB0DE" w14:textId="2B44139F" w:rsidR="007C1FEF" w:rsidRPr="007B3AB4" w:rsidRDefault="007C1FEF" w:rsidP="007B3AB4">
      <w:pPr>
        <w:pStyle w:val="NoSpacing"/>
        <w:numPr>
          <w:ilvl w:val="1"/>
          <w:numId w:val="31"/>
        </w:numPr>
        <w:spacing w:line="312" w:lineRule="auto"/>
        <w:jc w:val="both"/>
        <w:rPr>
          <w:rFonts w:ascii="Times New Roman" w:hAnsi="Times New Roman" w:cs="Times New Roman"/>
          <w:sz w:val="24"/>
          <w:szCs w:val="24"/>
        </w:rPr>
      </w:pPr>
      <w:r w:rsidRPr="007B3AB4">
        <w:rPr>
          <w:rFonts w:ascii="Times New Roman" w:hAnsi="Times New Roman" w:cs="Times New Roman"/>
          <w:sz w:val="24"/>
          <w:szCs w:val="24"/>
        </w:rPr>
        <w:t xml:space="preserve">Aunque la relación padre-hija forma parte del plano personal, la decisión implica procesos de análisis financiero y administrativo que son propios del ámbito profesional. La pensión alimenticia impagada constituye un recurso económico que afecta directamente la calidad de vida, la continuidad académica y el bienestar general de Paola y su hermana. Además, evaluar si se procede legalmente requiere considerar costos, beneficios, riesgos, sostenibilidad financiera y las implicaciones económicas a largo plazo, tal como se haría en un análisis profesional. También implica valorar cómo los recursos disponibles permitirán mantener estudios, cubrir necesidades esenciales y proteger la estabilidad del hogar que su madre sostiene sola. </w:t>
      </w:r>
    </w:p>
    <w:p w14:paraId="4E8DC16A" w14:textId="77777777" w:rsidR="007C1FEF" w:rsidRPr="007B3AB4" w:rsidRDefault="007C1FEF" w:rsidP="007B3AB4">
      <w:pPr>
        <w:pStyle w:val="NoSpacing"/>
        <w:spacing w:line="312" w:lineRule="auto"/>
        <w:ind w:left="1440"/>
        <w:jc w:val="both"/>
        <w:rPr>
          <w:rFonts w:ascii="Times New Roman" w:hAnsi="Times New Roman" w:cs="Times New Roman"/>
          <w:sz w:val="24"/>
          <w:szCs w:val="24"/>
        </w:rPr>
      </w:pPr>
    </w:p>
    <w:p w14:paraId="14D4FADC" w14:textId="77777777" w:rsidR="007C1FEF" w:rsidRPr="007B3AB4" w:rsidRDefault="00F15DEA" w:rsidP="007B3AB4">
      <w:pPr>
        <w:pStyle w:val="NoSpacing"/>
        <w:numPr>
          <w:ilvl w:val="0"/>
          <w:numId w:val="31"/>
        </w:numPr>
        <w:spacing w:line="312" w:lineRule="auto"/>
        <w:jc w:val="both"/>
        <w:rPr>
          <w:rFonts w:ascii="Times New Roman" w:hAnsi="Times New Roman" w:cs="Times New Roman"/>
          <w:b/>
          <w:bCs/>
          <w:sz w:val="24"/>
          <w:szCs w:val="24"/>
        </w:rPr>
      </w:pPr>
      <w:r w:rsidRPr="007B3AB4">
        <w:rPr>
          <w:rFonts w:ascii="Times New Roman" w:hAnsi="Times New Roman" w:cs="Times New Roman"/>
          <w:b/>
          <w:bCs/>
          <w:sz w:val="24"/>
          <w:szCs w:val="24"/>
        </w:rPr>
        <w:t>¿Por qué decimos que reclama inmediatamente nuestro análisis y decisión (y no es algo que le competa a alguien más)?</w:t>
      </w:r>
    </w:p>
    <w:p w14:paraId="2A3C7F3C" w14:textId="5B61F2D1" w:rsidR="00F15DEA" w:rsidRPr="007B3AB4" w:rsidRDefault="007C1FEF" w:rsidP="007B3AB4">
      <w:pPr>
        <w:pStyle w:val="NoSpacing"/>
        <w:numPr>
          <w:ilvl w:val="1"/>
          <w:numId w:val="31"/>
        </w:numPr>
        <w:spacing w:line="312" w:lineRule="auto"/>
        <w:jc w:val="both"/>
        <w:rPr>
          <w:rFonts w:ascii="Times New Roman" w:hAnsi="Times New Roman" w:cs="Times New Roman"/>
          <w:b/>
          <w:bCs/>
          <w:sz w:val="24"/>
          <w:szCs w:val="24"/>
        </w:rPr>
      </w:pPr>
      <w:r w:rsidRPr="007B3AB4">
        <w:rPr>
          <w:rFonts w:ascii="Times New Roman" w:hAnsi="Times New Roman" w:cs="Times New Roman"/>
          <w:sz w:val="24"/>
          <w:szCs w:val="24"/>
          <w:lang w:val="en-MX"/>
        </w:rPr>
        <w:t>La decisión recae únicamente en Paola y su hermana porque son las partes directamente afectadas por cualquier acción legal futura. La determinación de contrademandar o no implica evaluar tanto la reparación económica como el impacto emocional que podría tener en su vida cotidiana y en su salud mental. Nadie más puede valorar con la misma precisión las consecuencias reales que la decisión traerá para su bienestar, su tranquilidad familiar y su percepción de justicia. Además, la situación necesita pensarse pronto porque el tiempo, los trámites legales y las necesidades económicas que existen ahora hacen que sea importante tomar una decisión sin esperar demasiado. También es una responsabilidad personal decidir qué camino ético y práctico es más coherente con sus valores, prioridades y proyecto de vida. Por ello, el análisis no puede delegarse y requiere que las involucradas adopten una postura informada, crítica y plenamente consciente de las implicaciones de su decisión.</w:t>
      </w:r>
    </w:p>
    <w:p w14:paraId="189B48B0" w14:textId="77777777" w:rsidR="007B3AB4" w:rsidRPr="007B3AB4" w:rsidRDefault="007B3AB4" w:rsidP="007B3AB4">
      <w:pPr>
        <w:pStyle w:val="NoSpacing"/>
        <w:spacing w:line="312" w:lineRule="auto"/>
        <w:ind w:left="1440"/>
        <w:jc w:val="both"/>
        <w:rPr>
          <w:rFonts w:ascii="Times New Roman" w:hAnsi="Times New Roman" w:cs="Times New Roman"/>
          <w:b/>
          <w:bCs/>
          <w:sz w:val="24"/>
          <w:szCs w:val="24"/>
        </w:rPr>
      </w:pPr>
    </w:p>
    <w:p w14:paraId="6DE9E847" w14:textId="77777777" w:rsidR="00F15DEA" w:rsidRPr="007B3AB4" w:rsidRDefault="00F15DEA" w:rsidP="007B3AB4">
      <w:pPr>
        <w:pStyle w:val="NoSpacing"/>
        <w:spacing w:line="312" w:lineRule="auto"/>
        <w:jc w:val="both"/>
        <w:rPr>
          <w:rFonts w:ascii="Times New Roman" w:hAnsi="Times New Roman" w:cs="Times New Roman"/>
          <w:sz w:val="24"/>
          <w:szCs w:val="24"/>
        </w:rPr>
      </w:pPr>
    </w:p>
    <w:tbl>
      <w:tblPr>
        <w:tblStyle w:val="TableGrid"/>
        <w:tblW w:w="1005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solid" w:color="auto" w:fill="C1E4F5" w:themeFill="accent1" w:themeFillTint="33"/>
        <w:tblLook w:val="04A0" w:firstRow="1" w:lastRow="0" w:firstColumn="1" w:lastColumn="0" w:noHBand="0" w:noVBand="1"/>
      </w:tblPr>
      <w:tblGrid>
        <w:gridCol w:w="10050"/>
      </w:tblGrid>
      <w:tr w:rsidR="00F15DEA" w:rsidRPr="007B3AB4" w14:paraId="57E196FA" w14:textId="77777777" w:rsidTr="0050652A">
        <w:trPr>
          <w:trHeight w:val="198"/>
        </w:trPr>
        <w:tc>
          <w:tcPr>
            <w:tcW w:w="10050" w:type="dxa"/>
            <w:shd w:val="clear" w:color="auto" w:fill="275317" w:themeFill="accent6" w:themeFillShade="80"/>
          </w:tcPr>
          <w:p w14:paraId="4180D092" w14:textId="77777777" w:rsidR="00F15DEA" w:rsidRPr="007B3AB4" w:rsidRDefault="00F15DEA" w:rsidP="007B3AB4">
            <w:pPr>
              <w:pStyle w:val="NoSpacing"/>
              <w:spacing w:line="312" w:lineRule="auto"/>
              <w:jc w:val="both"/>
              <w:rPr>
                <w:rFonts w:ascii="Times New Roman" w:hAnsi="Times New Roman" w:cs="Times New Roman"/>
                <w:b/>
                <w:color w:val="FFFFFF" w:themeColor="background1"/>
                <w:sz w:val="24"/>
                <w:szCs w:val="24"/>
              </w:rPr>
            </w:pPr>
            <w:r w:rsidRPr="007B3AB4">
              <w:rPr>
                <w:rFonts w:ascii="Times New Roman" w:hAnsi="Times New Roman" w:cs="Times New Roman"/>
                <w:b/>
                <w:color w:val="FFFFFF" w:themeColor="background1"/>
                <w:sz w:val="24"/>
                <w:szCs w:val="24"/>
              </w:rPr>
              <w:lastRenderedPageBreak/>
              <w:t>PASO 2 (ANÁLISIS)</w:t>
            </w:r>
          </w:p>
          <w:p w14:paraId="05CE56B8" w14:textId="77777777" w:rsidR="00F15DEA" w:rsidRPr="007B3AB4" w:rsidRDefault="00F15DEA" w:rsidP="007B3AB4">
            <w:pPr>
              <w:pStyle w:val="NoSpacing"/>
              <w:spacing w:line="312" w:lineRule="auto"/>
              <w:jc w:val="both"/>
              <w:rPr>
                <w:rFonts w:ascii="Times New Roman" w:hAnsi="Times New Roman" w:cs="Times New Roman"/>
                <w:bCs/>
                <w:sz w:val="24"/>
                <w:szCs w:val="24"/>
              </w:rPr>
            </w:pPr>
            <w:r w:rsidRPr="007B3AB4">
              <w:rPr>
                <w:rFonts w:ascii="Times New Roman" w:hAnsi="Times New Roman" w:cs="Times New Roman"/>
                <w:bCs/>
                <w:color w:val="FFFFFF" w:themeColor="background1"/>
                <w:sz w:val="24"/>
                <w:szCs w:val="24"/>
              </w:rPr>
              <w:t>Como van a proponer la respuesta moral a un dilema moral real, entonces es muy importante que incluyan información y datos empíricos que les permitan conocerlo mejor y, por tanto, tomar una mejor decisión. Observen que el inciso d, también alude a lo que trabajamos en momentos anteriores de nuestro curso, ya que deben conocer posicionamientos morales de los involucrados y el de ustedes mismos, saber justificar y expresar en el análisis general del dilema.</w:t>
            </w:r>
          </w:p>
        </w:tc>
      </w:tr>
    </w:tbl>
    <w:p w14:paraId="0469CF43" w14:textId="77777777" w:rsidR="00F15DEA" w:rsidRPr="007B3AB4" w:rsidRDefault="00F15DEA" w:rsidP="007B3AB4">
      <w:pPr>
        <w:pStyle w:val="NoSpacing"/>
        <w:spacing w:line="312" w:lineRule="auto"/>
        <w:jc w:val="both"/>
        <w:rPr>
          <w:rFonts w:ascii="Times New Roman" w:hAnsi="Times New Roman" w:cs="Times New Roman"/>
          <w:sz w:val="24"/>
          <w:szCs w:val="24"/>
        </w:rPr>
      </w:pPr>
    </w:p>
    <w:p w14:paraId="6A40FA08" w14:textId="77777777" w:rsidR="00F15DEA" w:rsidRPr="007B3AB4" w:rsidRDefault="00F15DEA" w:rsidP="007B3AB4">
      <w:pPr>
        <w:pStyle w:val="NoSpacing"/>
        <w:spacing w:line="312" w:lineRule="auto"/>
        <w:ind w:firstLine="708"/>
        <w:jc w:val="both"/>
        <w:rPr>
          <w:rFonts w:ascii="Times New Roman" w:hAnsi="Times New Roman" w:cs="Times New Roman"/>
          <w:b/>
          <w:bCs/>
          <w:sz w:val="24"/>
          <w:szCs w:val="24"/>
        </w:rPr>
      </w:pPr>
      <w:r w:rsidRPr="007B3AB4">
        <w:rPr>
          <w:rFonts w:ascii="Times New Roman" w:hAnsi="Times New Roman" w:cs="Times New Roman"/>
          <w:b/>
          <w:bCs/>
          <w:sz w:val="24"/>
          <w:szCs w:val="24"/>
        </w:rPr>
        <w:t>a) Descripción del dilema</w:t>
      </w:r>
    </w:p>
    <w:p w14:paraId="59C4E3B0" w14:textId="77777777" w:rsidR="00F15DEA" w:rsidRPr="007B3AB4" w:rsidRDefault="00F15DEA" w:rsidP="007B3AB4">
      <w:pPr>
        <w:pStyle w:val="NoSpacing"/>
        <w:spacing w:line="312" w:lineRule="auto"/>
        <w:jc w:val="both"/>
        <w:rPr>
          <w:rFonts w:ascii="Times New Roman" w:hAnsi="Times New Roman" w:cs="Times New Roman"/>
          <w:b/>
          <w:bCs/>
          <w:sz w:val="24"/>
          <w:szCs w:val="24"/>
        </w:rPr>
      </w:pPr>
      <w:r w:rsidRPr="007B3AB4">
        <w:rPr>
          <w:rFonts w:ascii="Times New Roman" w:hAnsi="Times New Roman" w:cs="Times New Roman"/>
          <w:b/>
          <w:bCs/>
          <w:sz w:val="24"/>
          <w:szCs w:val="24"/>
        </w:rPr>
        <w:t>5. Siguiendo la clasificación de Nelly Garzón, ¿cuál de los seis tipos de dilema es el nuestro? ¿Por qué lo decimos?</w:t>
      </w:r>
    </w:p>
    <w:p w14:paraId="715FCE85" w14:textId="77777777" w:rsidR="00F15DEA" w:rsidRPr="007B3AB4" w:rsidRDefault="00F15DEA" w:rsidP="007B3AB4">
      <w:pPr>
        <w:pStyle w:val="NoSpacing"/>
        <w:spacing w:line="312" w:lineRule="auto"/>
        <w:jc w:val="both"/>
        <w:rPr>
          <w:rFonts w:ascii="Times New Roman" w:hAnsi="Times New Roman" w:cs="Times New Roman"/>
          <w:sz w:val="24"/>
          <w:szCs w:val="24"/>
        </w:rPr>
      </w:pPr>
    </w:p>
    <w:p w14:paraId="40A7A8F7" w14:textId="6D4AD7CF" w:rsidR="005A4947" w:rsidRPr="005A4947" w:rsidRDefault="005A4947" w:rsidP="005A4947">
      <w:pPr>
        <w:pStyle w:val="NoSpacing"/>
        <w:spacing w:line="312" w:lineRule="auto"/>
        <w:jc w:val="both"/>
        <w:rPr>
          <w:rFonts w:ascii="Times New Roman" w:hAnsi="Times New Roman" w:cs="Times New Roman"/>
          <w:sz w:val="24"/>
          <w:szCs w:val="24"/>
        </w:rPr>
      </w:pPr>
      <w:r w:rsidRPr="005A4947">
        <w:rPr>
          <w:rFonts w:ascii="Times New Roman" w:hAnsi="Times New Roman" w:cs="Times New Roman"/>
          <w:sz w:val="24"/>
          <w:szCs w:val="24"/>
        </w:rPr>
        <w:t xml:space="preserve">Creemos que es un dilema ético tipo 2: conflicto entre dos posibles acciones en las cuales hay algunas razones a favor y otras en contra de la acción </w:t>
      </w:r>
    </w:p>
    <w:p w14:paraId="7B09ED0F" w14:textId="77777777" w:rsidR="005A4947" w:rsidRPr="005A4947" w:rsidRDefault="005A4947" w:rsidP="005A4947">
      <w:pPr>
        <w:pStyle w:val="NoSpacing"/>
        <w:spacing w:line="312" w:lineRule="auto"/>
        <w:jc w:val="both"/>
        <w:rPr>
          <w:rFonts w:ascii="Times New Roman" w:hAnsi="Times New Roman" w:cs="Times New Roman"/>
          <w:sz w:val="24"/>
          <w:szCs w:val="24"/>
        </w:rPr>
      </w:pPr>
      <w:r w:rsidRPr="005A4947">
        <w:rPr>
          <w:rFonts w:ascii="Times New Roman" w:hAnsi="Times New Roman" w:cs="Times New Roman"/>
          <w:sz w:val="24"/>
          <w:szCs w:val="24"/>
        </w:rPr>
        <w:t xml:space="preserve">Lo decimos porque hay razones por la cual escoger alguna de las dos opciones, las cuales ambas tienen un por qué sí y por qué no. </w:t>
      </w:r>
    </w:p>
    <w:p w14:paraId="46D856C7" w14:textId="77777777" w:rsidR="005A4947" w:rsidRPr="005A4947" w:rsidRDefault="005A4947" w:rsidP="005A4947">
      <w:pPr>
        <w:pStyle w:val="NoSpacing"/>
        <w:spacing w:line="312" w:lineRule="auto"/>
        <w:jc w:val="both"/>
        <w:rPr>
          <w:rFonts w:ascii="Times New Roman" w:hAnsi="Times New Roman" w:cs="Times New Roman"/>
          <w:sz w:val="24"/>
          <w:szCs w:val="24"/>
        </w:rPr>
      </w:pPr>
    </w:p>
    <w:p w14:paraId="748767DA" w14:textId="7485F392" w:rsidR="00F15DEA" w:rsidRPr="007B3AB4" w:rsidRDefault="005A4947" w:rsidP="005A4947">
      <w:pPr>
        <w:pStyle w:val="NoSpacing"/>
        <w:spacing w:line="312" w:lineRule="auto"/>
        <w:jc w:val="both"/>
        <w:rPr>
          <w:rFonts w:ascii="Times New Roman" w:hAnsi="Times New Roman" w:cs="Times New Roman"/>
          <w:sz w:val="24"/>
          <w:szCs w:val="24"/>
        </w:rPr>
      </w:pPr>
      <w:r w:rsidRPr="005A4947">
        <w:rPr>
          <w:rFonts w:ascii="Times New Roman" w:hAnsi="Times New Roman" w:cs="Times New Roman"/>
          <w:sz w:val="24"/>
          <w:szCs w:val="24"/>
        </w:rPr>
        <w:t>Cuando se analizan a profundidad los efectos de cualquier decisión el en dilema, se nota que también puede ser justificable decir que es dilema ético de tipo 1: conflicto entre dos principios éticos.</w:t>
      </w:r>
    </w:p>
    <w:p w14:paraId="09A8198C" w14:textId="77777777" w:rsidR="00F15DEA" w:rsidRPr="007B3AB4" w:rsidRDefault="00F15DEA" w:rsidP="007B3AB4">
      <w:pPr>
        <w:pStyle w:val="NoSpacing"/>
        <w:spacing w:line="312" w:lineRule="auto"/>
        <w:jc w:val="both"/>
        <w:rPr>
          <w:rFonts w:ascii="Times New Roman" w:hAnsi="Times New Roman" w:cs="Times New Roman"/>
          <w:b/>
          <w:bCs/>
          <w:sz w:val="24"/>
          <w:szCs w:val="24"/>
        </w:rPr>
      </w:pPr>
      <w:r w:rsidRPr="007B3AB4">
        <w:rPr>
          <w:rFonts w:ascii="Times New Roman" w:hAnsi="Times New Roman" w:cs="Times New Roman"/>
          <w:b/>
          <w:bCs/>
          <w:sz w:val="24"/>
          <w:szCs w:val="24"/>
        </w:rPr>
        <w:t>6. ¿Cuáles son las opciones que tiene la persona que va a decidir (si lo consideran necesario pueden presentar más de 2)?</w:t>
      </w:r>
    </w:p>
    <w:p w14:paraId="10E8D35F" w14:textId="77777777" w:rsidR="00F15DEA" w:rsidRPr="007B3AB4" w:rsidRDefault="00F15DEA" w:rsidP="007B3AB4">
      <w:pPr>
        <w:pStyle w:val="NoSpacing"/>
        <w:spacing w:line="312" w:lineRule="auto"/>
        <w:jc w:val="both"/>
        <w:rPr>
          <w:rFonts w:ascii="Times New Roman" w:hAnsi="Times New Roman" w:cs="Times New Roman"/>
          <w:sz w:val="24"/>
          <w:szCs w:val="24"/>
        </w:rPr>
      </w:pPr>
    </w:p>
    <w:p w14:paraId="4F01B03D" w14:textId="77777777" w:rsidR="00F15DEA" w:rsidRPr="007B3AB4" w:rsidRDefault="00F15DEA" w:rsidP="007B3AB4">
      <w:pPr>
        <w:pStyle w:val="NoSpacing"/>
        <w:spacing w:line="312" w:lineRule="auto"/>
        <w:ind w:left="720"/>
        <w:jc w:val="both"/>
        <w:rPr>
          <w:rFonts w:ascii="Times New Roman" w:hAnsi="Times New Roman" w:cs="Times New Roman"/>
          <w:sz w:val="24"/>
          <w:szCs w:val="24"/>
        </w:rPr>
      </w:pPr>
      <w:r w:rsidRPr="007B3AB4">
        <w:rPr>
          <w:rFonts w:ascii="Times New Roman" w:hAnsi="Times New Roman" w:cs="Times New Roman"/>
          <w:sz w:val="24"/>
          <w:szCs w:val="24"/>
        </w:rPr>
        <w:t>Opción 1.- NO hacer la contrademanda, por puro respeto al papá y porque es un principio ético. Pero dejando la carga económica a la mamá, la cual sabemos es pesada y sería voluntariamente elegir que ella la lleve.</w:t>
      </w:r>
    </w:p>
    <w:p w14:paraId="0ED2EE01" w14:textId="77777777" w:rsidR="00F15DEA" w:rsidRPr="007B3AB4" w:rsidRDefault="00F15DEA" w:rsidP="007B3AB4">
      <w:pPr>
        <w:pStyle w:val="NoSpacing"/>
        <w:spacing w:line="312" w:lineRule="auto"/>
        <w:jc w:val="both"/>
        <w:rPr>
          <w:rFonts w:ascii="Times New Roman" w:hAnsi="Times New Roman" w:cs="Times New Roman"/>
          <w:sz w:val="24"/>
          <w:szCs w:val="24"/>
        </w:rPr>
      </w:pPr>
    </w:p>
    <w:p w14:paraId="4D0147AC" w14:textId="77777777" w:rsidR="00F15DEA" w:rsidRPr="007B3AB4" w:rsidRDefault="00F15DEA" w:rsidP="007B3AB4">
      <w:pPr>
        <w:pStyle w:val="NoSpacing"/>
        <w:spacing w:line="312" w:lineRule="auto"/>
        <w:ind w:left="720"/>
        <w:jc w:val="both"/>
        <w:rPr>
          <w:rFonts w:ascii="Times New Roman" w:hAnsi="Times New Roman" w:cs="Times New Roman"/>
          <w:sz w:val="24"/>
          <w:szCs w:val="24"/>
        </w:rPr>
      </w:pPr>
      <w:r w:rsidRPr="007B3AB4">
        <w:rPr>
          <w:rFonts w:ascii="Times New Roman" w:hAnsi="Times New Roman" w:cs="Times New Roman"/>
          <w:sz w:val="24"/>
          <w:szCs w:val="24"/>
        </w:rPr>
        <w:t>Opción 2.- SÍ hacer la contrademanda, por respeto a la mamá, porque somos conscientes de lo difícil que sería para ella llevarla. Pero yendo en contra del papá.</w:t>
      </w:r>
    </w:p>
    <w:p w14:paraId="45276AE0" w14:textId="77777777" w:rsidR="00F15DEA" w:rsidRPr="007B3AB4" w:rsidRDefault="00F15DEA" w:rsidP="007B3AB4">
      <w:pPr>
        <w:pStyle w:val="NoSpacing"/>
        <w:spacing w:line="312" w:lineRule="auto"/>
        <w:jc w:val="both"/>
        <w:rPr>
          <w:rFonts w:ascii="Times New Roman" w:hAnsi="Times New Roman" w:cs="Times New Roman"/>
          <w:sz w:val="24"/>
          <w:szCs w:val="24"/>
        </w:rPr>
      </w:pPr>
    </w:p>
    <w:p w14:paraId="143BE19A" w14:textId="77777777" w:rsidR="00F15DEA" w:rsidRPr="007B3AB4" w:rsidRDefault="00F15DEA" w:rsidP="007B3AB4">
      <w:pPr>
        <w:pStyle w:val="NoSpacing"/>
        <w:spacing w:line="312" w:lineRule="auto"/>
        <w:ind w:firstLine="708"/>
        <w:jc w:val="both"/>
        <w:rPr>
          <w:rFonts w:ascii="Times New Roman" w:hAnsi="Times New Roman" w:cs="Times New Roman"/>
          <w:b/>
          <w:bCs/>
          <w:sz w:val="24"/>
          <w:szCs w:val="24"/>
        </w:rPr>
      </w:pPr>
      <w:r w:rsidRPr="007B3AB4">
        <w:rPr>
          <w:rFonts w:ascii="Times New Roman" w:hAnsi="Times New Roman" w:cs="Times New Roman"/>
          <w:b/>
          <w:bCs/>
          <w:sz w:val="24"/>
          <w:szCs w:val="24"/>
        </w:rPr>
        <w:t>b) Datos a considerar</w:t>
      </w:r>
    </w:p>
    <w:p w14:paraId="3D08397A" w14:textId="77777777" w:rsidR="002D0BBD" w:rsidRPr="007B3AB4" w:rsidRDefault="00F15DEA" w:rsidP="007B3AB4">
      <w:pPr>
        <w:pStyle w:val="NoSpacing"/>
        <w:spacing w:line="312" w:lineRule="auto"/>
        <w:jc w:val="both"/>
        <w:rPr>
          <w:rFonts w:ascii="Times New Roman" w:hAnsi="Times New Roman" w:cs="Times New Roman"/>
          <w:b/>
          <w:bCs/>
          <w:sz w:val="24"/>
          <w:szCs w:val="24"/>
        </w:rPr>
      </w:pPr>
      <w:r w:rsidRPr="007B3AB4">
        <w:rPr>
          <w:rFonts w:ascii="Times New Roman" w:hAnsi="Times New Roman" w:cs="Times New Roman"/>
          <w:b/>
          <w:bCs/>
          <w:sz w:val="24"/>
          <w:szCs w:val="24"/>
        </w:rPr>
        <w:t>7. ¿Qué datos precisos y objetivos (no opiniones) conocemos y son importantes para comprender este dilema?</w:t>
      </w:r>
    </w:p>
    <w:p w14:paraId="59BF8224" w14:textId="07860F5E" w:rsidR="002D0BBD" w:rsidRPr="007B3AB4" w:rsidRDefault="002D0BBD" w:rsidP="007B3AB4">
      <w:pPr>
        <w:pStyle w:val="NoSpacing"/>
        <w:numPr>
          <w:ilvl w:val="0"/>
          <w:numId w:val="34"/>
        </w:numPr>
        <w:spacing w:line="312" w:lineRule="auto"/>
        <w:jc w:val="both"/>
        <w:rPr>
          <w:rFonts w:ascii="Times New Roman" w:hAnsi="Times New Roman" w:cs="Times New Roman"/>
          <w:sz w:val="24"/>
          <w:szCs w:val="24"/>
        </w:rPr>
      </w:pPr>
      <w:r w:rsidRPr="007B3AB4">
        <w:rPr>
          <w:rFonts w:ascii="Times New Roman" w:hAnsi="Times New Roman" w:cs="Times New Roman"/>
          <w:sz w:val="24"/>
          <w:szCs w:val="24"/>
        </w:rPr>
        <w:t xml:space="preserve">En México, la ley establece que los padres tienen la obligación de proporcionar alimentos a sus hijos hasta que alcancen la mayoría de edad, o bien, hasta que concluyan sus estudios si estos continúan después de los 18 años. También es un hecho que desde 2020 el padre de Paola dejó de contribuir económicamente y físicamente al cuidado de sus hijas, lo cual </w:t>
      </w:r>
      <w:r w:rsidRPr="007B3AB4">
        <w:rPr>
          <w:rFonts w:ascii="Times New Roman" w:hAnsi="Times New Roman" w:cs="Times New Roman"/>
          <w:sz w:val="24"/>
          <w:szCs w:val="24"/>
        </w:rPr>
        <w:lastRenderedPageBreak/>
        <w:t>puede acreditarse mediante comprobantes escolares, estados financieros y ausencia de depósitos regulares. Otro dato objetivo es que Paola fue demandada como tercera involucrada en un juicio relacionado con una beca que estaba legalmente a su nombre desde su nacimiento. Además, se sabe que existe un proceso de divorcio iniciado por el padre, junto con documentos en los que solicita ser mantenido por la madre. Estos hechos permiten delimitar el contexto sin emitir juicios subjetivos y son fundamentales para evaluar la pertinencia de una posible contrademanda.</w:t>
      </w:r>
    </w:p>
    <w:p w14:paraId="416A4B01" w14:textId="77777777" w:rsidR="00F15DEA" w:rsidRPr="007B3AB4" w:rsidRDefault="00F15DEA" w:rsidP="007B3AB4">
      <w:pPr>
        <w:pStyle w:val="NoSpacing"/>
        <w:spacing w:line="312" w:lineRule="auto"/>
        <w:jc w:val="both"/>
        <w:rPr>
          <w:rFonts w:ascii="Times New Roman" w:hAnsi="Times New Roman" w:cs="Times New Roman"/>
          <w:sz w:val="24"/>
          <w:szCs w:val="24"/>
        </w:rPr>
      </w:pPr>
    </w:p>
    <w:p w14:paraId="25CC463F" w14:textId="77777777" w:rsidR="00F15DEA" w:rsidRPr="007B3AB4" w:rsidRDefault="00F15DEA" w:rsidP="007B3AB4">
      <w:pPr>
        <w:pStyle w:val="NoSpacing"/>
        <w:spacing w:line="312" w:lineRule="auto"/>
        <w:jc w:val="both"/>
        <w:rPr>
          <w:rFonts w:ascii="Times New Roman" w:hAnsi="Times New Roman" w:cs="Times New Roman"/>
          <w:b/>
          <w:bCs/>
          <w:sz w:val="24"/>
          <w:szCs w:val="24"/>
        </w:rPr>
      </w:pPr>
      <w:r w:rsidRPr="007B3AB4">
        <w:rPr>
          <w:rFonts w:ascii="Times New Roman" w:hAnsi="Times New Roman" w:cs="Times New Roman"/>
          <w:b/>
          <w:bCs/>
          <w:sz w:val="24"/>
          <w:szCs w:val="24"/>
        </w:rPr>
        <w:t>8. ¿Qué reglamentos, códigos o normativas debemos tener en cuenta por su conexión con este dilema?</w:t>
      </w:r>
    </w:p>
    <w:p w14:paraId="28AFB368" w14:textId="10146B53" w:rsidR="00F15DEA" w:rsidRDefault="004530E4" w:rsidP="007B3AB4">
      <w:pPr>
        <w:pStyle w:val="NoSpacing"/>
        <w:numPr>
          <w:ilvl w:val="0"/>
          <w:numId w:val="35"/>
        </w:numPr>
        <w:spacing w:line="312" w:lineRule="auto"/>
        <w:jc w:val="both"/>
        <w:rPr>
          <w:rFonts w:ascii="Times New Roman" w:hAnsi="Times New Roman" w:cs="Times New Roman"/>
          <w:sz w:val="24"/>
          <w:szCs w:val="24"/>
        </w:rPr>
      </w:pPr>
      <w:r w:rsidRPr="007B3AB4">
        <w:rPr>
          <w:rFonts w:ascii="Times New Roman" w:hAnsi="Times New Roman" w:cs="Times New Roman"/>
          <w:sz w:val="24"/>
          <w:szCs w:val="24"/>
        </w:rPr>
        <w:t>En primer lugar, el Código Civil Federal</w:t>
      </w:r>
      <w:r w:rsidR="005A4947">
        <w:rPr>
          <w:rFonts w:ascii="Times New Roman" w:hAnsi="Times New Roman" w:cs="Times New Roman"/>
          <w:sz w:val="24"/>
          <w:szCs w:val="24"/>
        </w:rPr>
        <w:t xml:space="preserve"> (</w:t>
      </w:r>
      <w:r w:rsidR="005A4947" w:rsidRPr="005A4947">
        <w:rPr>
          <w:rFonts w:ascii="Times New Roman" w:hAnsi="Times New Roman" w:cs="Times New Roman"/>
          <w:sz w:val="24"/>
          <w:szCs w:val="24"/>
        </w:rPr>
        <w:t>especialmente en sus artículos 301 a 323</w:t>
      </w:r>
      <w:r w:rsidR="005A4947">
        <w:rPr>
          <w:rFonts w:ascii="Times New Roman" w:hAnsi="Times New Roman" w:cs="Times New Roman"/>
          <w:sz w:val="24"/>
          <w:szCs w:val="24"/>
        </w:rPr>
        <w:t>)</w:t>
      </w:r>
      <w:r w:rsidRPr="007B3AB4">
        <w:rPr>
          <w:rFonts w:ascii="Times New Roman" w:hAnsi="Times New Roman" w:cs="Times New Roman"/>
          <w:sz w:val="24"/>
          <w:szCs w:val="24"/>
        </w:rPr>
        <w:t xml:space="preserve"> y los Códigos Civiles Estatales</w:t>
      </w:r>
      <w:r w:rsidR="005A4947">
        <w:rPr>
          <w:rFonts w:ascii="Times New Roman" w:hAnsi="Times New Roman" w:cs="Times New Roman"/>
          <w:sz w:val="24"/>
          <w:szCs w:val="24"/>
        </w:rPr>
        <w:t>, en este caso</w:t>
      </w:r>
      <w:r w:rsidR="005A4947" w:rsidRPr="005A4947">
        <w:rPr>
          <w:rFonts w:ascii="Times New Roman" w:hAnsi="Times New Roman" w:cs="Times New Roman"/>
          <w:sz w:val="24"/>
          <w:szCs w:val="24"/>
        </w:rPr>
        <w:t>, el Código Civil de Jalisco en los artículos 434 a 450</w:t>
      </w:r>
      <w:r w:rsidR="005A4947">
        <w:rPr>
          <w:rFonts w:ascii="Times New Roman" w:hAnsi="Times New Roman" w:cs="Times New Roman"/>
          <w:sz w:val="24"/>
          <w:szCs w:val="24"/>
        </w:rPr>
        <w:t>,</w:t>
      </w:r>
      <w:r w:rsidRPr="007B3AB4">
        <w:rPr>
          <w:rFonts w:ascii="Times New Roman" w:hAnsi="Times New Roman" w:cs="Times New Roman"/>
          <w:sz w:val="24"/>
          <w:szCs w:val="24"/>
        </w:rPr>
        <w:t xml:space="preserve"> establecen la obligación alimentaria de los padres hacia sus hijos, así como los criterios para determinar su incumplimiento. También se relaciona con la Ley General de los Derechos de Niñas, Niños y Adolescentes, </w:t>
      </w:r>
      <w:r w:rsidR="005A4947">
        <w:rPr>
          <w:rFonts w:ascii="Times New Roman" w:hAnsi="Times New Roman" w:cs="Times New Roman"/>
          <w:sz w:val="24"/>
          <w:szCs w:val="24"/>
        </w:rPr>
        <w:t xml:space="preserve">el cual, en sus artículos 13, 50 y 105 </w:t>
      </w:r>
      <w:r w:rsidRPr="007B3AB4">
        <w:rPr>
          <w:rFonts w:ascii="Times New Roman" w:hAnsi="Times New Roman" w:cs="Times New Roman"/>
          <w:sz w:val="24"/>
          <w:szCs w:val="24"/>
        </w:rPr>
        <w:t>protege su bienestar integral, incluyendo el acceso a educación, salud y sustento económico. En el ámbito familiar, el Código de Procedimientos Civiles</w:t>
      </w:r>
      <w:r w:rsidR="005A4947">
        <w:rPr>
          <w:rFonts w:ascii="Times New Roman" w:hAnsi="Times New Roman" w:cs="Times New Roman"/>
          <w:sz w:val="24"/>
          <w:szCs w:val="24"/>
        </w:rPr>
        <w:t xml:space="preserve"> y familiares en los artículos 423 a 444, </w:t>
      </w:r>
      <w:r w:rsidRPr="007B3AB4">
        <w:rPr>
          <w:rFonts w:ascii="Times New Roman" w:hAnsi="Times New Roman" w:cs="Times New Roman"/>
          <w:sz w:val="24"/>
          <w:szCs w:val="24"/>
        </w:rPr>
        <w:t xml:space="preserve"> regula las demandas por pensión alimenticia, así como la recuperación de adeudos. También se pueden tomar en cuenta reglas básicas que hablan sobre cómo manejar el dinero de forma responsable y justa, indicando que una persona debe ser clara, honesta y cuidadosa cuando toma decisiones que afectan el dinero o los bienes de otras personas. Desde un punto de vista más sencillo, significan que quienes estudian o trabajan con temas financieros deben actuar con responsabilidad para evitar dañar a otros.</w:t>
      </w:r>
    </w:p>
    <w:p w14:paraId="56330A73" w14:textId="77777777" w:rsidR="007B3AB4" w:rsidRPr="007B3AB4" w:rsidRDefault="007B3AB4" w:rsidP="00603FEB">
      <w:pPr>
        <w:pStyle w:val="NoSpacing"/>
        <w:spacing w:line="312" w:lineRule="auto"/>
        <w:ind w:left="360"/>
        <w:jc w:val="both"/>
        <w:rPr>
          <w:rFonts w:ascii="Times New Roman" w:hAnsi="Times New Roman" w:cs="Times New Roman"/>
          <w:sz w:val="24"/>
          <w:szCs w:val="24"/>
        </w:rPr>
      </w:pPr>
    </w:p>
    <w:p w14:paraId="7782726C" w14:textId="77777777" w:rsidR="00F15DEA" w:rsidRPr="007B3AB4" w:rsidRDefault="00F15DEA" w:rsidP="007B3AB4">
      <w:pPr>
        <w:pStyle w:val="NoSpacing"/>
        <w:spacing w:line="312" w:lineRule="auto"/>
        <w:jc w:val="both"/>
        <w:rPr>
          <w:rFonts w:ascii="Times New Roman" w:hAnsi="Times New Roman" w:cs="Times New Roman"/>
          <w:b/>
          <w:bCs/>
          <w:sz w:val="24"/>
          <w:szCs w:val="24"/>
        </w:rPr>
      </w:pPr>
      <w:r w:rsidRPr="007B3AB4">
        <w:rPr>
          <w:rFonts w:ascii="Times New Roman" w:hAnsi="Times New Roman" w:cs="Times New Roman"/>
          <w:b/>
          <w:bCs/>
          <w:sz w:val="24"/>
          <w:szCs w:val="24"/>
        </w:rPr>
        <w:t>9. ¿Hay datos que no estén dados y no podemos consultar, pero que podemos y debemos generar? ¿Cuáles y cómo podemos generarlos?</w:t>
      </w:r>
    </w:p>
    <w:p w14:paraId="6635DFA3" w14:textId="6E0A3715" w:rsidR="004530E4" w:rsidRPr="007B3AB4" w:rsidRDefault="004530E4" w:rsidP="007B3AB4">
      <w:pPr>
        <w:pStyle w:val="NoSpacing"/>
        <w:numPr>
          <w:ilvl w:val="0"/>
          <w:numId w:val="36"/>
        </w:numPr>
        <w:spacing w:line="312" w:lineRule="auto"/>
        <w:jc w:val="both"/>
        <w:rPr>
          <w:rFonts w:ascii="Times New Roman" w:hAnsi="Times New Roman" w:cs="Times New Roman"/>
          <w:sz w:val="24"/>
          <w:szCs w:val="24"/>
        </w:rPr>
      </w:pPr>
      <w:r w:rsidRPr="007B3AB4">
        <w:rPr>
          <w:rFonts w:ascii="Times New Roman" w:hAnsi="Times New Roman" w:cs="Times New Roman"/>
          <w:sz w:val="24"/>
          <w:szCs w:val="24"/>
        </w:rPr>
        <w:t>Sí, hay información que no está explícita y que sería necesario generar para tomar decisiones más fundamentadas. Por ejemplo, se requiere cuantificar con exactitud el monto total de la pensión alimenticia no cubierta desde 2020, lo cual puede generarse revisando historiales bancarios, comprobantes de gastos, constancias escolares y recibos médicos. También es necesario evaluar el impacto económico que este incumplimiento ha tenido en el hogar, lo cual puede hacerse mediante un análisis financiero detallado del presupuesto familiar. Otro dato que puede generarse es una evaluación psicológica o de bienestar emocional que permita valorar el impacto afectivo del abandono y de un posible proceso legal.</w:t>
      </w:r>
    </w:p>
    <w:p w14:paraId="626C8AAD" w14:textId="77777777" w:rsidR="00F15DEA" w:rsidRPr="007B3AB4" w:rsidRDefault="00F15DEA" w:rsidP="007B3AB4">
      <w:pPr>
        <w:pStyle w:val="NoSpacing"/>
        <w:spacing w:line="312" w:lineRule="auto"/>
        <w:jc w:val="both"/>
        <w:rPr>
          <w:rFonts w:ascii="Times New Roman" w:hAnsi="Times New Roman" w:cs="Times New Roman"/>
          <w:sz w:val="24"/>
          <w:szCs w:val="24"/>
        </w:rPr>
      </w:pPr>
    </w:p>
    <w:p w14:paraId="18C1395A" w14:textId="798B3906" w:rsidR="00F15DEA" w:rsidRPr="007B3AB4" w:rsidRDefault="00F15DEA" w:rsidP="007B3AB4">
      <w:pPr>
        <w:pStyle w:val="NoSpacing"/>
        <w:spacing w:line="312" w:lineRule="auto"/>
        <w:jc w:val="both"/>
        <w:rPr>
          <w:rFonts w:ascii="Times New Roman" w:hAnsi="Times New Roman" w:cs="Times New Roman"/>
          <w:b/>
          <w:bCs/>
          <w:sz w:val="24"/>
          <w:szCs w:val="24"/>
        </w:rPr>
      </w:pPr>
      <w:r w:rsidRPr="007B3AB4">
        <w:rPr>
          <w:rFonts w:ascii="Times New Roman" w:hAnsi="Times New Roman" w:cs="Times New Roman"/>
          <w:b/>
          <w:bCs/>
          <w:sz w:val="24"/>
          <w:szCs w:val="24"/>
        </w:rPr>
        <w:lastRenderedPageBreak/>
        <w:t>10. ¿Hay datos que no podemos conocer? ¿Por qué no es posible conocerlos?</w:t>
      </w:r>
    </w:p>
    <w:p w14:paraId="3C2FA1AE" w14:textId="6888217E" w:rsidR="004530E4" w:rsidRPr="007B3AB4" w:rsidRDefault="004530E4" w:rsidP="007B3AB4">
      <w:pPr>
        <w:pStyle w:val="NoSpacing"/>
        <w:numPr>
          <w:ilvl w:val="0"/>
          <w:numId w:val="37"/>
        </w:numPr>
        <w:spacing w:line="312" w:lineRule="auto"/>
        <w:jc w:val="both"/>
        <w:rPr>
          <w:rFonts w:ascii="Times New Roman" w:hAnsi="Times New Roman" w:cs="Times New Roman"/>
          <w:sz w:val="24"/>
          <w:szCs w:val="24"/>
        </w:rPr>
      </w:pPr>
      <w:r w:rsidRPr="007B3AB4">
        <w:rPr>
          <w:rFonts w:ascii="Times New Roman" w:hAnsi="Times New Roman" w:cs="Times New Roman"/>
          <w:sz w:val="24"/>
          <w:szCs w:val="24"/>
        </w:rPr>
        <w:t>Sí, hay datos que no podemos conocer porque dependen de cosas internas o personales que nadie puede asegurar con total certeza. Por ejemplo, no podemos saber exactamente qué piensa el papá o cómo reaccionaría si se hiciera una contrademanda, ya que sus decisiones futuras solo las conoce él. Tampoco podemos saber con seguridad cómo afectará emocionalmente esta situación a largo plazo, porque los sentimientos cambian con el tiempo y dependen de muchas cosas que no se pueden medir con exactitud. De la misma manera, no es posible saber desde ahora si un juez fallará a favor o en contra, porque cada juicio depende de las pruebas y de cómo el juez interprete la ley.</w:t>
      </w:r>
    </w:p>
    <w:p w14:paraId="28686DD1" w14:textId="77777777" w:rsidR="004530E4" w:rsidRPr="007B3AB4" w:rsidRDefault="004530E4" w:rsidP="007B3AB4">
      <w:pPr>
        <w:pStyle w:val="NoSpacing"/>
        <w:spacing w:line="312" w:lineRule="auto"/>
        <w:ind w:left="720"/>
        <w:jc w:val="both"/>
        <w:rPr>
          <w:rFonts w:ascii="Times New Roman" w:hAnsi="Times New Roman" w:cs="Times New Roman"/>
          <w:sz w:val="24"/>
          <w:szCs w:val="24"/>
        </w:rPr>
      </w:pPr>
    </w:p>
    <w:p w14:paraId="47C202D8" w14:textId="77777777" w:rsidR="00F15DEA" w:rsidRPr="007B3AB4" w:rsidRDefault="00F15DEA" w:rsidP="007B3AB4">
      <w:pPr>
        <w:pStyle w:val="NoSpacing"/>
        <w:spacing w:line="312" w:lineRule="auto"/>
        <w:ind w:firstLine="708"/>
        <w:jc w:val="both"/>
        <w:rPr>
          <w:rFonts w:ascii="Times New Roman" w:hAnsi="Times New Roman" w:cs="Times New Roman"/>
          <w:b/>
          <w:bCs/>
          <w:sz w:val="24"/>
          <w:szCs w:val="24"/>
        </w:rPr>
      </w:pPr>
      <w:r w:rsidRPr="007B3AB4">
        <w:rPr>
          <w:rFonts w:ascii="Times New Roman" w:hAnsi="Times New Roman" w:cs="Times New Roman"/>
          <w:b/>
          <w:bCs/>
          <w:sz w:val="24"/>
          <w:szCs w:val="24"/>
        </w:rPr>
        <w:t>c) Personas a considerar</w:t>
      </w:r>
    </w:p>
    <w:p w14:paraId="07C95CCD" w14:textId="128FCF07" w:rsidR="00F15DEA" w:rsidRPr="007B3AB4" w:rsidRDefault="00F15DEA" w:rsidP="007B3AB4">
      <w:pPr>
        <w:pStyle w:val="NoSpacing"/>
        <w:spacing w:line="312" w:lineRule="auto"/>
        <w:jc w:val="both"/>
        <w:rPr>
          <w:rFonts w:ascii="Times New Roman" w:hAnsi="Times New Roman" w:cs="Times New Roman"/>
          <w:b/>
          <w:bCs/>
          <w:sz w:val="24"/>
          <w:szCs w:val="24"/>
        </w:rPr>
      </w:pPr>
      <w:r w:rsidRPr="007B3AB4">
        <w:rPr>
          <w:rFonts w:ascii="Times New Roman" w:hAnsi="Times New Roman" w:cs="Times New Roman"/>
          <w:b/>
          <w:bCs/>
          <w:sz w:val="24"/>
          <w:szCs w:val="24"/>
        </w:rPr>
        <w:t>11. ¿Qué personas están involucradas directamente en el dilema y cómo prevemos que son o serán afectadas?</w:t>
      </w:r>
    </w:p>
    <w:p w14:paraId="4002C520" w14:textId="27A02D5F" w:rsidR="00F15DEA" w:rsidRPr="007B3AB4" w:rsidRDefault="004530E4" w:rsidP="007B3AB4">
      <w:pPr>
        <w:pStyle w:val="NoSpacing"/>
        <w:numPr>
          <w:ilvl w:val="0"/>
          <w:numId w:val="38"/>
        </w:numPr>
        <w:spacing w:line="312" w:lineRule="auto"/>
        <w:jc w:val="both"/>
        <w:rPr>
          <w:rFonts w:ascii="Times New Roman" w:hAnsi="Times New Roman" w:cs="Times New Roman"/>
          <w:sz w:val="24"/>
          <w:szCs w:val="24"/>
        </w:rPr>
      </w:pPr>
      <w:r w:rsidRPr="007B3AB4">
        <w:rPr>
          <w:rFonts w:ascii="Times New Roman" w:hAnsi="Times New Roman" w:cs="Times New Roman"/>
          <w:sz w:val="24"/>
          <w:szCs w:val="24"/>
        </w:rPr>
        <w:t>Las principales involucradas son Paola y su hermana, quienes han sido afectadas tanto económica como emocionalmente por la ausencia de aportación paterna desde 2020 y por la demanda en su contra relacionada con la beca. Su calidad de vida, estabilidad emocional y continuidad académica pueden verse modificadas dependiendo de si se procede con una contrademanda. La madre también está directamente involucrada, pues desde la separación ha asumido sola la carga financiera y emocional del hogar, y cualquier proceso legal puede afectar su estabilidad familiar. El padre es un actor central, dado que es quien inició las demandas y quien ha incumplido sus obligaciones; él podría verse afectado legal y económicamente si se procede en su contra.</w:t>
      </w:r>
    </w:p>
    <w:p w14:paraId="4074411A" w14:textId="77777777" w:rsidR="004530E4" w:rsidRPr="007B3AB4" w:rsidRDefault="004530E4" w:rsidP="007B3AB4">
      <w:pPr>
        <w:pStyle w:val="NoSpacing"/>
        <w:spacing w:line="312" w:lineRule="auto"/>
        <w:jc w:val="both"/>
        <w:rPr>
          <w:rFonts w:ascii="Times New Roman" w:hAnsi="Times New Roman" w:cs="Times New Roman"/>
          <w:sz w:val="24"/>
          <w:szCs w:val="24"/>
        </w:rPr>
      </w:pPr>
    </w:p>
    <w:p w14:paraId="455125D4" w14:textId="40F9192B" w:rsidR="00F15DEA" w:rsidRPr="007B3AB4" w:rsidRDefault="00F15DEA" w:rsidP="007B3AB4">
      <w:pPr>
        <w:pStyle w:val="NoSpacing"/>
        <w:spacing w:line="312" w:lineRule="auto"/>
        <w:jc w:val="both"/>
        <w:rPr>
          <w:rFonts w:ascii="Times New Roman" w:hAnsi="Times New Roman" w:cs="Times New Roman"/>
          <w:b/>
          <w:bCs/>
          <w:sz w:val="24"/>
          <w:szCs w:val="24"/>
        </w:rPr>
      </w:pPr>
      <w:r w:rsidRPr="007F298D">
        <w:rPr>
          <w:rFonts w:ascii="Times New Roman" w:hAnsi="Times New Roman" w:cs="Times New Roman"/>
          <w:b/>
          <w:bCs/>
          <w:sz w:val="24"/>
          <w:szCs w:val="24"/>
        </w:rPr>
        <w:t>12. ¿Cómo se han expresado estas personas? ¿qué sabemos de sus voluntades y posturas morales?</w:t>
      </w:r>
      <w:r w:rsidRPr="007B3AB4">
        <w:rPr>
          <w:rFonts w:ascii="Times New Roman" w:hAnsi="Times New Roman" w:cs="Times New Roman"/>
          <w:b/>
          <w:bCs/>
          <w:sz w:val="24"/>
          <w:szCs w:val="24"/>
        </w:rPr>
        <w:t xml:space="preserve"> </w:t>
      </w:r>
    </w:p>
    <w:p w14:paraId="55E60666" w14:textId="77777777" w:rsidR="00F13174" w:rsidRPr="007B3AB4" w:rsidRDefault="00F13174" w:rsidP="007B3AB4">
      <w:pPr>
        <w:pStyle w:val="NoSpacing"/>
        <w:spacing w:line="312" w:lineRule="auto"/>
        <w:jc w:val="both"/>
        <w:rPr>
          <w:rFonts w:ascii="Times New Roman" w:hAnsi="Times New Roman" w:cs="Times New Roman"/>
          <w:b/>
          <w:bCs/>
          <w:sz w:val="24"/>
          <w:szCs w:val="24"/>
        </w:rPr>
      </w:pPr>
    </w:p>
    <w:p w14:paraId="4895B2E9" w14:textId="57E2F352" w:rsidR="00835D43" w:rsidRPr="007B3AB4" w:rsidRDefault="00F13174" w:rsidP="007B3AB4">
      <w:pPr>
        <w:pStyle w:val="NoSpacing"/>
        <w:numPr>
          <w:ilvl w:val="0"/>
          <w:numId w:val="38"/>
        </w:numPr>
        <w:spacing w:line="312" w:lineRule="auto"/>
        <w:jc w:val="both"/>
        <w:rPr>
          <w:rFonts w:ascii="Times New Roman" w:hAnsi="Times New Roman" w:cs="Times New Roman"/>
          <w:sz w:val="24"/>
          <w:szCs w:val="24"/>
        </w:rPr>
      </w:pPr>
      <w:r w:rsidRPr="007B3AB4">
        <w:rPr>
          <w:rFonts w:ascii="Times New Roman" w:hAnsi="Times New Roman" w:cs="Times New Roman"/>
          <w:sz w:val="24"/>
          <w:szCs w:val="24"/>
        </w:rPr>
        <w:t xml:space="preserve">El padre se ha expresado mediante acciones legales, enfocándose en su beneficio económico al demandar ser mantenido por su exesposa, sin haber mostrado interés previo por la patria potestad de las hijas cuando ellas aún eran menores de edad. </w:t>
      </w:r>
      <w:r w:rsidR="007C1FEF" w:rsidRPr="007B3AB4">
        <w:rPr>
          <w:rFonts w:ascii="Times New Roman" w:hAnsi="Times New Roman" w:cs="Times New Roman"/>
          <w:sz w:val="24"/>
          <w:szCs w:val="24"/>
        </w:rPr>
        <w:t xml:space="preserve">El papá de </w:t>
      </w:r>
      <w:r w:rsidRPr="007B3AB4">
        <w:rPr>
          <w:rFonts w:ascii="Times New Roman" w:hAnsi="Times New Roman" w:cs="Times New Roman"/>
          <w:sz w:val="24"/>
          <w:szCs w:val="24"/>
        </w:rPr>
        <w:t>P</w:t>
      </w:r>
      <w:r w:rsidR="007C1FEF" w:rsidRPr="007B3AB4">
        <w:rPr>
          <w:rFonts w:ascii="Times New Roman" w:hAnsi="Times New Roman" w:cs="Times New Roman"/>
          <w:sz w:val="24"/>
          <w:szCs w:val="24"/>
        </w:rPr>
        <w:t>aola está dispuesto a pelear por sus bienes económicos, ya que en ningún momento peleo por la patria potestad mientras ambas eran menores de edad. Además, en la demanda de divorcio que presentó en contra de su mamá, expresó que la mamá de Paola lo debía de mantener</w:t>
      </w:r>
      <w:r w:rsidRPr="007B3AB4">
        <w:rPr>
          <w:rFonts w:ascii="Times New Roman" w:hAnsi="Times New Roman" w:cs="Times New Roman"/>
          <w:sz w:val="24"/>
          <w:szCs w:val="24"/>
        </w:rPr>
        <w:t xml:space="preserve">. </w:t>
      </w:r>
    </w:p>
    <w:p w14:paraId="01CFB07A" w14:textId="7E14068E" w:rsidR="007C1FEF" w:rsidRPr="007B3AB4" w:rsidRDefault="007C1FEF" w:rsidP="007B3AB4">
      <w:pPr>
        <w:pStyle w:val="NoSpacing"/>
        <w:numPr>
          <w:ilvl w:val="0"/>
          <w:numId w:val="38"/>
        </w:numPr>
        <w:spacing w:line="312" w:lineRule="auto"/>
        <w:jc w:val="both"/>
        <w:rPr>
          <w:rFonts w:ascii="Times New Roman" w:hAnsi="Times New Roman" w:cs="Times New Roman"/>
          <w:sz w:val="24"/>
          <w:szCs w:val="24"/>
        </w:rPr>
      </w:pPr>
      <w:r w:rsidRPr="007B3AB4">
        <w:rPr>
          <w:rFonts w:ascii="Times New Roman" w:hAnsi="Times New Roman" w:cs="Times New Roman"/>
          <w:sz w:val="24"/>
          <w:szCs w:val="24"/>
        </w:rPr>
        <w:t xml:space="preserve">La mamá de paola únicamente dio el divorcio para poder deslindarse de mantenerlo, cosa que no había hecho en años anteriores prescisamente para pelear una pensión alimenticia. A ella obviamente le duele ver que el papá de sus hijas sea el causante de tanto dolor, pues </w:t>
      </w:r>
      <w:r w:rsidRPr="007B3AB4">
        <w:rPr>
          <w:rFonts w:ascii="Times New Roman" w:hAnsi="Times New Roman" w:cs="Times New Roman"/>
          <w:sz w:val="24"/>
          <w:szCs w:val="24"/>
        </w:rPr>
        <w:lastRenderedPageBreak/>
        <w:t>es difícil poner en palabras como, la persona que se supone debe procurar y ver por ti, es ahora quie</w:t>
      </w:r>
      <w:r w:rsidR="002D0BBD" w:rsidRPr="007B3AB4">
        <w:rPr>
          <w:rFonts w:ascii="Times New Roman" w:hAnsi="Times New Roman" w:cs="Times New Roman"/>
          <w:sz w:val="24"/>
          <w:szCs w:val="24"/>
        </w:rPr>
        <w:t>n más daño les está haciendo</w:t>
      </w:r>
    </w:p>
    <w:p w14:paraId="25155C85" w14:textId="77777777" w:rsidR="007B3AB4" w:rsidRDefault="002D0BBD" w:rsidP="007B3AB4">
      <w:pPr>
        <w:pStyle w:val="NoSpacing"/>
        <w:numPr>
          <w:ilvl w:val="0"/>
          <w:numId w:val="38"/>
        </w:numPr>
        <w:spacing w:line="312" w:lineRule="auto"/>
        <w:jc w:val="both"/>
        <w:rPr>
          <w:rFonts w:ascii="Times New Roman" w:hAnsi="Times New Roman" w:cs="Times New Roman"/>
          <w:sz w:val="24"/>
          <w:szCs w:val="24"/>
        </w:rPr>
      </w:pPr>
      <w:r w:rsidRPr="007B3AB4">
        <w:rPr>
          <w:rFonts w:ascii="Times New Roman" w:hAnsi="Times New Roman" w:cs="Times New Roman"/>
          <w:sz w:val="24"/>
          <w:szCs w:val="24"/>
        </w:rPr>
        <w:t xml:space="preserve">Sofía, la hermana de Paola, está iniciando su carrera en derecho, lo cual le ha permitido ver este dilema desde otra perspectiva. En un principio, ella creía que lo mejor sería soltar para no dañar el vínculo que aún queda. </w:t>
      </w:r>
    </w:p>
    <w:p w14:paraId="6C3163BE" w14:textId="1D501A80" w:rsidR="002D0BBD" w:rsidRPr="007B3AB4" w:rsidRDefault="002D0BBD" w:rsidP="007B3AB4">
      <w:pPr>
        <w:pStyle w:val="NoSpacing"/>
        <w:numPr>
          <w:ilvl w:val="0"/>
          <w:numId w:val="38"/>
        </w:numPr>
        <w:spacing w:line="312" w:lineRule="auto"/>
        <w:jc w:val="both"/>
        <w:rPr>
          <w:rFonts w:ascii="Times New Roman" w:hAnsi="Times New Roman" w:cs="Times New Roman"/>
          <w:sz w:val="24"/>
          <w:szCs w:val="24"/>
        </w:rPr>
      </w:pPr>
      <w:r w:rsidRPr="007B3AB4">
        <w:rPr>
          <w:rFonts w:ascii="Times New Roman" w:hAnsi="Times New Roman" w:cs="Times New Roman"/>
          <w:sz w:val="24"/>
          <w:szCs w:val="24"/>
        </w:rPr>
        <w:t>Paola se siente entre la espada y la pared, pues el papá con el que ella creció, el cual la educó con muchos de los valores (lealtad, bondad, empatía) que hoy en día siguen en práctic</w:t>
      </w:r>
      <w:r w:rsidR="00F13174" w:rsidRPr="007B3AB4">
        <w:rPr>
          <w:rFonts w:ascii="Times New Roman" w:hAnsi="Times New Roman" w:cs="Times New Roman"/>
          <w:sz w:val="24"/>
          <w:szCs w:val="24"/>
        </w:rPr>
        <w:t>a</w:t>
      </w:r>
      <w:r w:rsidRPr="007B3AB4">
        <w:rPr>
          <w:rFonts w:ascii="Times New Roman" w:hAnsi="Times New Roman" w:cs="Times New Roman"/>
          <w:sz w:val="24"/>
          <w:szCs w:val="24"/>
        </w:rPr>
        <w:t>.</w:t>
      </w:r>
      <w:r w:rsidR="00F13174" w:rsidRPr="007B3AB4">
        <w:rPr>
          <w:rFonts w:ascii="Times New Roman" w:hAnsi="Times New Roman" w:cs="Times New Roman"/>
          <w:sz w:val="24"/>
          <w:szCs w:val="24"/>
        </w:rPr>
        <w:t xml:space="preserve"> No obstante</w:t>
      </w:r>
      <w:r w:rsidRPr="007B3AB4">
        <w:rPr>
          <w:rFonts w:ascii="Times New Roman" w:hAnsi="Times New Roman" w:cs="Times New Roman"/>
          <w:sz w:val="24"/>
          <w:szCs w:val="24"/>
        </w:rPr>
        <w:t xml:space="preserve">, siente que esa persona ya no está, pues el abandono de 2020, las demandas y el proceso de divorcio, han sido eventos perjudiciales para la salud de </w:t>
      </w:r>
      <w:r w:rsidR="00F13174" w:rsidRPr="007B3AB4">
        <w:rPr>
          <w:rFonts w:ascii="Times New Roman" w:hAnsi="Times New Roman" w:cs="Times New Roman"/>
          <w:sz w:val="24"/>
          <w:szCs w:val="24"/>
        </w:rPr>
        <w:t>P</w:t>
      </w:r>
      <w:r w:rsidRPr="007B3AB4">
        <w:rPr>
          <w:rFonts w:ascii="Times New Roman" w:hAnsi="Times New Roman" w:cs="Times New Roman"/>
          <w:sz w:val="24"/>
          <w:szCs w:val="24"/>
        </w:rPr>
        <w:t xml:space="preserve">aola. </w:t>
      </w:r>
    </w:p>
    <w:p w14:paraId="5525219D" w14:textId="77777777" w:rsidR="00F15DEA" w:rsidRPr="007B3AB4" w:rsidRDefault="00F15DEA" w:rsidP="007B3AB4">
      <w:pPr>
        <w:pStyle w:val="NoSpacing"/>
        <w:spacing w:line="312" w:lineRule="auto"/>
        <w:jc w:val="both"/>
        <w:rPr>
          <w:rFonts w:ascii="Times New Roman" w:hAnsi="Times New Roman" w:cs="Times New Roman"/>
          <w:sz w:val="24"/>
          <w:szCs w:val="24"/>
        </w:rPr>
      </w:pPr>
    </w:p>
    <w:p w14:paraId="0C875795" w14:textId="2F475DC4" w:rsidR="00F15DEA" w:rsidRPr="007B3AB4" w:rsidRDefault="00F15DEA" w:rsidP="005A4947">
      <w:pPr>
        <w:pStyle w:val="NoSpacing"/>
        <w:spacing w:line="312" w:lineRule="auto"/>
        <w:jc w:val="both"/>
        <w:rPr>
          <w:rFonts w:ascii="Times New Roman" w:hAnsi="Times New Roman" w:cs="Times New Roman"/>
          <w:b/>
          <w:bCs/>
          <w:sz w:val="24"/>
          <w:szCs w:val="24"/>
        </w:rPr>
      </w:pPr>
      <w:r w:rsidRPr="005A4947">
        <w:rPr>
          <w:rFonts w:ascii="Times New Roman" w:hAnsi="Times New Roman" w:cs="Times New Roman"/>
          <w:b/>
          <w:bCs/>
          <w:sz w:val="24"/>
          <w:szCs w:val="24"/>
        </w:rPr>
        <w:t>13. ¿Consideramos justo lo que estas personas piden? ¿Por qué?</w:t>
      </w:r>
    </w:p>
    <w:p w14:paraId="3F37B6E9" w14:textId="461BF6AF" w:rsidR="00F15DEA" w:rsidRPr="007B3AB4" w:rsidRDefault="00F13174" w:rsidP="007B3AB4">
      <w:pPr>
        <w:pStyle w:val="NoSpacing"/>
        <w:numPr>
          <w:ilvl w:val="0"/>
          <w:numId w:val="40"/>
        </w:numPr>
        <w:spacing w:line="312" w:lineRule="auto"/>
        <w:jc w:val="both"/>
        <w:rPr>
          <w:rFonts w:ascii="Times New Roman" w:hAnsi="Times New Roman" w:cs="Times New Roman"/>
          <w:sz w:val="24"/>
          <w:szCs w:val="24"/>
        </w:rPr>
      </w:pPr>
      <w:r w:rsidRPr="007B3AB4">
        <w:rPr>
          <w:rFonts w:ascii="Times New Roman" w:hAnsi="Times New Roman" w:cs="Times New Roman"/>
          <w:sz w:val="24"/>
          <w:szCs w:val="24"/>
        </w:rPr>
        <w:t>Al analizar las solicitudes de cada persona desde criterios de justicia legal y ética, es posible distinguir diferencias importantes. Desde una perspectiva objetiva, es justo que Paola, su hermana y su madre busquen el cumplimiento de la pensión alimenticia y la reparación económica correspondiente, ya que la ley establece claramente esta obligación y porque dicho apoyo forma parte del derecho básico de cualquier hija o hijo a recibir sustento. La demanda por alimentos no solo es justa en términos legales, sino también moralmente válida, pues busca restablecer un equilibrio roto por el incumplimiento prolongado del padre. En contraste, las peticiones del padre, como reclamar un fondo que no le pertenecía o solicitar ser mantenido por su expareja, carecen de fundamento tanto legal como ético, ya que contradicen sus responsabilidades y vulneran derechos de sus hijas. Por lo tanto, lo justo se inclina hacia quienes buscan ejercer derechos legítimos y proteger su bienestar, más que hacia quien busca evadir deberes que le corresponden.</w:t>
      </w:r>
    </w:p>
    <w:p w14:paraId="11C276FC" w14:textId="77777777" w:rsidR="00F13174" w:rsidRPr="007B3AB4" w:rsidRDefault="00F13174" w:rsidP="007B3AB4">
      <w:pPr>
        <w:pStyle w:val="NoSpacing"/>
        <w:spacing w:line="312" w:lineRule="auto"/>
        <w:ind w:left="720"/>
        <w:jc w:val="both"/>
        <w:rPr>
          <w:rFonts w:ascii="Times New Roman" w:hAnsi="Times New Roman" w:cs="Times New Roman"/>
          <w:sz w:val="24"/>
          <w:szCs w:val="24"/>
        </w:rPr>
      </w:pPr>
    </w:p>
    <w:p w14:paraId="5770E2EF" w14:textId="77777777" w:rsidR="00F15DEA" w:rsidRPr="007B3AB4" w:rsidRDefault="00F15DEA" w:rsidP="007B3AB4">
      <w:pPr>
        <w:pStyle w:val="NoSpacing"/>
        <w:spacing w:line="312" w:lineRule="auto"/>
        <w:ind w:firstLine="708"/>
        <w:jc w:val="both"/>
        <w:rPr>
          <w:rFonts w:ascii="Times New Roman" w:hAnsi="Times New Roman" w:cs="Times New Roman"/>
          <w:b/>
          <w:bCs/>
          <w:sz w:val="24"/>
          <w:szCs w:val="24"/>
        </w:rPr>
      </w:pPr>
      <w:r w:rsidRPr="007B3AB4">
        <w:rPr>
          <w:rFonts w:ascii="Times New Roman" w:hAnsi="Times New Roman" w:cs="Times New Roman"/>
          <w:b/>
          <w:bCs/>
          <w:sz w:val="24"/>
          <w:szCs w:val="24"/>
        </w:rPr>
        <w:t>d) Acerca de quien decide</w:t>
      </w:r>
    </w:p>
    <w:p w14:paraId="20BEBFF2" w14:textId="77777777" w:rsidR="00F15DEA" w:rsidRPr="007B3AB4" w:rsidRDefault="00F15DEA" w:rsidP="007B3AB4">
      <w:pPr>
        <w:pStyle w:val="NoSpacing"/>
        <w:spacing w:line="312" w:lineRule="auto"/>
        <w:jc w:val="both"/>
        <w:rPr>
          <w:rFonts w:ascii="Times New Roman" w:hAnsi="Times New Roman" w:cs="Times New Roman"/>
          <w:b/>
          <w:bCs/>
          <w:sz w:val="24"/>
          <w:szCs w:val="24"/>
        </w:rPr>
      </w:pPr>
      <w:r w:rsidRPr="007B3AB4">
        <w:rPr>
          <w:rFonts w:ascii="Times New Roman" w:hAnsi="Times New Roman" w:cs="Times New Roman"/>
          <w:b/>
          <w:bCs/>
          <w:sz w:val="24"/>
          <w:szCs w:val="24"/>
        </w:rPr>
        <w:t xml:space="preserve">14. ¿Quién(es) va a decidir? ¿Qué podría suceder si no decidimos con la seriedad que este dilema nos requiere? </w:t>
      </w:r>
    </w:p>
    <w:p w14:paraId="0FE487BE" w14:textId="400349D3" w:rsidR="00F13174" w:rsidRPr="007B3AB4" w:rsidRDefault="00F13174" w:rsidP="007B3AB4">
      <w:pPr>
        <w:pStyle w:val="NoSpacing"/>
        <w:numPr>
          <w:ilvl w:val="0"/>
          <w:numId w:val="41"/>
        </w:numPr>
        <w:spacing w:line="312" w:lineRule="auto"/>
        <w:jc w:val="both"/>
        <w:rPr>
          <w:rFonts w:ascii="Times New Roman" w:hAnsi="Times New Roman" w:cs="Times New Roman"/>
          <w:sz w:val="24"/>
          <w:szCs w:val="24"/>
        </w:rPr>
      </w:pPr>
      <w:r w:rsidRPr="007B3AB4">
        <w:rPr>
          <w:rFonts w:ascii="Times New Roman" w:hAnsi="Times New Roman" w:cs="Times New Roman"/>
          <w:sz w:val="24"/>
          <w:szCs w:val="24"/>
        </w:rPr>
        <w:t>La decisión final recae en Paola y su hermana, quienes son las principales afectadas y, por lo tanto, quienes tienen la responsabilidad de evaluar cuidadosamente las implicaciones de cualquier acción legal. Si no se toma la decisión con la seriedad adecuada, pueden presentarse consecuencias importantes: desde dejar pasar la oportunidad de pedir un apoyo que legalmente les corresponde, hasta provocar un problema emocional todavía más fuerte del que pueden manejar. Si no se piensa bien, podrían tomar decisiones impulsivas que no tomen en cuenta cómo estarán en el futuro, afectando su salud mental, su situación económica o incluso las posibilidades de llevarse mejor con su papá más adelante.</w:t>
      </w:r>
    </w:p>
    <w:p w14:paraId="50D66794" w14:textId="77777777" w:rsidR="00F15DEA" w:rsidRPr="007B3AB4" w:rsidRDefault="00F15DEA" w:rsidP="007B3AB4">
      <w:pPr>
        <w:pStyle w:val="NoSpacing"/>
        <w:spacing w:line="312" w:lineRule="auto"/>
        <w:jc w:val="both"/>
        <w:rPr>
          <w:rFonts w:ascii="Times New Roman" w:hAnsi="Times New Roman" w:cs="Times New Roman"/>
          <w:sz w:val="24"/>
          <w:szCs w:val="24"/>
        </w:rPr>
      </w:pPr>
    </w:p>
    <w:p w14:paraId="4C50693D" w14:textId="77777777" w:rsidR="00F15DEA" w:rsidRPr="007B3AB4" w:rsidRDefault="00F15DEA" w:rsidP="007B3AB4">
      <w:pPr>
        <w:pStyle w:val="NoSpacing"/>
        <w:spacing w:line="312" w:lineRule="auto"/>
        <w:jc w:val="both"/>
        <w:rPr>
          <w:rFonts w:ascii="Times New Roman" w:hAnsi="Times New Roman" w:cs="Times New Roman"/>
          <w:b/>
          <w:bCs/>
          <w:sz w:val="24"/>
          <w:szCs w:val="24"/>
        </w:rPr>
      </w:pPr>
      <w:r w:rsidRPr="007B3AB4">
        <w:rPr>
          <w:rFonts w:ascii="Times New Roman" w:hAnsi="Times New Roman" w:cs="Times New Roman"/>
          <w:b/>
          <w:bCs/>
          <w:sz w:val="24"/>
          <w:szCs w:val="24"/>
        </w:rPr>
        <w:lastRenderedPageBreak/>
        <w:t xml:space="preserve">15. ¿Cuál es el </w:t>
      </w:r>
      <w:r w:rsidRPr="007B3AB4">
        <w:rPr>
          <w:rFonts w:ascii="Times New Roman" w:hAnsi="Times New Roman" w:cs="Times New Roman"/>
          <w:b/>
          <w:bCs/>
          <w:i/>
          <w:iCs/>
          <w:sz w:val="24"/>
          <w:szCs w:val="24"/>
        </w:rPr>
        <w:t xml:space="preserve">bien interno </w:t>
      </w:r>
      <w:r w:rsidRPr="007B3AB4">
        <w:rPr>
          <w:rFonts w:ascii="Times New Roman" w:hAnsi="Times New Roman" w:cs="Times New Roman"/>
          <w:b/>
          <w:bCs/>
          <w:sz w:val="24"/>
          <w:szCs w:val="24"/>
        </w:rPr>
        <w:t>de nuestra profesión y cómo se conecta con la dificultad moral de este dilema?</w:t>
      </w:r>
    </w:p>
    <w:p w14:paraId="43E22625" w14:textId="667E735A" w:rsidR="00F15DEA" w:rsidRPr="007B3AB4" w:rsidRDefault="00983ACA" w:rsidP="007B3AB4">
      <w:pPr>
        <w:pStyle w:val="NoSpacing"/>
        <w:numPr>
          <w:ilvl w:val="0"/>
          <w:numId w:val="42"/>
        </w:numPr>
        <w:spacing w:line="312" w:lineRule="auto"/>
        <w:jc w:val="both"/>
        <w:rPr>
          <w:rFonts w:ascii="Times New Roman" w:hAnsi="Times New Roman" w:cs="Times New Roman"/>
          <w:sz w:val="24"/>
          <w:szCs w:val="24"/>
        </w:rPr>
      </w:pPr>
      <w:r w:rsidRPr="007B3AB4">
        <w:rPr>
          <w:rFonts w:ascii="Times New Roman" w:hAnsi="Times New Roman" w:cs="Times New Roman"/>
          <w:sz w:val="24"/>
          <w:szCs w:val="24"/>
        </w:rPr>
        <w:t>En el ámbito de la ingeniería financiera, uno de los bienes internos fundamentales es la administración responsable, justa y eficiente de los recursos. Esto implica tomar decisiones que busquen estabilidad económica, sostenibilidad y bienestar para las personas involucradas. El dilema moral de Paola se relaciona directamente con este bien interno, ya que consiste en evaluar cómo proteger el patrimonio familiar, cómo garantizar una distribución adecuada de los recursos y cómo asegurar que las decisiones económicas respalden su futuro académico, emocional y profesional. La situación demanda aplicar principios propios de la profesión, como el análisis racional, la evaluación de riesgos, la justicia distributiva y la responsabilidad con quienes dependen de los recursos disponibles. En este sentido, el dilema se convierte en un ejercicio real de ética profesional.</w:t>
      </w:r>
    </w:p>
    <w:p w14:paraId="01D61235" w14:textId="77777777" w:rsidR="00983ACA" w:rsidRPr="007B3AB4" w:rsidRDefault="00983ACA" w:rsidP="007B3AB4">
      <w:pPr>
        <w:pStyle w:val="NoSpacing"/>
        <w:spacing w:line="312" w:lineRule="auto"/>
        <w:ind w:left="720"/>
        <w:jc w:val="both"/>
        <w:rPr>
          <w:rFonts w:ascii="Times New Roman" w:hAnsi="Times New Roman" w:cs="Times New Roman"/>
          <w:sz w:val="24"/>
          <w:szCs w:val="24"/>
        </w:rPr>
      </w:pPr>
    </w:p>
    <w:p w14:paraId="55DE433D" w14:textId="77777777" w:rsidR="00F15DEA" w:rsidRPr="007B3AB4" w:rsidRDefault="00F15DEA" w:rsidP="007B3AB4">
      <w:pPr>
        <w:pStyle w:val="NoSpacing"/>
        <w:spacing w:line="312" w:lineRule="auto"/>
        <w:jc w:val="both"/>
        <w:rPr>
          <w:rFonts w:ascii="Times New Roman" w:hAnsi="Times New Roman" w:cs="Times New Roman"/>
          <w:b/>
          <w:bCs/>
          <w:sz w:val="24"/>
          <w:szCs w:val="24"/>
        </w:rPr>
      </w:pPr>
      <w:r w:rsidRPr="007B3AB4">
        <w:rPr>
          <w:rFonts w:ascii="Times New Roman" w:hAnsi="Times New Roman" w:cs="Times New Roman"/>
          <w:b/>
          <w:bCs/>
          <w:sz w:val="24"/>
          <w:szCs w:val="24"/>
        </w:rPr>
        <w:t xml:space="preserve">16. ¿Qué elementos de </w:t>
      </w:r>
      <w:r w:rsidRPr="007B3AB4">
        <w:rPr>
          <w:rFonts w:ascii="Times New Roman" w:hAnsi="Times New Roman" w:cs="Times New Roman"/>
          <w:b/>
          <w:bCs/>
          <w:i/>
          <w:iCs/>
          <w:sz w:val="24"/>
          <w:szCs w:val="24"/>
        </w:rPr>
        <w:t xml:space="preserve">nuestra postura ética personal </w:t>
      </w:r>
      <w:r w:rsidRPr="007B3AB4">
        <w:rPr>
          <w:rFonts w:ascii="Times New Roman" w:hAnsi="Times New Roman" w:cs="Times New Roman"/>
          <w:b/>
          <w:bCs/>
          <w:sz w:val="24"/>
          <w:szCs w:val="24"/>
        </w:rPr>
        <w:t>debemos expresar con claridad, porque están presentes en nuestra decisión?</w:t>
      </w:r>
    </w:p>
    <w:p w14:paraId="6BE8B2E8" w14:textId="3D708D02" w:rsidR="00983ACA" w:rsidRPr="007B3AB4" w:rsidRDefault="00983ACA" w:rsidP="007B3AB4">
      <w:pPr>
        <w:pStyle w:val="NoSpacing"/>
        <w:numPr>
          <w:ilvl w:val="0"/>
          <w:numId w:val="43"/>
        </w:numPr>
        <w:spacing w:line="312" w:lineRule="auto"/>
        <w:jc w:val="both"/>
        <w:rPr>
          <w:rFonts w:ascii="Times New Roman" w:hAnsi="Times New Roman" w:cs="Times New Roman"/>
          <w:sz w:val="24"/>
          <w:szCs w:val="24"/>
        </w:rPr>
      </w:pPr>
      <w:r w:rsidRPr="007B3AB4">
        <w:rPr>
          <w:rFonts w:ascii="Times New Roman" w:hAnsi="Times New Roman" w:cs="Times New Roman"/>
          <w:sz w:val="24"/>
          <w:szCs w:val="24"/>
        </w:rPr>
        <w:t>Principalmente se encuentra la justicia, que implica reconocer cuando un derecho ha sido vulnerado y defenderlo de manera correcta, sin buscar perjudicar a nadie pero sin permitir que se ignore una responsabilidad importante. La responsabilidad también es esencial, pues obliga a pensar con seriedad en el bienestar propio y familiar no solo en el presente, sino también a mediano y largo plazo, considerando cómo cada decisión puede afectar la vida diaria, la economía y la estabilidad emocional. La honestidad se manifiesta en la coherencia entre lo que se piensa, lo que se siente y lo que finalmente se decide hacer, evitando actuar por impulso o desde la presión emocional. La empatía, por su parte, permite ponerse en el lugar de cada integrante de la familia para comprender cómo esta situación les afecta y para evaluar los posibles costos afectivos que podrían surgir después de tomar una decisión. Además, la dignidad personal debe guiar todo el proceso, recordando que toda persona merece ser tratada con respeto y que no es justo cargar con responsabilidades que no le corresponden, especialmente cuando se ha actuado con esfuerzo y buena voluntad.</w:t>
      </w:r>
    </w:p>
    <w:p w14:paraId="4AC66748" w14:textId="77777777" w:rsidR="00F15DEA" w:rsidRPr="007B3AB4" w:rsidRDefault="00F15DEA" w:rsidP="007B3AB4">
      <w:pPr>
        <w:pStyle w:val="NoSpacing"/>
        <w:spacing w:line="312" w:lineRule="auto"/>
        <w:jc w:val="both"/>
        <w:rPr>
          <w:rFonts w:ascii="Times New Roman" w:hAnsi="Times New Roman" w:cs="Times New Roman"/>
          <w:sz w:val="24"/>
          <w:szCs w:val="24"/>
        </w:rPr>
      </w:pPr>
    </w:p>
    <w:tbl>
      <w:tblPr>
        <w:tblStyle w:val="TableGrid"/>
        <w:tblW w:w="1005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solid" w:color="auto" w:fill="C1E4F5" w:themeFill="accent1" w:themeFillTint="33"/>
        <w:tblLook w:val="04A0" w:firstRow="1" w:lastRow="0" w:firstColumn="1" w:lastColumn="0" w:noHBand="0" w:noVBand="1"/>
      </w:tblPr>
      <w:tblGrid>
        <w:gridCol w:w="10050"/>
      </w:tblGrid>
      <w:tr w:rsidR="00F15DEA" w:rsidRPr="007B3AB4" w14:paraId="72315613" w14:textId="77777777" w:rsidTr="0050652A">
        <w:tc>
          <w:tcPr>
            <w:tcW w:w="10050" w:type="dxa"/>
            <w:shd w:val="clear" w:color="auto" w:fill="80340D" w:themeFill="accent2" w:themeFillShade="80"/>
          </w:tcPr>
          <w:p w14:paraId="3875131E" w14:textId="77777777" w:rsidR="00F15DEA" w:rsidRPr="007B3AB4" w:rsidRDefault="00F15DEA" w:rsidP="007B3AB4">
            <w:pPr>
              <w:pStyle w:val="NoSpacing"/>
              <w:spacing w:line="312" w:lineRule="auto"/>
              <w:jc w:val="both"/>
              <w:rPr>
                <w:rFonts w:ascii="Times New Roman" w:hAnsi="Times New Roman" w:cs="Times New Roman"/>
                <w:b/>
                <w:color w:val="FFFFFF" w:themeColor="background1"/>
                <w:sz w:val="24"/>
                <w:szCs w:val="24"/>
              </w:rPr>
            </w:pPr>
            <w:r w:rsidRPr="007B3AB4">
              <w:rPr>
                <w:rFonts w:ascii="Times New Roman" w:hAnsi="Times New Roman" w:cs="Times New Roman"/>
                <w:b/>
                <w:color w:val="FFFFFF" w:themeColor="background1"/>
                <w:sz w:val="24"/>
                <w:szCs w:val="24"/>
              </w:rPr>
              <w:t>PASO 3 (DECISIÓN / INTENCIÓN DE ACCIÓN)</w:t>
            </w:r>
          </w:p>
          <w:p w14:paraId="7E6B3731" w14:textId="77777777" w:rsidR="00F15DEA" w:rsidRPr="007B3AB4" w:rsidRDefault="00F15DEA" w:rsidP="007B3AB4">
            <w:pPr>
              <w:pStyle w:val="NoSpacing"/>
              <w:spacing w:line="312" w:lineRule="auto"/>
              <w:jc w:val="both"/>
              <w:rPr>
                <w:rFonts w:ascii="Times New Roman" w:hAnsi="Times New Roman" w:cs="Times New Roman"/>
                <w:bCs/>
                <w:color w:val="FFFFFF" w:themeColor="background1"/>
                <w:sz w:val="24"/>
                <w:szCs w:val="24"/>
              </w:rPr>
            </w:pPr>
            <w:r w:rsidRPr="007B3AB4">
              <w:rPr>
                <w:rFonts w:ascii="Times New Roman" w:hAnsi="Times New Roman" w:cs="Times New Roman"/>
                <w:bCs/>
                <w:color w:val="FFFFFF" w:themeColor="background1"/>
                <w:sz w:val="24"/>
                <w:szCs w:val="24"/>
              </w:rPr>
              <w:t>En este paso es muy importante que trabajen la justificación moral de su decisión, a partir de lo que analizaron en el paso 2 (datos, personas involucradas en el dilema, bienes internos de su profesión y su postura ética). Presenten su decisión de un modo razonable, tienen la obligación de explicarla.</w:t>
            </w:r>
            <w:r w:rsidRPr="007B3AB4">
              <w:rPr>
                <w:rFonts w:ascii="Times New Roman" w:hAnsi="Times New Roman" w:cs="Times New Roman"/>
                <w:bCs/>
                <w:sz w:val="24"/>
                <w:szCs w:val="24"/>
              </w:rPr>
              <w:tab/>
            </w:r>
          </w:p>
        </w:tc>
      </w:tr>
    </w:tbl>
    <w:p w14:paraId="69BFF9BB" w14:textId="77777777" w:rsidR="00F15DEA" w:rsidRPr="007B3AB4" w:rsidRDefault="00F15DEA" w:rsidP="007B3AB4">
      <w:pPr>
        <w:pStyle w:val="NoSpacing"/>
        <w:spacing w:line="312" w:lineRule="auto"/>
        <w:jc w:val="both"/>
        <w:rPr>
          <w:rFonts w:ascii="Times New Roman" w:hAnsi="Times New Roman" w:cs="Times New Roman"/>
          <w:sz w:val="24"/>
          <w:szCs w:val="24"/>
          <w:lang w:val="es-ES"/>
        </w:rPr>
      </w:pPr>
    </w:p>
    <w:p w14:paraId="04DC6B41" w14:textId="77777777" w:rsidR="00F15DEA" w:rsidRPr="007B3AB4" w:rsidRDefault="00F15DEA" w:rsidP="007B3AB4">
      <w:pPr>
        <w:pStyle w:val="NoSpacing"/>
        <w:spacing w:line="312" w:lineRule="auto"/>
        <w:jc w:val="both"/>
        <w:rPr>
          <w:rFonts w:ascii="Times New Roman" w:hAnsi="Times New Roman" w:cs="Times New Roman"/>
          <w:b/>
          <w:bCs/>
          <w:sz w:val="24"/>
          <w:szCs w:val="24"/>
        </w:rPr>
      </w:pPr>
      <w:r w:rsidRPr="007B3AB4">
        <w:rPr>
          <w:rFonts w:ascii="Times New Roman" w:hAnsi="Times New Roman" w:cs="Times New Roman"/>
          <w:b/>
          <w:bCs/>
          <w:sz w:val="24"/>
          <w:szCs w:val="24"/>
        </w:rPr>
        <w:t>17. ¿Qué queremos lograr en la decisión?</w:t>
      </w:r>
    </w:p>
    <w:p w14:paraId="5E155EF8" w14:textId="68F2C9C8" w:rsidR="008A3DB3" w:rsidRDefault="00002969" w:rsidP="007B3AB4">
      <w:pPr>
        <w:pStyle w:val="NoSpacing"/>
        <w:numPr>
          <w:ilvl w:val="0"/>
          <w:numId w:val="44"/>
        </w:numPr>
        <w:spacing w:line="312" w:lineRule="auto"/>
        <w:jc w:val="both"/>
        <w:rPr>
          <w:rFonts w:ascii="Times New Roman" w:hAnsi="Times New Roman" w:cs="Times New Roman"/>
          <w:sz w:val="24"/>
          <w:szCs w:val="24"/>
          <w:lang w:val="en-MX"/>
        </w:rPr>
      </w:pPr>
      <w:r w:rsidRPr="007B3AB4">
        <w:rPr>
          <w:rFonts w:ascii="Times New Roman" w:hAnsi="Times New Roman" w:cs="Times New Roman"/>
          <w:sz w:val="24"/>
          <w:szCs w:val="24"/>
          <w:lang w:val="en-MX"/>
        </w:rPr>
        <w:lastRenderedPageBreak/>
        <w:t>Lo que buscamos con esta decisión es encontrar el camino que brinde a Paola la mayor sensación de justicia, estabilidad y bienestar emocional. No se trata únicamente de ganar un proceso legal, sino de evaluar qué opción contribuye mejor a su tranquilidad y a la de su familia en el largo plazo. Queremos que la decisión permita recuperar, si es necesario, los recursos económicos que legalmente corresponden, pero también que respete su salud mental y su deseo de evitar un conflicto más profundo. Además, buscamos asegurar que cualquier acción tomada refleje sus valores, su formación profesional y su visión de un futuro más estable</w:t>
      </w:r>
      <w:r w:rsidR="00C45725" w:rsidRPr="007B3AB4">
        <w:rPr>
          <w:rFonts w:ascii="Times New Roman" w:hAnsi="Times New Roman" w:cs="Times New Roman"/>
          <w:sz w:val="24"/>
          <w:szCs w:val="24"/>
          <w:lang w:val="en-MX"/>
        </w:rPr>
        <w:t>, permitiéndole avanzar sin cargar c</w:t>
      </w:r>
      <w:r w:rsidR="00251A89" w:rsidRPr="007B3AB4">
        <w:rPr>
          <w:rFonts w:ascii="Times New Roman" w:hAnsi="Times New Roman" w:cs="Times New Roman"/>
          <w:sz w:val="24"/>
          <w:szCs w:val="24"/>
          <w:lang w:val="en-MX"/>
        </w:rPr>
        <w:t>ulpas innecesarias.</w:t>
      </w:r>
    </w:p>
    <w:p w14:paraId="41FE2261" w14:textId="3B46A02B" w:rsidR="00603FEB" w:rsidRDefault="00603FEB" w:rsidP="007B3AB4">
      <w:pPr>
        <w:pStyle w:val="NoSpacing"/>
        <w:numPr>
          <w:ilvl w:val="0"/>
          <w:numId w:val="44"/>
        </w:numPr>
        <w:spacing w:line="312" w:lineRule="auto"/>
        <w:jc w:val="both"/>
        <w:rPr>
          <w:rFonts w:ascii="Times New Roman" w:hAnsi="Times New Roman" w:cs="Times New Roman"/>
          <w:sz w:val="24"/>
          <w:szCs w:val="24"/>
          <w:lang w:val="en-MX"/>
        </w:rPr>
      </w:pPr>
      <w:r>
        <w:rPr>
          <w:rFonts w:ascii="Times New Roman" w:hAnsi="Times New Roman" w:cs="Times New Roman"/>
          <w:sz w:val="24"/>
          <w:szCs w:val="24"/>
          <w:lang w:val="en-MX"/>
        </w:rPr>
        <w:t xml:space="preserve">En relación con el vínculo con el papá de Paola, es de notar que no le hemos dado tanto peso ya que, incluso después de analizarlo, no hay mucha acción que se pueda hacer para agregar a esa parte de la balanza. En esencia, toda relación debe </w:t>
      </w:r>
      <w:r w:rsidR="009B5B2C">
        <w:rPr>
          <w:rFonts w:ascii="Times New Roman" w:hAnsi="Times New Roman" w:cs="Times New Roman"/>
          <w:sz w:val="24"/>
          <w:szCs w:val="24"/>
          <w:lang w:val="en-MX"/>
        </w:rPr>
        <w:t xml:space="preserve">ser recíproca </w:t>
      </w:r>
      <w:r>
        <w:rPr>
          <w:rFonts w:ascii="Times New Roman" w:hAnsi="Times New Roman" w:cs="Times New Roman"/>
          <w:sz w:val="24"/>
          <w:szCs w:val="24"/>
          <w:lang w:val="en-MX"/>
        </w:rPr>
        <w:t>y a esta le hace falta una de las dos</w:t>
      </w:r>
      <w:r w:rsidR="009B5B2C">
        <w:rPr>
          <w:rFonts w:ascii="Times New Roman" w:hAnsi="Times New Roman" w:cs="Times New Roman"/>
          <w:sz w:val="24"/>
          <w:szCs w:val="24"/>
          <w:lang w:val="en-MX"/>
        </w:rPr>
        <w:t xml:space="preserve"> partes. </w:t>
      </w:r>
    </w:p>
    <w:p w14:paraId="68EF2E4E" w14:textId="77777777" w:rsidR="007B3AB4" w:rsidRPr="007B3AB4" w:rsidRDefault="007B3AB4" w:rsidP="007B3AB4">
      <w:pPr>
        <w:pStyle w:val="NoSpacing"/>
        <w:spacing w:line="312" w:lineRule="auto"/>
        <w:ind w:left="720"/>
        <w:jc w:val="both"/>
        <w:rPr>
          <w:rFonts w:ascii="Times New Roman" w:hAnsi="Times New Roman" w:cs="Times New Roman"/>
          <w:sz w:val="24"/>
          <w:szCs w:val="24"/>
          <w:lang w:val="en-MX"/>
        </w:rPr>
      </w:pPr>
    </w:p>
    <w:p w14:paraId="29A76189" w14:textId="31A3D9CE" w:rsidR="00F15DEA" w:rsidRPr="007B3AB4" w:rsidRDefault="00F15DEA" w:rsidP="007B3AB4">
      <w:pPr>
        <w:pStyle w:val="NoSpacing"/>
        <w:spacing w:line="312" w:lineRule="auto"/>
        <w:jc w:val="both"/>
        <w:rPr>
          <w:rFonts w:ascii="Times New Roman" w:hAnsi="Times New Roman" w:cs="Times New Roman"/>
          <w:b/>
          <w:bCs/>
          <w:sz w:val="24"/>
          <w:szCs w:val="24"/>
        </w:rPr>
      </w:pPr>
      <w:r w:rsidRPr="007B3AB4">
        <w:rPr>
          <w:rFonts w:ascii="Times New Roman" w:hAnsi="Times New Roman" w:cs="Times New Roman"/>
          <w:b/>
          <w:bCs/>
          <w:sz w:val="24"/>
          <w:szCs w:val="24"/>
        </w:rPr>
        <w:t>18. ¿A qué datos o elementos, de los analizados en el paso 2, les hemos dado más peso en nuestra decisión y por qué?</w:t>
      </w:r>
    </w:p>
    <w:p w14:paraId="1555904D" w14:textId="0F3956D3" w:rsidR="00F15DEA" w:rsidRPr="007B3AB4" w:rsidRDefault="000504BA" w:rsidP="007B3AB4">
      <w:pPr>
        <w:pStyle w:val="NoSpacing"/>
        <w:numPr>
          <w:ilvl w:val="0"/>
          <w:numId w:val="45"/>
        </w:numPr>
        <w:spacing w:line="312" w:lineRule="auto"/>
        <w:jc w:val="both"/>
        <w:rPr>
          <w:rFonts w:ascii="Times New Roman" w:hAnsi="Times New Roman" w:cs="Times New Roman"/>
          <w:sz w:val="24"/>
          <w:szCs w:val="24"/>
        </w:rPr>
      </w:pPr>
      <w:r w:rsidRPr="007B3AB4">
        <w:rPr>
          <w:rFonts w:ascii="Times New Roman" w:hAnsi="Times New Roman" w:cs="Times New Roman"/>
          <w:sz w:val="24"/>
          <w:szCs w:val="24"/>
          <w:lang w:val="en-MX"/>
        </w:rPr>
        <w:t xml:space="preserve">Los elementos que han tenido más peso son hechos claros y comprobables, como que desde 2020 el papá no ha dado la pensión alimenticia y eso ha afectado mucho la economía de la familia. También cuenta la evidencia legal que muestra que él presentó demandas en contra de Paola, lo cual es importante para entender la situación real. </w:t>
      </w:r>
      <w:r w:rsidR="00BF64FD" w:rsidRPr="007B3AB4">
        <w:rPr>
          <w:rFonts w:ascii="Times New Roman" w:hAnsi="Times New Roman" w:cs="Times New Roman"/>
          <w:sz w:val="24"/>
          <w:szCs w:val="24"/>
          <w:lang w:val="en-MX"/>
        </w:rPr>
        <w:t>De esta manera, al contemplar estos datos</w:t>
      </w:r>
      <w:r w:rsidR="0075387D" w:rsidRPr="007B3AB4">
        <w:rPr>
          <w:rFonts w:ascii="Times New Roman" w:hAnsi="Times New Roman" w:cs="Times New Roman"/>
          <w:sz w:val="24"/>
          <w:szCs w:val="24"/>
          <w:lang w:val="en-MX"/>
        </w:rPr>
        <w:t>, se puede ver el problema de forma más concreta y objetiva</w:t>
      </w:r>
      <w:r w:rsidR="00C42C18" w:rsidRPr="007B3AB4">
        <w:rPr>
          <w:rFonts w:ascii="Times New Roman" w:hAnsi="Times New Roman" w:cs="Times New Roman"/>
          <w:sz w:val="24"/>
          <w:szCs w:val="24"/>
          <w:lang w:val="en-MX"/>
        </w:rPr>
        <w:t xml:space="preserve">, </w:t>
      </w:r>
      <w:r w:rsidRPr="007B3AB4">
        <w:rPr>
          <w:rFonts w:ascii="Times New Roman" w:hAnsi="Times New Roman" w:cs="Times New Roman"/>
          <w:sz w:val="24"/>
          <w:szCs w:val="24"/>
          <w:lang w:val="en-MX"/>
        </w:rPr>
        <w:t xml:space="preserve">sin basarnos solo en emociones </w:t>
      </w:r>
      <w:r w:rsidR="00F937F2" w:rsidRPr="007B3AB4">
        <w:rPr>
          <w:rFonts w:ascii="Times New Roman" w:hAnsi="Times New Roman" w:cs="Times New Roman"/>
          <w:sz w:val="24"/>
          <w:szCs w:val="24"/>
          <w:lang w:val="en-MX"/>
        </w:rPr>
        <w:t>u</w:t>
      </w:r>
      <w:r w:rsidRPr="007B3AB4">
        <w:rPr>
          <w:rFonts w:ascii="Times New Roman" w:hAnsi="Times New Roman" w:cs="Times New Roman"/>
          <w:sz w:val="24"/>
          <w:szCs w:val="24"/>
          <w:lang w:val="en-MX"/>
        </w:rPr>
        <w:t xml:space="preserve"> opiniones</w:t>
      </w:r>
      <w:r w:rsidR="002F558C" w:rsidRPr="007B3AB4">
        <w:rPr>
          <w:rFonts w:ascii="Times New Roman" w:hAnsi="Times New Roman" w:cs="Times New Roman"/>
          <w:sz w:val="24"/>
          <w:szCs w:val="24"/>
          <w:lang w:val="en-MX"/>
        </w:rPr>
        <w:t xml:space="preserve">. </w:t>
      </w:r>
      <w:r w:rsidRPr="007B3AB4">
        <w:rPr>
          <w:rFonts w:ascii="Times New Roman" w:hAnsi="Times New Roman" w:cs="Times New Roman"/>
          <w:sz w:val="24"/>
          <w:szCs w:val="24"/>
          <w:lang w:val="en-MX"/>
        </w:rPr>
        <w:t xml:space="preserve">También dimos peso a la estabilidad emocional de Paola y su hermana, analizando cómo un proceso legal adicional podría afectarlas. </w:t>
      </w:r>
    </w:p>
    <w:p w14:paraId="782CB57D" w14:textId="77777777" w:rsidR="008610DF" w:rsidRPr="007B3AB4" w:rsidRDefault="008610DF" w:rsidP="007B3AB4">
      <w:pPr>
        <w:pStyle w:val="NoSpacing"/>
        <w:spacing w:line="312" w:lineRule="auto"/>
        <w:ind w:left="720"/>
        <w:jc w:val="both"/>
        <w:rPr>
          <w:rFonts w:ascii="Times New Roman" w:hAnsi="Times New Roman" w:cs="Times New Roman"/>
          <w:sz w:val="24"/>
          <w:szCs w:val="24"/>
        </w:rPr>
      </w:pPr>
    </w:p>
    <w:p w14:paraId="0E8D910C" w14:textId="77777777" w:rsidR="00F15DEA" w:rsidRPr="007B3AB4" w:rsidRDefault="00F15DEA" w:rsidP="007B3AB4">
      <w:pPr>
        <w:pStyle w:val="NoSpacing"/>
        <w:spacing w:line="312" w:lineRule="auto"/>
        <w:jc w:val="both"/>
        <w:rPr>
          <w:rFonts w:ascii="Times New Roman" w:hAnsi="Times New Roman" w:cs="Times New Roman"/>
          <w:b/>
          <w:bCs/>
          <w:sz w:val="24"/>
          <w:szCs w:val="24"/>
        </w:rPr>
      </w:pPr>
      <w:r w:rsidRPr="007B3AB4">
        <w:rPr>
          <w:rFonts w:ascii="Times New Roman" w:hAnsi="Times New Roman" w:cs="Times New Roman"/>
          <w:b/>
          <w:bCs/>
          <w:sz w:val="24"/>
          <w:szCs w:val="24"/>
        </w:rPr>
        <w:t>19. ¿Cuál es la decisión que presentamos para ser llevada al acto?</w:t>
      </w:r>
    </w:p>
    <w:p w14:paraId="6802403D" w14:textId="3041001B" w:rsidR="00F15DEA" w:rsidRPr="007B3AB4" w:rsidRDefault="003274C3" w:rsidP="007B3AB4">
      <w:pPr>
        <w:pStyle w:val="NoSpacing"/>
        <w:numPr>
          <w:ilvl w:val="0"/>
          <w:numId w:val="47"/>
        </w:numPr>
        <w:spacing w:line="312" w:lineRule="auto"/>
        <w:jc w:val="both"/>
        <w:rPr>
          <w:rFonts w:ascii="Times New Roman" w:hAnsi="Times New Roman" w:cs="Times New Roman"/>
          <w:sz w:val="24"/>
          <w:szCs w:val="24"/>
          <w:lang w:val="en-MX"/>
        </w:rPr>
      </w:pPr>
      <w:r w:rsidRPr="007B3AB4">
        <w:rPr>
          <w:rFonts w:ascii="Times New Roman" w:hAnsi="Times New Roman" w:cs="Times New Roman"/>
          <w:sz w:val="24"/>
          <w:szCs w:val="24"/>
          <w:lang w:val="en-MX"/>
        </w:rPr>
        <w:t>La decisión propuesta es que Paola y su hermana analicen, desde una perspectiva financiera y con apoyo legal</w:t>
      </w:r>
      <w:r w:rsidR="009673E0" w:rsidRPr="007B3AB4">
        <w:rPr>
          <w:rFonts w:ascii="Times New Roman" w:hAnsi="Times New Roman" w:cs="Times New Roman"/>
          <w:sz w:val="24"/>
          <w:szCs w:val="24"/>
          <w:lang w:val="en-MX"/>
        </w:rPr>
        <w:t xml:space="preserve"> y emocional</w:t>
      </w:r>
      <w:r w:rsidRPr="007B3AB4">
        <w:rPr>
          <w:rFonts w:ascii="Times New Roman" w:hAnsi="Times New Roman" w:cs="Times New Roman"/>
          <w:sz w:val="24"/>
          <w:szCs w:val="24"/>
          <w:lang w:val="en-MX"/>
        </w:rPr>
        <w:t>, la posibilidad de iniciar el proceso para reclamar la pensión alimenticia no cubierta desde 2020. Esto implica evaluar no solo la viabilidad jurídica del caso, sino también el impacto económico que esta recuperación tendría en su estabilidad presente y futura. La falta de pensión durante varios años ha generado una pérdida económica importante que ha afectado la educación, el bienestar y la planeación financiera de la familia. Iniciar el procedimiento permitiría recuperar recursos que legalmente les corresponden y utilizarlos para necesidades básicas, inversión educativa o ahorro a largo plazo.</w:t>
      </w:r>
    </w:p>
    <w:p w14:paraId="7821FCD1" w14:textId="77777777" w:rsidR="009673E0" w:rsidRPr="007B3AB4" w:rsidRDefault="009673E0" w:rsidP="007B3AB4">
      <w:pPr>
        <w:pStyle w:val="NoSpacing"/>
        <w:spacing w:line="312" w:lineRule="auto"/>
        <w:ind w:left="720"/>
        <w:jc w:val="both"/>
        <w:rPr>
          <w:rFonts w:ascii="Times New Roman" w:hAnsi="Times New Roman" w:cs="Times New Roman"/>
          <w:sz w:val="24"/>
          <w:szCs w:val="24"/>
          <w:lang w:val="en-MX"/>
        </w:rPr>
      </w:pPr>
    </w:p>
    <w:p w14:paraId="39675DEB" w14:textId="77777777" w:rsidR="00F15DEA" w:rsidRPr="007B3AB4" w:rsidRDefault="00F15DEA" w:rsidP="007B3AB4">
      <w:pPr>
        <w:pStyle w:val="NoSpacing"/>
        <w:spacing w:line="312" w:lineRule="auto"/>
        <w:jc w:val="both"/>
        <w:rPr>
          <w:rFonts w:ascii="Times New Roman" w:hAnsi="Times New Roman" w:cs="Times New Roman"/>
          <w:b/>
          <w:bCs/>
          <w:sz w:val="24"/>
          <w:szCs w:val="24"/>
        </w:rPr>
      </w:pPr>
      <w:r w:rsidRPr="007B3AB4">
        <w:rPr>
          <w:rFonts w:ascii="Times New Roman" w:hAnsi="Times New Roman" w:cs="Times New Roman"/>
          <w:b/>
          <w:bCs/>
          <w:sz w:val="24"/>
          <w:szCs w:val="24"/>
        </w:rPr>
        <w:t>20. ¿Por qué es congruente esta decisión con nuestras posturas éticas personales y los bienes internos de nuestra profesión?</w:t>
      </w:r>
    </w:p>
    <w:p w14:paraId="0AFAF12E" w14:textId="5E966665" w:rsidR="00954842" w:rsidRPr="007B3AB4" w:rsidRDefault="00954842" w:rsidP="007B3AB4">
      <w:pPr>
        <w:pStyle w:val="NoSpacing"/>
        <w:numPr>
          <w:ilvl w:val="0"/>
          <w:numId w:val="49"/>
        </w:numPr>
        <w:spacing w:line="312" w:lineRule="auto"/>
        <w:jc w:val="both"/>
        <w:rPr>
          <w:rFonts w:ascii="Times New Roman" w:hAnsi="Times New Roman" w:cs="Times New Roman"/>
          <w:sz w:val="24"/>
          <w:szCs w:val="24"/>
        </w:rPr>
      </w:pPr>
      <w:r w:rsidRPr="007B3AB4">
        <w:rPr>
          <w:rFonts w:ascii="Times New Roman" w:hAnsi="Times New Roman" w:cs="Times New Roman"/>
          <w:sz w:val="24"/>
          <w:szCs w:val="24"/>
        </w:rPr>
        <w:lastRenderedPageBreak/>
        <w:t>Esta decisión es congruente con los principios de la ingeniería financiera porque se basa en la administración ética y responsable de los recursos. La profesión impulsa la correcta gestión del patrimonio, la evaluación de riesgos y la búsqueda de soluciones eficientes que garanticen estabilidad económica a largo plazo. Reclamar legalmente los recursos incumplidos no solo corrige una falla financiera previa, sino que también representa un acto de justicia distributiva alineado con la protección del bienestar económico familiar. Desde un punto de vista ético, la decisión respeta valores como la equidad, la responsabilidad y la transparencia. No se busca perjudicar al padre, sino restaurar un flujo económico legítimo que contribuye directamente al desarrollo académico y emocional de Paola y su hermana</w:t>
      </w:r>
      <w:r w:rsidR="003E1A78" w:rsidRPr="007B3AB4">
        <w:rPr>
          <w:rFonts w:ascii="Times New Roman" w:hAnsi="Times New Roman" w:cs="Times New Roman"/>
          <w:sz w:val="24"/>
          <w:szCs w:val="24"/>
        </w:rPr>
        <w:t xml:space="preserve">, reflejando tanto la </w:t>
      </w:r>
      <w:r w:rsidRPr="007B3AB4">
        <w:rPr>
          <w:rFonts w:ascii="Times New Roman" w:hAnsi="Times New Roman" w:cs="Times New Roman"/>
          <w:sz w:val="24"/>
          <w:szCs w:val="24"/>
        </w:rPr>
        <w:t>ética profesional como la ética personal.</w:t>
      </w:r>
    </w:p>
    <w:p w14:paraId="4D8AE094" w14:textId="77777777" w:rsidR="00F15DEA" w:rsidRPr="007B3AB4" w:rsidRDefault="00F15DEA" w:rsidP="007B3AB4">
      <w:pPr>
        <w:pStyle w:val="NoSpacing"/>
        <w:spacing w:line="312" w:lineRule="auto"/>
        <w:jc w:val="both"/>
        <w:rPr>
          <w:rFonts w:ascii="Times New Roman" w:hAnsi="Times New Roman" w:cs="Times New Roman"/>
          <w:b/>
          <w:bCs/>
          <w:sz w:val="24"/>
          <w:szCs w:val="24"/>
        </w:rPr>
      </w:pPr>
    </w:p>
    <w:p w14:paraId="63D6704B" w14:textId="77777777" w:rsidR="00F15DEA" w:rsidRPr="007B3AB4" w:rsidRDefault="00F15DEA" w:rsidP="007B3AB4">
      <w:pPr>
        <w:pStyle w:val="NoSpacing"/>
        <w:spacing w:line="312" w:lineRule="auto"/>
        <w:jc w:val="both"/>
        <w:rPr>
          <w:rFonts w:ascii="Times New Roman" w:hAnsi="Times New Roman" w:cs="Times New Roman"/>
          <w:b/>
          <w:bCs/>
          <w:sz w:val="24"/>
          <w:szCs w:val="24"/>
        </w:rPr>
      </w:pPr>
      <w:r w:rsidRPr="007B3AB4">
        <w:rPr>
          <w:rFonts w:ascii="Times New Roman" w:hAnsi="Times New Roman" w:cs="Times New Roman"/>
          <w:b/>
          <w:bCs/>
          <w:sz w:val="24"/>
          <w:szCs w:val="24"/>
        </w:rPr>
        <w:t>21. ¿Por qué decimos que nuestra decisión responde bien moralmente y con justicia a las personas afectadas en el dilema?</w:t>
      </w:r>
    </w:p>
    <w:p w14:paraId="2D972E3E" w14:textId="2379E14B" w:rsidR="009B5BA2" w:rsidRPr="007B3AB4" w:rsidRDefault="009B5BA2" w:rsidP="007B3AB4">
      <w:pPr>
        <w:pStyle w:val="NoSpacing"/>
        <w:numPr>
          <w:ilvl w:val="0"/>
          <w:numId w:val="50"/>
        </w:numPr>
        <w:spacing w:line="312" w:lineRule="auto"/>
        <w:jc w:val="both"/>
        <w:rPr>
          <w:rFonts w:ascii="Times New Roman" w:hAnsi="Times New Roman" w:cs="Times New Roman"/>
          <w:sz w:val="24"/>
          <w:szCs w:val="24"/>
        </w:rPr>
      </w:pPr>
      <w:r w:rsidRPr="007B3AB4">
        <w:rPr>
          <w:rFonts w:ascii="Times New Roman" w:hAnsi="Times New Roman" w:cs="Times New Roman"/>
          <w:sz w:val="24"/>
          <w:szCs w:val="24"/>
        </w:rPr>
        <w:t>Decimos que esta decisión es adecuada</w:t>
      </w:r>
      <w:r w:rsidR="00D41903" w:rsidRPr="007B3AB4">
        <w:rPr>
          <w:rFonts w:ascii="Times New Roman" w:hAnsi="Times New Roman" w:cs="Times New Roman"/>
          <w:sz w:val="24"/>
          <w:szCs w:val="24"/>
        </w:rPr>
        <w:t xml:space="preserve"> </w:t>
      </w:r>
      <w:r w:rsidRPr="007B3AB4">
        <w:rPr>
          <w:rFonts w:ascii="Times New Roman" w:hAnsi="Times New Roman" w:cs="Times New Roman"/>
          <w:sz w:val="24"/>
          <w:szCs w:val="24"/>
        </w:rPr>
        <w:t xml:space="preserve">porque atiende directamente un incumplimiento de una obligación legal: la pensión alimenticia. La falta de este recurso durante varios años generó </w:t>
      </w:r>
      <w:r w:rsidR="00175207" w:rsidRPr="007B3AB4">
        <w:rPr>
          <w:rFonts w:ascii="Times New Roman" w:hAnsi="Times New Roman" w:cs="Times New Roman"/>
          <w:sz w:val="24"/>
          <w:szCs w:val="24"/>
        </w:rPr>
        <w:t xml:space="preserve">problemas económicos </w:t>
      </w:r>
      <w:r w:rsidRPr="007B3AB4">
        <w:rPr>
          <w:rFonts w:ascii="Times New Roman" w:hAnsi="Times New Roman" w:cs="Times New Roman"/>
          <w:sz w:val="24"/>
          <w:szCs w:val="24"/>
        </w:rPr>
        <w:t>considerable</w:t>
      </w:r>
      <w:r w:rsidR="00175207" w:rsidRPr="007B3AB4">
        <w:rPr>
          <w:rFonts w:ascii="Times New Roman" w:hAnsi="Times New Roman" w:cs="Times New Roman"/>
          <w:sz w:val="24"/>
          <w:szCs w:val="24"/>
        </w:rPr>
        <w:t>s</w:t>
      </w:r>
      <w:r w:rsidRPr="007B3AB4">
        <w:rPr>
          <w:rFonts w:ascii="Times New Roman" w:hAnsi="Times New Roman" w:cs="Times New Roman"/>
          <w:sz w:val="24"/>
          <w:szCs w:val="24"/>
        </w:rPr>
        <w:t xml:space="preserve"> para Paola y su hermana, quienes dependían de dicho apoyo para cubrir necesidades esenciales vinculadas con su educación, salud y desarrollo integral. Recuperar estos montos no solo representa un acto de justicia económica, sino también una forma de equilibrar la carga que su madre ha asumido de manera unilateral. Desde una perspectiva ética profesional, esta decisión no está motivada por resentimiento, sino por la búsqueda de una reparación legítima que contribuya a la estabilidad financiera del hogar. Asimismo, refleja un proceso en el que se ponderan los impactos emocionales, legales y económicos para garantizar que la acción final sea consistente, responsable y orientada al bienestar de las personas afectadas. Por ello, afirmamos que esta decisión constituye una respuesta justa y moralmente fundamentada frente a las condiciones que dieron origen al dilema.</w:t>
      </w:r>
    </w:p>
    <w:p w14:paraId="538B68A9" w14:textId="77777777" w:rsidR="00814C82" w:rsidRPr="007B3AB4" w:rsidRDefault="00814C82" w:rsidP="007B3AB4">
      <w:pPr>
        <w:pStyle w:val="NoSpacing"/>
        <w:spacing w:line="312" w:lineRule="auto"/>
        <w:jc w:val="both"/>
        <w:rPr>
          <w:rFonts w:ascii="Times New Roman" w:hAnsi="Times New Roman" w:cs="Times New Roman"/>
          <w:b/>
          <w:bCs/>
          <w:sz w:val="24"/>
          <w:szCs w:val="24"/>
        </w:rPr>
      </w:pPr>
    </w:p>
    <w:p w14:paraId="1C0368E4" w14:textId="77777777" w:rsidR="004530E4" w:rsidRPr="007B3AB4" w:rsidRDefault="004530E4" w:rsidP="007B3AB4">
      <w:pPr>
        <w:pStyle w:val="NoSpacing"/>
        <w:spacing w:line="312" w:lineRule="auto"/>
        <w:jc w:val="both"/>
        <w:rPr>
          <w:rFonts w:ascii="Times New Roman" w:hAnsi="Times New Roman" w:cs="Times New Roman"/>
          <w:sz w:val="24"/>
          <w:szCs w:val="24"/>
        </w:rPr>
      </w:pPr>
    </w:p>
    <w:p w14:paraId="36E41D09" w14:textId="77777777" w:rsidR="00F13174" w:rsidRPr="007B3AB4" w:rsidRDefault="00F13174" w:rsidP="007B3AB4">
      <w:pPr>
        <w:pStyle w:val="NoSpacing"/>
        <w:spacing w:line="312" w:lineRule="auto"/>
        <w:jc w:val="both"/>
        <w:rPr>
          <w:rFonts w:ascii="Times New Roman" w:hAnsi="Times New Roman" w:cs="Times New Roman"/>
          <w:b/>
          <w:bCs/>
          <w:sz w:val="24"/>
          <w:szCs w:val="24"/>
          <w:u w:val="single"/>
        </w:rPr>
      </w:pPr>
      <w:r w:rsidRPr="007B3AB4">
        <w:rPr>
          <w:rFonts w:ascii="Times New Roman" w:hAnsi="Times New Roman" w:cs="Times New Roman"/>
          <w:b/>
          <w:bCs/>
          <w:sz w:val="24"/>
          <w:szCs w:val="24"/>
          <w:u w:val="single"/>
        </w:rPr>
        <w:t>Bibliografías:</w:t>
      </w:r>
    </w:p>
    <w:p w14:paraId="0D4DEFE3" w14:textId="2F53A4C0" w:rsidR="004530E4" w:rsidRPr="007B3AB4" w:rsidRDefault="004530E4" w:rsidP="007B3AB4">
      <w:pPr>
        <w:pStyle w:val="NoSpacing"/>
        <w:numPr>
          <w:ilvl w:val="0"/>
          <w:numId w:val="39"/>
        </w:numPr>
        <w:spacing w:line="312" w:lineRule="auto"/>
        <w:jc w:val="both"/>
        <w:rPr>
          <w:rFonts w:ascii="Times New Roman" w:hAnsi="Times New Roman" w:cs="Times New Roman"/>
          <w:sz w:val="24"/>
          <w:szCs w:val="24"/>
          <w:lang w:val="es-ES"/>
        </w:rPr>
      </w:pPr>
      <w:hyperlink r:id="rId6" w:history="1">
        <w:r w:rsidRPr="007B3AB4">
          <w:rPr>
            <w:rStyle w:val="Hyperlink"/>
            <w:rFonts w:ascii="Times New Roman" w:hAnsi="Times New Roman" w:cs="Times New Roman"/>
            <w:sz w:val="24"/>
            <w:szCs w:val="24"/>
            <w:lang w:val="es-ES"/>
          </w:rPr>
          <w:t>https://www.oas.org/dil/esp/Art%C3%ADculos%20301%20a%20323%20del%20C%C3%B3digo%20Civil%20Federal,%20art%C3%ADculo%2055.10%20Mexico.pdf</w:t>
        </w:r>
      </w:hyperlink>
    </w:p>
    <w:p w14:paraId="3381F604" w14:textId="5AFBD8E4" w:rsidR="004530E4" w:rsidRPr="007B3AB4" w:rsidRDefault="004530E4" w:rsidP="007B3AB4">
      <w:pPr>
        <w:pStyle w:val="NormalWeb"/>
        <w:numPr>
          <w:ilvl w:val="0"/>
          <w:numId w:val="39"/>
        </w:numPr>
        <w:spacing w:before="0" w:beforeAutospacing="0" w:after="0" w:afterAutospacing="0" w:line="312" w:lineRule="auto"/>
        <w:rPr>
          <w:rStyle w:val="url"/>
          <w:rFonts w:eastAsiaTheme="majorEastAsia"/>
        </w:rPr>
      </w:pPr>
      <w:r w:rsidRPr="007B3AB4">
        <w:t xml:space="preserve">S. N. De Protección De Niñas Niños Y Adolescentes, “Ley General de los Derechos de Niñas, Niños y Adolescentes (reformada 27 mayo 2024),” </w:t>
      </w:r>
      <w:r w:rsidRPr="007B3AB4">
        <w:rPr>
          <w:i/>
          <w:iCs/>
        </w:rPr>
        <w:t>gob.mx</w:t>
      </w:r>
      <w:r w:rsidRPr="007B3AB4">
        <w:t xml:space="preserve">. </w:t>
      </w:r>
      <w:hyperlink r:id="rId7" w:history="1">
        <w:r w:rsidRPr="007B3AB4">
          <w:rPr>
            <w:rStyle w:val="Hyperlink"/>
            <w:rFonts w:eastAsiaTheme="majorEastAsia"/>
          </w:rPr>
          <w:t>https://www.gob.mx/sipinna/documentos/ley-general-de-los-derechos-de-ninas-ninos-y-adolescentes-reformada-20-junio-2018</w:t>
        </w:r>
      </w:hyperlink>
    </w:p>
    <w:p w14:paraId="349EE7FB" w14:textId="59CEDA80" w:rsidR="00F15DEA" w:rsidRPr="007B3AB4" w:rsidRDefault="004530E4" w:rsidP="007B3AB4">
      <w:pPr>
        <w:pStyle w:val="NormalWeb"/>
        <w:numPr>
          <w:ilvl w:val="0"/>
          <w:numId w:val="39"/>
        </w:numPr>
        <w:spacing w:before="0" w:beforeAutospacing="0" w:after="0" w:afterAutospacing="0" w:line="312" w:lineRule="auto"/>
      </w:pPr>
      <w:r w:rsidRPr="007B3AB4">
        <w:lastRenderedPageBreak/>
        <w:t xml:space="preserve">“Código Nacional de Procedimientos Civiles y Familiares › Libro Cuarto - De la Justicia Familiar› Título Primero - Disposiciones Comunes a los Procedimientos Familiares› Capítulo I - Disposicione,” </w:t>
      </w:r>
      <w:r w:rsidRPr="007B3AB4">
        <w:rPr>
          <w:i/>
          <w:iCs/>
        </w:rPr>
        <w:t>Justia</w:t>
      </w:r>
      <w:r w:rsidRPr="007B3AB4">
        <w:t xml:space="preserve">, Nov. 02, 2025. </w:t>
      </w:r>
      <w:hyperlink r:id="rId8" w:history="1">
        <w:r w:rsidRPr="007B3AB4">
          <w:rPr>
            <w:rStyle w:val="Hyperlink"/>
            <w:rFonts w:eastAsiaTheme="majorEastAsia"/>
          </w:rPr>
          <w:t>https://mexico.justia.com/federales/codigos/codigo-nacional-de-procedimientos-civiles-y-familiares/libro-cuarto/titulo-primero/capitulo-i/seccion-segunda/</w:t>
        </w:r>
      </w:hyperlink>
    </w:p>
    <w:p w14:paraId="4F364FE4" w14:textId="77777777" w:rsidR="00F15DEA" w:rsidRDefault="00F15DEA" w:rsidP="007B3AB4">
      <w:pPr>
        <w:pBdr>
          <w:bottom w:val="single" w:sz="12" w:space="1" w:color="auto"/>
        </w:pBdr>
        <w:spacing w:line="312" w:lineRule="auto"/>
        <w:contextualSpacing/>
        <w:rPr>
          <w:b/>
          <w:bCs/>
          <w:lang w:val="en-MX"/>
        </w:rPr>
      </w:pPr>
    </w:p>
    <w:p w14:paraId="67F1EE31" w14:textId="77777777" w:rsidR="007B3AB4" w:rsidRDefault="007B3AB4" w:rsidP="007B3AB4">
      <w:pPr>
        <w:pBdr>
          <w:bottom w:val="single" w:sz="12" w:space="1" w:color="auto"/>
        </w:pBdr>
        <w:spacing w:line="312" w:lineRule="auto"/>
        <w:contextualSpacing/>
        <w:rPr>
          <w:b/>
          <w:bCs/>
          <w:lang w:val="en-MX"/>
        </w:rPr>
      </w:pPr>
    </w:p>
    <w:p w14:paraId="17B6BFCB" w14:textId="77777777" w:rsidR="007B3AB4" w:rsidRPr="007B3AB4" w:rsidRDefault="007B3AB4" w:rsidP="007B3AB4">
      <w:pPr>
        <w:pBdr>
          <w:bottom w:val="single" w:sz="12" w:space="1" w:color="auto"/>
        </w:pBdr>
        <w:spacing w:line="312" w:lineRule="auto"/>
        <w:contextualSpacing/>
        <w:rPr>
          <w:b/>
          <w:bCs/>
          <w:lang w:val="en-MX"/>
        </w:rPr>
      </w:pPr>
    </w:p>
    <w:p w14:paraId="71A3B125" w14:textId="77777777" w:rsidR="00F15DEA" w:rsidRPr="007B3AB4" w:rsidRDefault="00F15DEA" w:rsidP="007B3AB4">
      <w:pPr>
        <w:spacing w:line="312" w:lineRule="auto"/>
        <w:contextualSpacing/>
        <w:rPr>
          <w:b/>
          <w:bCs/>
          <w:lang w:val="en-MX"/>
        </w:rPr>
      </w:pPr>
    </w:p>
    <w:p w14:paraId="2FCFD80C" w14:textId="77777777" w:rsidR="00F15DEA" w:rsidRPr="007B3AB4" w:rsidRDefault="00F15DEA" w:rsidP="007B3AB4">
      <w:pPr>
        <w:spacing w:line="312" w:lineRule="auto"/>
        <w:contextualSpacing/>
        <w:rPr>
          <w:b/>
          <w:bCs/>
          <w:lang w:val="en-MX"/>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7"/>
        <w:gridCol w:w="1701"/>
        <w:gridCol w:w="1701"/>
      </w:tblGrid>
      <w:tr w:rsidR="00F15DEA" w:rsidRPr="007B3AB4" w14:paraId="769425A7" w14:textId="77777777" w:rsidTr="0050652A">
        <w:tc>
          <w:tcPr>
            <w:tcW w:w="6487" w:type="dxa"/>
            <w:tcBorders>
              <w:top w:val="single" w:sz="4" w:space="0" w:color="auto"/>
              <w:left w:val="single" w:sz="4" w:space="0" w:color="auto"/>
              <w:bottom w:val="single" w:sz="4" w:space="0" w:color="auto"/>
              <w:right w:val="single" w:sz="4" w:space="0" w:color="auto"/>
            </w:tcBorders>
          </w:tcPr>
          <w:p w14:paraId="53A004B9" w14:textId="77777777" w:rsidR="00F15DEA" w:rsidRPr="007B3AB4" w:rsidRDefault="00F15DEA" w:rsidP="007B3AB4">
            <w:pPr>
              <w:pStyle w:val="NoSpacing"/>
              <w:spacing w:line="312" w:lineRule="auto"/>
              <w:rPr>
                <w:rFonts w:ascii="Times New Roman" w:hAnsi="Times New Roman" w:cs="Times New Roman"/>
                <w:sz w:val="24"/>
                <w:szCs w:val="24"/>
                <w:lang w:val="en-MX"/>
              </w:rPr>
            </w:pPr>
          </w:p>
        </w:tc>
        <w:tc>
          <w:tcPr>
            <w:tcW w:w="1701" w:type="dxa"/>
            <w:tcBorders>
              <w:top w:val="single" w:sz="4" w:space="0" w:color="auto"/>
              <w:left w:val="single" w:sz="4" w:space="0" w:color="auto"/>
              <w:bottom w:val="single" w:sz="4" w:space="0" w:color="auto"/>
              <w:right w:val="single" w:sz="4" w:space="0" w:color="auto"/>
            </w:tcBorders>
            <w:hideMark/>
          </w:tcPr>
          <w:p w14:paraId="3CE2082C" w14:textId="77777777" w:rsidR="00F15DEA" w:rsidRPr="007B3AB4" w:rsidRDefault="00F15DEA" w:rsidP="007B3AB4">
            <w:pPr>
              <w:pStyle w:val="NoSpacing"/>
              <w:spacing w:line="312" w:lineRule="auto"/>
              <w:jc w:val="center"/>
              <w:rPr>
                <w:rFonts w:ascii="Times New Roman" w:hAnsi="Times New Roman" w:cs="Times New Roman"/>
                <w:sz w:val="24"/>
                <w:szCs w:val="24"/>
                <w:lang w:val="es-ES"/>
              </w:rPr>
            </w:pPr>
            <w:r w:rsidRPr="007B3AB4">
              <w:rPr>
                <w:rFonts w:ascii="Times New Roman" w:hAnsi="Times New Roman" w:cs="Times New Roman"/>
                <w:sz w:val="24"/>
                <w:szCs w:val="24"/>
                <w:lang w:val="es-ES"/>
              </w:rPr>
              <w:t>Valor máximo posible</w:t>
            </w:r>
          </w:p>
        </w:tc>
        <w:tc>
          <w:tcPr>
            <w:tcW w:w="1701" w:type="dxa"/>
            <w:tcBorders>
              <w:top w:val="single" w:sz="4" w:space="0" w:color="auto"/>
              <w:left w:val="single" w:sz="4" w:space="0" w:color="auto"/>
              <w:bottom w:val="single" w:sz="4" w:space="0" w:color="auto"/>
              <w:right w:val="single" w:sz="4" w:space="0" w:color="auto"/>
            </w:tcBorders>
            <w:hideMark/>
          </w:tcPr>
          <w:p w14:paraId="46604717" w14:textId="77777777" w:rsidR="00F15DEA" w:rsidRPr="007B3AB4" w:rsidRDefault="00F15DEA" w:rsidP="007B3AB4">
            <w:pPr>
              <w:pStyle w:val="NoSpacing"/>
              <w:spacing w:line="312" w:lineRule="auto"/>
              <w:rPr>
                <w:rFonts w:ascii="Times New Roman" w:hAnsi="Times New Roman" w:cs="Times New Roman"/>
                <w:sz w:val="24"/>
                <w:szCs w:val="24"/>
                <w:lang w:val="es-ES"/>
              </w:rPr>
            </w:pPr>
            <w:r w:rsidRPr="007B3AB4">
              <w:rPr>
                <w:rFonts w:ascii="Times New Roman" w:hAnsi="Times New Roman" w:cs="Times New Roman"/>
                <w:sz w:val="24"/>
                <w:szCs w:val="24"/>
                <w:lang w:val="es-ES"/>
              </w:rPr>
              <w:t>Cuánto pongo en mi trabajo</w:t>
            </w:r>
          </w:p>
        </w:tc>
      </w:tr>
      <w:tr w:rsidR="00F15DEA" w:rsidRPr="007B3AB4" w14:paraId="215924A1" w14:textId="77777777" w:rsidTr="0050652A">
        <w:tc>
          <w:tcPr>
            <w:tcW w:w="6487" w:type="dxa"/>
            <w:tcBorders>
              <w:top w:val="single" w:sz="4" w:space="0" w:color="auto"/>
              <w:left w:val="single" w:sz="4" w:space="0" w:color="auto"/>
              <w:bottom w:val="single" w:sz="4" w:space="0" w:color="auto"/>
              <w:right w:val="single" w:sz="4" w:space="0" w:color="auto"/>
            </w:tcBorders>
            <w:hideMark/>
          </w:tcPr>
          <w:p w14:paraId="2C7571E1" w14:textId="77777777" w:rsidR="00F15DEA" w:rsidRPr="007B3AB4" w:rsidRDefault="00F15DEA" w:rsidP="007B3AB4">
            <w:pPr>
              <w:pStyle w:val="NoSpacing"/>
              <w:spacing w:line="312" w:lineRule="auto"/>
              <w:rPr>
                <w:rFonts w:ascii="Times New Roman" w:hAnsi="Times New Roman" w:cs="Times New Roman"/>
                <w:sz w:val="24"/>
                <w:szCs w:val="24"/>
              </w:rPr>
            </w:pPr>
            <w:r w:rsidRPr="007B3AB4">
              <w:rPr>
                <w:rFonts w:ascii="Times New Roman" w:hAnsi="Times New Roman" w:cs="Times New Roman"/>
                <w:sz w:val="24"/>
                <w:szCs w:val="24"/>
              </w:rPr>
              <w:t>Preparé y dediqué un tiempo adecuado para reflexionar seriamente y luego escribir lo que el trabajo me invitó a reflexionar.</w:t>
            </w:r>
          </w:p>
        </w:tc>
        <w:tc>
          <w:tcPr>
            <w:tcW w:w="1701" w:type="dxa"/>
            <w:tcBorders>
              <w:top w:val="single" w:sz="4" w:space="0" w:color="auto"/>
              <w:left w:val="single" w:sz="4" w:space="0" w:color="auto"/>
              <w:bottom w:val="single" w:sz="4" w:space="0" w:color="auto"/>
              <w:right w:val="single" w:sz="4" w:space="0" w:color="auto"/>
            </w:tcBorders>
            <w:hideMark/>
          </w:tcPr>
          <w:p w14:paraId="309E821B" w14:textId="77777777" w:rsidR="00F15DEA" w:rsidRPr="007B3AB4" w:rsidRDefault="00F15DEA" w:rsidP="007B3AB4">
            <w:pPr>
              <w:pStyle w:val="NoSpacing"/>
              <w:spacing w:line="312" w:lineRule="auto"/>
              <w:jc w:val="center"/>
              <w:rPr>
                <w:rFonts w:ascii="Times New Roman" w:hAnsi="Times New Roman" w:cs="Times New Roman"/>
                <w:sz w:val="24"/>
                <w:szCs w:val="24"/>
                <w:lang w:val="es-ES"/>
              </w:rPr>
            </w:pPr>
            <w:r w:rsidRPr="007B3AB4">
              <w:rPr>
                <w:rFonts w:ascii="Times New Roman" w:hAnsi="Times New Roman" w:cs="Times New Roman"/>
                <w:sz w:val="24"/>
                <w:szCs w:val="24"/>
                <w:lang w:val="es-ES"/>
              </w:rPr>
              <w:t>0.3</w:t>
            </w:r>
          </w:p>
        </w:tc>
        <w:tc>
          <w:tcPr>
            <w:tcW w:w="1701" w:type="dxa"/>
            <w:tcBorders>
              <w:top w:val="single" w:sz="4" w:space="0" w:color="auto"/>
              <w:left w:val="single" w:sz="4" w:space="0" w:color="auto"/>
              <w:bottom w:val="single" w:sz="4" w:space="0" w:color="auto"/>
              <w:right w:val="single" w:sz="4" w:space="0" w:color="auto"/>
            </w:tcBorders>
          </w:tcPr>
          <w:p w14:paraId="4BF21695" w14:textId="1393B831" w:rsidR="00F15DEA" w:rsidRPr="007B3AB4" w:rsidRDefault="0094006D" w:rsidP="007B3AB4">
            <w:pPr>
              <w:pStyle w:val="NoSpacing"/>
              <w:spacing w:line="312" w:lineRule="auto"/>
              <w:rPr>
                <w:rFonts w:ascii="Times New Roman" w:hAnsi="Times New Roman" w:cs="Times New Roman"/>
                <w:sz w:val="24"/>
                <w:szCs w:val="24"/>
                <w:lang w:val="es-ES"/>
              </w:rPr>
            </w:pPr>
            <w:r>
              <w:rPr>
                <w:rFonts w:ascii="Times New Roman" w:hAnsi="Times New Roman" w:cs="Times New Roman"/>
                <w:sz w:val="24"/>
                <w:szCs w:val="24"/>
                <w:lang w:val="es-ES"/>
              </w:rPr>
              <w:t>0.3</w:t>
            </w:r>
          </w:p>
        </w:tc>
      </w:tr>
      <w:tr w:rsidR="00F15DEA" w:rsidRPr="007B3AB4" w14:paraId="6C4269E0" w14:textId="77777777" w:rsidTr="0050652A">
        <w:tc>
          <w:tcPr>
            <w:tcW w:w="6487" w:type="dxa"/>
            <w:tcBorders>
              <w:top w:val="single" w:sz="4" w:space="0" w:color="auto"/>
              <w:left w:val="single" w:sz="4" w:space="0" w:color="auto"/>
              <w:bottom w:val="single" w:sz="4" w:space="0" w:color="auto"/>
              <w:right w:val="single" w:sz="4" w:space="0" w:color="auto"/>
            </w:tcBorders>
            <w:hideMark/>
          </w:tcPr>
          <w:p w14:paraId="73DEE770" w14:textId="77777777" w:rsidR="00F15DEA" w:rsidRPr="007B3AB4" w:rsidRDefault="00F15DEA" w:rsidP="007B3AB4">
            <w:pPr>
              <w:pStyle w:val="NoSpacing"/>
              <w:spacing w:line="312" w:lineRule="auto"/>
              <w:rPr>
                <w:rFonts w:ascii="Times New Roman" w:hAnsi="Times New Roman" w:cs="Times New Roman"/>
                <w:sz w:val="24"/>
                <w:szCs w:val="24"/>
              </w:rPr>
            </w:pPr>
            <w:r w:rsidRPr="007B3AB4">
              <w:rPr>
                <w:rFonts w:ascii="Times New Roman" w:hAnsi="Times New Roman" w:cs="Times New Roman"/>
                <w:sz w:val="24"/>
                <w:szCs w:val="24"/>
              </w:rPr>
              <w:t>Fui más allá de mis primeras ocurrencias o frases, es decir, profundicé, hice autocrítica, confronté, debatí, seleccioné mis ideas para ir desechando las más débiles y argumentar mejor.</w:t>
            </w:r>
          </w:p>
        </w:tc>
        <w:tc>
          <w:tcPr>
            <w:tcW w:w="1701" w:type="dxa"/>
            <w:tcBorders>
              <w:top w:val="single" w:sz="4" w:space="0" w:color="auto"/>
              <w:left w:val="single" w:sz="4" w:space="0" w:color="auto"/>
              <w:bottom w:val="single" w:sz="4" w:space="0" w:color="auto"/>
              <w:right w:val="single" w:sz="4" w:space="0" w:color="auto"/>
            </w:tcBorders>
            <w:hideMark/>
          </w:tcPr>
          <w:p w14:paraId="4961A14F" w14:textId="77777777" w:rsidR="00F15DEA" w:rsidRPr="007B3AB4" w:rsidRDefault="00F15DEA" w:rsidP="007B3AB4">
            <w:pPr>
              <w:pStyle w:val="NoSpacing"/>
              <w:spacing w:line="312" w:lineRule="auto"/>
              <w:jc w:val="center"/>
              <w:rPr>
                <w:rFonts w:ascii="Times New Roman" w:hAnsi="Times New Roman" w:cs="Times New Roman"/>
                <w:sz w:val="24"/>
                <w:szCs w:val="24"/>
                <w:lang w:val="es-ES"/>
              </w:rPr>
            </w:pPr>
            <w:r w:rsidRPr="007B3AB4">
              <w:rPr>
                <w:rFonts w:ascii="Times New Roman" w:hAnsi="Times New Roman" w:cs="Times New Roman"/>
                <w:sz w:val="24"/>
                <w:szCs w:val="24"/>
                <w:lang w:val="es-ES"/>
              </w:rPr>
              <w:t>0.3</w:t>
            </w:r>
          </w:p>
        </w:tc>
        <w:tc>
          <w:tcPr>
            <w:tcW w:w="1701" w:type="dxa"/>
            <w:tcBorders>
              <w:top w:val="single" w:sz="4" w:space="0" w:color="auto"/>
              <w:left w:val="single" w:sz="4" w:space="0" w:color="auto"/>
              <w:bottom w:val="single" w:sz="4" w:space="0" w:color="auto"/>
              <w:right w:val="single" w:sz="4" w:space="0" w:color="auto"/>
            </w:tcBorders>
          </w:tcPr>
          <w:p w14:paraId="417623A6" w14:textId="2CE3C1D5" w:rsidR="00F15DEA" w:rsidRPr="007B3AB4" w:rsidRDefault="0094006D" w:rsidP="007B3AB4">
            <w:pPr>
              <w:pStyle w:val="NoSpacing"/>
              <w:spacing w:line="312" w:lineRule="auto"/>
              <w:rPr>
                <w:rFonts w:ascii="Times New Roman" w:hAnsi="Times New Roman" w:cs="Times New Roman"/>
                <w:sz w:val="24"/>
                <w:szCs w:val="24"/>
                <w:lang w:val="es-ES"/>
              </w:rPr>
            </w:pPr>
            <w:r>
              <w:rPr>
                <w:rFonts w:ascii="Times New Roman" w:hAnsi="Times New Roman" w:cs="Times New Roman"/>
                <w:sz w:val="24"/>
                <w:szCs w:val="24"/>
                <w:lang w:val="es-ES"/>
              </w:rPr>
              <w:t>0.3</w:t>
            </w:r>
          </w:p>
        </w:tc>
      </w:tr>
      <w:tr w:rsidR="00F15DEA" w:rsidRPr="007B3AB4" w14:paraId="588D6000" w14:textId="77777777" w:rsidTr="0050652A">
        <w:tc>
          <w:tcPr>
            <w:tcW w:w="6487" w:type="dxa"/>
            <w:tcBorders>
              <w:top w:val="single" w:sz="4" w:space="0" w:color="auto"/>
              <w:left w:val="single" w:sz="4" w:space="0" w:color="auto"/>
              <w:bottom w:val="single" w:sz="4" w:space="0" w:color="auto"/>
              <w:right w:val="single" w:sz="4" w:space="0" w:color="auto"/>
            </w:tcBorders>
            <w:hideMark/>
          </w:tcPr>
          <w:p w14:paraId="4AE496A8" w14:textId="77777777" w:rsidR="00F15DEA" w:rsidRPr="007B3AB4" w:rsidRDefault="00F15DEA" w:rsidP="007B3AB4">
            <w:pPr>
              <w:pStyle w:val="NoSpacing"/>
              <w:spacing w:line="312" w:lineRule="auto"/>
              <w:rPr>
                <w:rFonts w:ascii="Times New Roman" w:hAnsi="Times New Roman" w:cs="Times New Roman"/>
                <w:sz w:val="24"/>
                <w:szCs w:val="24"/>
              </w:rPr>
            </w:pPr>
            <w:r w:rsidRPr="007B3AB4">
              <w:rPr>
                <w:rFonts w:ascii="Times New Roman" w:hAnsi="Times New Roman" w:cs="Times New Roman"/>
                <w:sz w:val="24"/>
                <w:szCs w:val="24"/>
              </w:rPr>
              <w:t>Atendí, estudié y comprendí la lectura previa así como otro material opcional de los que recibí en Canvas.</w:t>
            </w:r>
          </w:p>
        </w:tc>
        <w:tc>
          <w:tcPr>
            <w:tcW w:w="1701" w:type="dxa"/>
            <w:tcBorders>
              <w:top w:val="single" w:sz="4" w:space="0" w:color="auto"/>
              <w:left w:val="single" w:sz="4" w:space="0" w:color="auto"/>
              <w:bottom w:val="single" w:sz="4" w:space="0" w:color="auto"/>
              <w:right w:val="single" w:sz="4" w:space="0" w:color="auto"/>
            </w:tcBorders>
            <w:hideMark/>
          </w:tcPr>
          <w:p w14:paraId="3E74949B" w14:textId="77777777" w:rsidR="00F15DEA" w:rsidRPr="007B3AB4" w:rsidRDefault="00F15DEA" w:rsidP="007B3AB4">
            <w:pPr>
              <w:pStyle w:val="NoSpacing"/>
              <w:spacing w:line="312" w:lineRule="auto"/>
              <w:jc w:val="center"/>
              <w:rPr>
                <w:rFonts w:ascii="Times New Roman" w:hAnsi="Times New Roman" w:cs="Times New Roman"/>
                <w:sz w:val="24"/>
                <w:szCs w:val="24"/>
                <w:lang w:val="es-ES"/>
              </w:rPr>
            </w:pPr>
            <w:r w:rsidRPr="007B3AB4">
              <w:rPr>
                <w:rFonts w:ascii="Times New Roman" w:hAnsi="Times New Roman" w:cs="Times New Roman"/>
                <w:sz w:val="24"/>
                <w:szCs w:val="24"/>
                <w:lang w:val="es-ES"/>
              </w:rPr>
              <w:t>0.2</w:t>
            </w:r>
          </w:p>
        </w:tc>
        <w:tc>
          <w:tcPr>
            <w:tcW w:w="1701" w:type="dxa"/>
            <w:tcBorders>
              <w:top w:val="single" w:sz="4" w:space="0" w:color="auto"/>
              <w:left w:val="single" w:sz="4" w:space="0" w:color="auto"/>
              <w:bottom w:val="single" w:sz="4" w:space="0" w:color="auto"/>
              <w:right w:val="single" w:sz="4" w:space="0" w:color="auto"/>
            </w:tcBorders>
          </w:tcPr>
          <w:p w14:paraId="1975D587" w14:textId="293F89D1" w:rsidR="00F15DEA" w:rsidRPr="007B3AB4" w:rsidRDefault="0094006D" w:rsidP="007B3AB4">
            <w:pPr>
              <w:pStyle w:val="NoSpacing"/>
              <w:spacing w:line="312" w:lineRule="auto"/>
              <w:rPr>
                <w:rFonts w:ascii="Times New Roman" w:hAnsi="Times New Roman" w:cs="Times New Roman"/>
                <w:sz w:val="24"/>
                <w:szCs w:val="24"/>
                <w:lang w:val="es-ES"/>
              </w:rPr>
            </w:pPr>
            <w:r>
              <w:rPr>
                <w:rFonts w:ascii="Times New Roman" w:hAnsi="Times New Roman" w:cs="Times New Roman"/>
                <w:sz w:val="24"/>
                <w:szCs w:val="24"/>
                <w:lang w:val="es-ES"/>
              </w:rPr>
              <w:t>0.2</w:t>
            </w:r>
          </w:p>
        </w:tc>
      </w:tr>
      <w:tr w:rsidR="00F15DEA" w:rsidRPr="007B3AB4" w14:paraId="2409D276" w14:textId="77777777" w:rsidTr="0050652A">
        <w:tc>
          <w:tcPr>
            <w:tcW w:w="6487" w:type="dxa"/>
            <w:tcBorders>
              <w:top w:val="single" w:sz="4" w:space="0" w:color="auto"/>
              <w:left w:val="single" w:sz="4" w:space="0" w:color="auto"/>
              <w:bottom w:val="single" w:sz="4" w:space="0" w:color="auto"/>
              <w:right w:val="single" w:sz="4" w:space="0" w:color="auto"/>
            </w:tcBorders>
            <w:hideMark/>
          </w:tcPr>
          <w:p w14:paraId="42A8D689" w14:textId="77777777" w:rsidR="00F15DEA" w:rsidRPr="007B3AB4" w:rsidRDefault="00F15DEA" w:rsidP="007B3AB4">
            <w:pPr>
              <w:pStyle w:val="NoSpacing"/>
              <w:spacing w:line="312" w:lineRule="auto"/>
              <w:rPr>
                <w:rFonts w:ascii="Times New Roman" w:hAnsi="Times New Roman" w:cs="Times New Roman"/>
                <w:sz w:val="24"/>
                <w:szCs w:val="24"/>
              </w:rPr>
            </w:pPr>
            <w:r w:rsidRPr="007B3AB4">
              <w:rPr>
                <w:rFonts w:ascii="Times New Roman" w:hAnsi="Times New Roman" w:cs="Times New Roman"/>
                <w:sz w:val="24"/>
                <w:szCs w:val="24"/>
              </w:rPr>
              <w:t>Al escribir, ordené mis ideas de modo tal que quien me leyera entendiera lo que quise decir, separando lo principal de lo secundario, la idea central de los argumentos, etc.</w:t>
            </w:r>
          </w:p>
        </w:tc>
        <w:tc>
          <w:tcPr>
            <w:tcW w:w="1701" w:type="dxa"/>
            <w:tcBorders>
              <w:top w:val="single" w:sz="4" w:space="0" w:color="auto"/>
              <w:left w:val="single" w:sz="4" w:space="0" w:color="auto"/>
              <w:bottom w:val="single" w:sz="4" w:space="0" w:color="auto"/>
              <w:right w:val="single" w:sz="4" w:space="0" w:color="auto"/>
            </w:tcBorders>
            <w:hideMark/>
          </w:tcPr>
          <w:p w14:paraId="623B2D3E" w14:textId="77777777" w:rsidR="00F15DEA" w:rsidRPr="007B3AB4" w:rsidRDefault="00F15DEA" w:rsidP="007B3AB4">
            <w:pPr>
              <w:pStyle w:val="NoSpacing"/>
              <w:spacing w:line="312" w:lineRule="auto"/>
              <w:jc w:val="center"/>
              <w:rPr>
                <w:rFonts w:ascii="Times New Roman" w:hAnsi="Times New Roman" w:cs="Times New Roman"/>
                <w:sz w:val="24"/>
                <w:szCs w:val="24"/>
                <w:lang w:val="es-ES"/>
              </w:rPr>
            </w:pPr>
            <w:r w:rsidRPr="007B3AB4">
              <w:rPr>
                <w:rFonts w:ascii="Times New Roman" w:hAnsi="Times New Roman" w:cs="Times New Roman"/>
                <w:sz w:val="24"/>
                <w:szCs w:val="24"/>
                <w:lang w:val="es-ES"/>
              </w:rPr>
              <w:t>0.3</w:t>
            </w:r>
          </w:p>
        </w:tc>
        <w:tc>
          <w:tcPr>
            <w:tcW w:w="1701" w:type="dxa"/>
            <w:tcBorders>
              <w:top w:val="single" w:sz="4" w:space="0" w:color="auto"/>
              <w:left w:val="single" w:sz="4" w:space="0" w:color="auto"/>
              <w:bottom w:val="single" w:sz="4" w:space="0" w:color="auto"/>
              <w:right w:val="single" w:sz="4" w:space="0" w:color="auto"/>
            </w:tcBorders>
          </w:tcPr>
          <w:p w14:paraId="13439DCF" w14:textId="6121888B" w:rsidR="00F15DEA" w:rsidRPr="007B3AB4" w:rsidRDefault="0094006D" w:rsidP="007B3AB4">
            <w:pPr>
              <w:pStyle w:val="NoSpacing"/>
              <w:spacing w:line="312" w:lineRule="auto"/>
              <w:rPr>
                <w:rFonts w:ascii="Times New Roman" w:hAnsi="Times New Roman" w:cs="Times New Roman"/>
                <w:sz w:val="24"/>
                <w:szCs w:val="24"/>
                <w:lang w:val="es-ES"/>
              </w:rPr>
            </w:pPr>
            <w:r>
              <w:rPr>
                <w:rFonts w:ascii="Times New Roman" w:hAnsi="Times New Roman" w:cs="Times New Roman"/>
                <w:sz w:val="24"/>
                <w:szCs w:val="24"/>
                <w:lang w:val="es-ES"/>
              </w:rPr>
              <w:t>0.3</w:t>
            </w:r>
          </w:p>
        </w:tc>
      </w:tr>
      <w:tr w:rsidR="00F15DEA" w:rsidRPr="007B3AB4" w14:paraId="0A147A98" w14:textId="77777777" w:rsidTr="0050652A">
        <w:tc>
          <w:tcPr>
            <w:tcW w:w="6487" w:type="dxa"/>
            <w:tcBorders>
              <w:top w:val="single" w:sz="4" w:space="0" w:color="auto"/>
              <w:left w:val="single" w:sz="4" w:space="0" w:color="auto"/>
              <w:bottom w:val="single" w:sz="4" w:space="0" w:color="auto"/>
              <w:right w:val="single" w:sz="4" w:space="0" w:color="auto"/>
            </w:tcBorders>
            <w:hideMark/>
          </w:tcPr>
          <w:p w14:paraId="27DBBE8D" w14:textId="77777777" w:rsidR="00F15DEA" w:rsidRPr="007B3AB4" w:rsidRDefault="00F15DEA" w:rsidP="007B3AB4">
            <w:pPr>
              <w:pStyle w:val="NoSpacing"/>
              <w:spacing w:line="312" w:lineRule="auto"/>
              <w:rPr>
                <w:rFonts w:ascii="Times New Roman" w:hAnsi="Times New Roman" w:cs="Times New Roman"/>
                <w:sz w:val="24"/>
                <w:szCs w:val="24"/>
              </w:rPr>
            </w:pPr>
            <w:r w:rsidRPr="007B3AB4">
              <w:rPr>
                <w:rFonts w:ascii="Times New Roman" w:hAnsi="Times New Roman" w:cs="Times New Roman"/>
                <w:sz w:val="24"/>
                <w:szCs w:val="24"/>
              </w:rPr>
              <w:t>Revisé y atendí cuidadosamente mi ortografía.</w:t>
            </w:r>
          </w:p>
        </w:tc>
        <w:tc>
          <w:tcPr>
            <w:tcW w:w="1701" w:type="dxa"/>
            <w:tcBorders>
              <w:top w:val="single" w:sz="4" w:space="0" w:color="auto"/>
              <w:left w:val="single" w:sz="4" w:space="0" w:color="auto"/>
              <w:bottom w:val="single" w:sz="4" w:space="0" w:color="auto"/>
              <w:right w:val="single" w:sz="4" w:space="0" w:color="auto"/>
            </w:tcBorders>
            <w:hideMark/>
          </w:tcPr>
          <w:p w14:paraId="3429FE37" w14:textId="77777777" w:rsidR="00F15DEA" w:rsidRPr="007B3AB4" w:rsidRDefault="00F15DEA" w:rsidP="007B3AB4">
            <w:pPr>
              <w:pStyle w:val="NoSpacing"/>
              <w:spacing w:line="312" w:lineRule="auto"/>
              <w:jc w:val="center"/>
              <w:rPr>
                <w:rFonts w:ascii="Times New Roman" w:hAnsi="Times New Roman" w:cs="Times New Roman"/>
                <w:sz w:val="24"/>
                <w:szCs w:val="24"/>
                <w:lang w:val="es-ES"/>
              </w:rPr>
            </w:pPr>
            <w:r w:rsidRPr="007B3AB4">
              <w:rPr>
                <w:rFonts w:ascii="Times New Roman" w:hAnsi="Times New Roman" w:cs="Times New Roman"/>
                <w:sz w:val="24"/>
                <w:szCs w:val="24"/>
                <w:lang w:val="es-ES"/>
              </w:rPr>
              <w:t>0.1</w:t>
            </w:r>
          </w:p>
        </w:tc>
        <w:tc>
          <w:tcPr>
            <w:tcW w:w="1701" w:type="dxa"/>
            <w:tcBorders>
              <w:top w:val="single" w:sz="4" w:space="0" w:color="auto"/>
              <w:left w:val="single" w:sz="4" w:space="0" w:color="auto"/>
              <w:bottom w:val="single" w:sz="4" w:space="0" w:color="auto"/>
              <w:right w:val="single" w:sz="4" w:space="0" w:color="auto"/>
            </w:tcBorders>
          </w:tcPr>
          <w:p w14:paraId="4A0A5966" w14:textId="35909458" w:rsidR="00F15DEA" w:rsidRPr="007B3AB4" w:rsidRDefault="0094006D" w:rsidP="007B3AB4">
            <w:pPr>
              <w:pStyle w:val="NoSpacing"/>
              <w:spacing w:line="312" w:lineRule="auto"/>
              <w:rPr>
                <w:rFonts w:ascii="Times New Roman" w:hAnsi="Times New Roman" w:cs="Times New Roman"/>
                <w:sz w:val="24"/>
                <w:szCs w:val="24"/>
                <w:lang w:val="es-ES"/>
              </w:rPr>
            </w:pPr>
            <w:r>
              <w:rPr>
                <w:rFonts w:ascii="Times New Roman" w:hAnsi="Times New Roman" w:cs="Times New Roman"/>
                <w:sz w:val="24"/>
                <w:szCs w:val="24"/>
                <w:lang w:val="es-ES"/>
              </w:rPr>
              <w:t>0.1</w:t>
            </w:r>
          </w:p>
        </w:tc>
      </w:tr>
      <w:tr w:rsidR="00F15DEA" w:rsidRPr="007B3AB4" w14:paraId="6D059CF0" w14:textId="77777777" w:rsidTr="0050652A">
        <w:tc>
          <w:tcPr>
            <w:tcW w:w="6487" w:type="dxa"/>
            <w:tcBorders>
              <w:top w:val="single" w:sz="4" w:space="0" w:color="auto"/>
              <w:left w:val="single" w:sz="4" w:space="0" w:color="auto"/>
              <w:bottom w:val="single" w:sz="4" w:space="0" w:color="auto"/>
              <w:right w:val="single" w:sz="4" w:space="0" w:color="auto"/>
            </w:tcBorders>
            <w:hideMark/>
          </w:tcPr>
          <w:p w14:paraId="4EAFD935" w14:textId="77777777" w:rsidR="00F15DEA" w:rsidRPr="007B3AB4" w:rsidRDefault="00F15DEA" w:rsidP="007B3AB4">
            <w:pPr>
              <w:pStyle w:val="NoSpacing"/>
              <w:spacing w:line="312" w:lineRule="auto"/>
              <w:rPr>
                <w:rFonts w:ascii="Times New Roman" w:hAnsi="Times New Roman" w:cs="Times New Roman"/>
                <w:sz w:val="24"/>
                <w:szCs w:val="24"/>
              </w:rPr>
            </w:pPr>
            <w:r w:rsidRPr="007B3AB4">
              <w:rPr>
                <w:rFonts w:ascii="Times New Roman" w:hAnsi="Times New Roman" w:cs="Times New Roman"/>
                <w:sz w:val="24"/>
                <w:szCs w:val="24"/>
              </w:rPr>
              <w:t>Mi percepción de mis propios actos para aprender es significativa y positiva respecto a lo que logré aportar a mi formación personal y profesional.</w:t>
            </w:r>
          </w:p>
        </w:tc>
        <w:tc>
          <w:tcPr>
            <w:tcW w:w="1701" w:type="dxa"/>
            <w:tcBorders>
              <w:top w:val="single" w:sz="4" w:space="0" w:color="auto"/>
              <w:left w:val="single" w:sz="4" w:space="0" w:color="auto"/>
              <w:bottom w:val="single" w:sz="4" w:space="0" w:color="auto"/>
              <w:right w:val="single" w:sz="4" w:space="0" w:color="auto"/>
            </w:tcBorders>
            <w:hideMark/>
          </w:tcPr>
          <w:p w14:paraId="4B2CA4BD" w14:textId="77777777" w:rsidR="00F15DEA" w:rsidRPr="007B3AB4" w:rsidRDefault="00F15DEA" w:rsidP="007B3AB4">
            <w:pPr>
              <w:pStyle w:val="NoSpacing"/>
              <w:spacing w:line="312" w:lineRule="auto"/>
              <w:jc w:val="center"/>
              <w:rPr>
                <w:rFonts w:ascii="Times New Roman" w:hAnsi="Times New Roman" w:cs="Times New Roman"/>
                <w:sz w:val="24"/>
                <w:szCs w:val="24"/>
                <w:lang w:val="es-ES"/>
              </w:rPr>
            </w:pPr>
            <w:r w:rsidRPr="007B3AB4">
              <w:rPr>
                <w:rFonts w:ascii="Times New Roman" w:hAnsi="Times New Roman" w:cs="Times New Roman"/>
                <w:sz w:val="24"/>
                <w:szCs w:val="24"/>
                <w:lang w:val="es-ES"/>
              </w:rPr>
              <w:t>0.3</w:t>
            </w:r>
          </w:p>
        </w:tc>
        <w:tc>
          <w:tcPr>
            <w:tcW w:w="1701" w:type="dxa"/>
            <w:tcBorders>
              <w:top w:val="single" w:sz="4" w:space="0" w:color="auto"/>
              <w:left w:val="single" w:sz="4" w:space="0" w:color="auto"/>
              <w:bottom w:val="single" w:sz="4" w:space="0" w:color="auto"/>
              <w:right w:val="single" w:sz="4" w:space="0" w:color="auto"/>
            </w:tcBorders>
          </w:tcPr>
          <w:p w14:paraId="0AB8C260" w14:textId="14F3B3EF" w:rsidR="00F15DEA" w:rsidRPr="007B3AB4" w:rsidRDefault="0094006D" w:rsidP="007B3AB4">
            <w:pPr>
              <w:pStyle w:val="NoSpacing"/>
              <w:spacing w:line="312" w:lineRule="auto"/>
              <w:rPr>
                <w:rFonts w:ascii="Times New Roman" w:hAnsi="Times New Roman" w:cs="Times New Roman"/>
                <w:sz w:val="24"/>
                <w:szCs w:val="24"/>
                <w:lang w:val="es-ES"/>
              </w:rPr>
            </w:pPr>
            <w:r>
              <w:rPr>
                <w:rFonts w:ascii="Times New Roman" w:hAnsi="Times New Roman" w:cs="Times New Roman"/>
                <w:sz w:val="24"/>
                <w:szCs w:val="24"/>
                <w:lang w:val="es-ES"/>
              </w:rPr>
              <w:t>0.3</w:t>
            </w:r>
          </w:p>
        </w:tc>
      </w:tr>
      <w:tr w:rsidR="00F15DEA" w:rsidRPr="007B3AB4" w14:paraId="60C0B42A" w14:textId="77777777" w:rsidTr="0050652A">
        <w:tc>
          <w:tcPr>
            <w:tcW w:w="6487" w:type="dxa"/>
            <w:tcBorders>
              <w:top w:val="single" w:sz="4" w:space="0" w:color="auto"/>
              <w:left w:val="single" w:sz="4" w:space="0" w:color="auto"/>
              <w:bottom w:val="single" w:sz="4" w:space="0" w:color="auto"/>
              <w:right w:val="single" w:sz="4" w:space="0" w:color="auto"/>
            </w:tcBorders>
          </w:tcPr>
          <w:p w14:paraId="0B6288A5" w14:textId="77777777" w:rsidR="00F15DEA" w:rsidRPr="007B3AB4" w:rsidRDefault="00F15DEA" w:rsidP="007B3AB4">
            <w:pPr>
              <w:pStyle w:val="NoSpacing"/>
              <w:spacing w:line="312" w:lineRule="auto"/>
              <w:rPr>
                <w:rFonts w:ascii="Times New Roman" w:hAnsi="Times New Roman" w:cs="Times New Roman"/>
                <w:sz w:val="24"/>
                <w:szCs w:val="24"/>
                <w:lang w:val="es-ES"/>
              </w:rPr>
            </w:pPr>
          </w:p>
        </w:tc>
        <w:tc>
          <w:tcPr>
            <w:tcW w:w="1701" w:type="dxa"/>
            <w:tcBorders>
              <w:top w:val="single" w:sz="4" w:space="0" w:color="auto"/>
              <w:left w:val="single" w:sz="4" w:space="0" w:color="auto"/>
              <w:bottom w:val="single" w:sz="4" w:space="0" w:color="auto"/>
              <w:right w:val="single" w:sz="4" w:space="0" w:color="auto"/>
            </w:tcBorders>
            <w:hideMark/>
          </w:tcPr>
          <w:p w14:paraId="5E20D32B" w14:textId="77777777" w:rsidR="00F15DEA" w:rsidRPr="007B3AB4" w:rsidRDefault="00F15DEA" w:rsidP="007B3AB4">
            <w:pPr>
              <w:pStyle w:val="NoSpacing"/>
              <w:spacing w:line="312" w:lineRule="auto"/>
              <w:jc w:val="center"/>
              <w:rPr>
                <w:rFonts w:ascii="Times New Roman" w:hAnsi="Times New Roman" w:cs="Times New Roman"/>
                <w:b/>
                <w:sz w:val="24"/>
                <w:szCs w:val="24"/>
                <w:lang w:val="es-ES"/>
              </w:rPr>
            </w:pPr>
            <w:r w:rsidRPr="007B3AB4">
              <w:rPr>
                <w:rFonts w:ascii="Times New Roman" w:hAnsi="Times New Roman" w:cs="Times New Roman"/>
                <w:b/>
                <w:sz w:val="24"/>
                <w:szCs w:val="24"/>
                <w:lang w:val="es-ES"/>
              </w:rPr>
              <w:t>Total: 1.5</w:t>
            </w:r>
          </w:p>
        </w:tc>
        <w:tc>
          <w:tcPr>
            <w:tcW w:w="1701" w:type="dxa"/>
            <w:tcBorders>
              <w:top w:val="single" w:sz="4" w:space="0" w:color="auto"/>
              <w:left w:val="single" w:sz="4" w:space="0" w:color="auto"/>
              <w:bottom w:val="single" w:sz="4" w:space="0" w:color="auto"/>
              <w:right w:val="single" w:sz="4" w:space="0" w:color="auto"/>
            </w:tcBorders>
          </w:tcPr>
          <w:p w14:paraId="2C51FF6D" w14:textId="55931EF0" w:rsidR="00F15DEA" w:rsidRPr="007B3AB4" w:rsidRDefault="0094006D" w:rsidP="007B3AB4">
            <w:pPr>
              <w:pStyle w:val="NoSpacing"/>
              <w:spacing w:line="312" w:lineRule="auto"/>
              <w:rPr>
                <w:rFonts w:ascii="Times New Roman" w:hAnsi="Times New Roman" w:cs="Times New Roman"/>
                <w:b/>
                <w:sz w:val="24"/>
                <w:szCs w:val="24"/>
                <w:lang w:val="es-ES"/>
              </w:rPr>
            </w:pPr>
            <w:r>
              <w:rPr>
                <w:rFonts w:ascii="Times New Roman" w:hAnsi="Times New Roman" w:cs="Times New Roman"/>
                <w:b/>
                <w:sz w:val="24"/>
                <w:szCs w:val="24"/>
                <w:lang w:val="es-ES"/>
              </w:rPr>
              <w:t>1.5</w:t>
            </w:r>
          </w:p>
        </w:tc>
      </w:tr>
      <w:tr w:rsidR="00F15DEA" w:rsidRPr="007B3AB4" w14:paraId="5C3A45DE" w14:textId="77777777" w:rsidTr="0050652A">
        <w:tc>
          <w:tcPr>
            <w:tcW w:w="9889" w:type="dxa"/>
            <w:gridSpan w:val="3"/>
            <w:tcBorders>
              <w:top w:val="single" w:sz="4" w:space="0" w:color="auto"/>
              <w:left w:val="single" w:sz="4" w:space="0" w:color="auto"/>
              <w:bottom w:val="single" w:sz="4" w:space="0" w:color="auto"/>
              <w:right w:val="single" w:sz="4" w:space="0" w:color="auto"/>
            </w:tcBorders>
          </w:tcPr>
          <w:p w14:paraId="5BCC989B" w14:textId="0816C56B" w:rsidR="00F15DEA" w:rsidRPr="007B3AB4" w:rsidRDefault="00F15DEA" w:rsidP="007B3AB4">
            <w:pPr>
              <w:pStyle w:val="NoSpacing"/>
              <w:spacing w:line="312" w:lineRule="auto"/>
              <w:jc w:val="center"/>
              <w:rPr>
                <w:rFonts w:ascii="Times New Roman" w:hAnsi="Times New Roman" w:cs="Times New Roman"/>
                <w:b/>
                <w:sz w:val="24"/>
                <w:szCs w:val="24"/>
                <w:lang w:val="es-ES"/>
              </w:rPr>
            </w:pPr>
            <w:r w:rsidRPr="007B3AB4">
              <w:rPr>
                <w:rFonts w:ascii="Times New Roman" w:hAnsi="Times New Roman" w:cs="Times New Roman"/>
                <w:b/>
                <w:sz w:val="24"/>
                <w:szCs w:val="24"/>
                <w:lang w:val="es-ES"/>
              </w:rPr>
              <w:t>Aclaración, nota o comentario que quiera añadir (opcional):</w:t>
            </w:r>
            <w:r w:rsidR="0094006D">
              <w:rPr>
                <w:rFonts w:ascii="Times New Roman" w:hAnsi="Times New Roman" w:cs="Times New Roman"/>
                <w:b/>
                <w:sz w:val="24"/>
                <w:szCs w:val="24"/>
                <w:lang w:val="es-ES"/>
              </w:rPr>
              <w:t xml:space="preserve"> </w:t>
            </w:r>
          </w:p>
          <w:p w14:paraId="53075AFC" w14:textId="77777777" w:rsidR="00F15DEA" w:rsidRPr="007B3AB4" w:rsidRDefault="00F15DEA" w:rsidP="007B3AB4">
            <w:pPr>
              <w:pStyle w:val="NoSpacing"/>
              <w:spacing w:line="312" w:lineRule="auto"/>
              <w:jc w:val="center"/>
              <w:rPr>
                <w:rFonts w:ascii="Times New Roman" w:hAnsi="Times New Roman" w:cs="Times New Roman"/>
                <w:sz w:val="24"/>
                <w:szCs w:val="24"/>
                <w:lang w:val="es-ES"/>
              </w:rPr>
            </w:pPr>
          </w:p>
        </w:tc>
      </w:tr>
    </w:tbl>
    <w:p w14:paraId="42974B10" w14:textId="77777777" w:rsidR="00F15DEA" w:rsidRPr="006C1308" w:rsidRDefault="00F15DEA" w:rsidP="00F15DEA">
      <w:pPr>
        <w:contextualSpacing/>
        <w:rPr>
          <w:rFonts w:ascii="Arial" w:hAnsi="Arial" w:cs="Arial"/>
          <w:b/>
          <w:bCs/>
          <w:sz w:val="28"/>
          <w:szCs w:val="28"/>
        </w:rPr>
      </w:pPr>
    </w:p>
    <w:p w14:paraId="1D96EB7D" w14:textId="77777777" w:rsidR="00FF2926" w:rsidRPr="00FF2926" w:rsidRDefault="00FF2926" w:rsidP="00FF2926">
      <w:pPr>
        <w:spacing w:line="360" w:lineRule="auto"/>
        <w:jc w:val="both"/>
        <w:rPr>
          <w:b/>
          <w:bCs/>
          <w:lang w:val="es-ES"/>
        </w:rPr>
      </w:pPr>
    </w:p>
    <w:sectPr w:rsidR="00FF2926" w:rsidRPr="00FF29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179"/>
    <w:multiLevelType w:val="hybridMultilevel"/>
    <w:tmpl w:val="161238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F33DC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B527388"/>
    <w:multiLevelType w:val="hybridMultilevel"/>
    <w:tmpl w:val="161238A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5328B8"/>
    <w:multiLevelType w:val="hybridMultilevel"/>
    <w:tmpl w:val="836EAB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0F1765"/>
    <w:multiLevelType w:val="hybridMultilevel"/>
    <w:tmpl w:val="57A60BE2"/>
    <w:lvl w:ilvl="0" w:tplc="F5FECC7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D74CC"/>
    <w:multiLevelType w:val="hybridMultilevel"/>
    <w:tmpl w:val="1384F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250750"/>
    <w:multiLevelType w:val="hybridMultilevel"/>
    <w:tmpl w:val="A782A4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F76F98"/>
    <w:multiLevelType w:val="hybridMultilevel"/>
    <w:tmpl w:val="161238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8FB1435"/>
    <w:multiLevelType w:val="hybridMultilevel"/>
    <w:tmpl w:val="5492ED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1909F1"/>
    <w:multiLevelType w:val="hybridMultilevel"/>
    <w:tmpl w:val="161238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FB519A"/>
    <w:multiLevelType w:val="hybridMultilevel"/>
    <w:tmpl w:val="A0D6E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F6D70"/>
    <w:multiLevelType w:val="hybridMultilevel"/>
    <w:tmpl w:val="B6F2F33E"/>
    <w:lvl w:ilvl="0" w:tplc="F5FECC78">
      <w:start w:val="1"/>
      <w:numFmt w:val="lowerLetter"/>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3C6FE4"/>
    <w:multiLevelType w:val="hybridMultilevel"/>
    <w:tmpl w:val="775C9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4F6E22"/>
    <w:multiLevelType w:val="hybridMultilevel"/>
    <w:tmpl w:val="C090F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880B64"/>
    <w:multiLevelType w:val="hybridMultilevel"/>
    <w:tmpl w:val="9B00BB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7462A"/>
    <w:multiLevelType w:val="hybridMultilevel"/>
    <w:tmpl w:val="F52E6C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1C133D"/>
    <w:multiLevelType w:val="hybridMultilevel"/>
    <w:tmpl w:val="5A6EB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575F8A"/>
    <w:multiLevelType w:val="hybridMultilevel"/>
    <w:tmpl w:val="207232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A220C1"/>
    <w:multiLevelType w:val="hybridMultilevel"/>
    <w:tmpl w:val="6B5663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F23223"/>
    <w:multiLevelType w:val="hybridMultilevel"/>
    <w:tmpl w:val="422862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B30252"/>
    <w:multiLevelType w:val="hybridMultilevel"/>
    <w:tmpl w:val="7DB4F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ED6282"/>
    <w:multiLevelType w:val="hybridMultilevel"/>
    <w:tmpl w:val="633093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822FBD"/>
    <w:multiLevelType w:val="hybridMultilevel"/>
    <w:tmpl w:val="161238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F9C73FD"/>
    <w:multiLevelType w:val="hybridMultilevel"/>
    <w:tmpl w:val="6A34E8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BE11E3"/>
    <w:multiLevelType w:val="hybridMultilevel"/>
    <w:tmpl w:val="D3002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111341"/>
    <w:multiLevelType w:val="hybridMultilevel"/>
    <w:tmpl w:val="B3A445EA"/>
    <w:lvl w:ilvl="0" w:tplc="F5FECC7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433167"/>
    <w:multiLevelType w:val="hybridMultilevel"/>
    <w:tmpl w:val="4CEED4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816C5B"/>
    <w:multiLevelType w:val="hybridMultilevel"/>
    <w:tmpl w:val="3822C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027C54"/>
    <w:multiLevelType w:val="hybridMultilevel"/>
    <w:tmpl w:val="BA2A780A"/>
    <w:lvl w:ilvl="0" w:tplc="0409000F">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2D068D"/>
    <w:multiLevelType w:val="hybridMultilevel"/>
    <w:tmpl w:val="115C6C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612AB7"/>
    <w:multiLevelType w:val="hybridMultilevel"/>
    <w:tmpl w:val="F5626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19617E"/>
    <w:multiLevelType w:val="hybridMultilevel"/>
    <w:tmpl w:val="884EB6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E532F0"/>
    <w:multiLevelType w:val="hybridMultilevel"/>
    <w:tmpl w:val="2F0AF9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9E4D26"/>
    <w:multiLevelType w:val="hybridMultilevel"/>
    <w:tmpl w:val="B942B1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DC1E69"/>
    <w:multiLevelType w:val="hybridMultilevel"/>
    <w:tmpl w:val="93BC2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2F68FC"/>
    <w:multiLevelType w:val="hybridMultilevel"/>
    <w:tmpl w:val="C696DE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92172F"/>
    <w:multiLevelType w:val="hybridMultilevel"/>
    <w:tmpl w:val="42BA5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B406CD"/>
    <w:multiLevelType w:val="hybridMultilevel"/>
    <w:tmpl w:val="0930F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D97053"/>
    <w:multiLevelType w:val="hybridMultilevel"/>
    <w:tmpl w:val="4A6CA6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9C4069"/>
    <w:multiLevelType w:val="hybridMultilevel"/>
    <w:tmpl w:val="A60245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6B5F18"/>
    <w:multiLevelType w:val="hybridMultilevel"/>
    <w:tmpl w:val="161238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1B870EB"/>
    <w:multiLevelType w:val="hybridMultilevel"/>
    <w:tmpl w:val="5956D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C6444E"/>
    <w:multiLevelType w:val="hybridMultilevel"/>
    <w:tmpl w:val="4210D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391183"/>
    <w:multiLevelType w:val="hybridMultilevel"/>
    <w:tmpl w:val="0202637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492152"/>
    <w:multiLevelType w:val="hybridMultilevel"/>
    <w:tmpl w:val="DB328B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387953"/>
    <w:multiLevelType w:val="hybridMultilevel"/>
    <w:tmpl w:val="57F4C0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C15C17"/>
    <w:multiLevelType w:val="hybridMultilevel"/>
    <w:tmpl w:val="2CE6D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A54928"/>
    <w:multiLevelType w:val="hybridMultilevel"/>
    <w:tmpl w:val="161238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EB36603"/>
    <w:multiLevelType w:val="hybridMultilevel"/>
    <w:tmpl w:val="80863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82623A"/>
    <w:multiLevelType w:val="hybridMultilevel"/>
    <w:tmpl w:val="1AEAD4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0124762">
    <w:abstractNumId w:val="5"/>
  </w:num>
  <w:num w:numId="2" w16cid:durableId="656491767">
    <w:abstractNumId w:val="11"/>
  </w:num>
  <w:num w:numId="3" w16cid:durableId="1057775092">
    <w:abstractNumId w:val="16"/>
  </w:num>
  <w:num w:numId="4" w16cid:durableId="624119317">
    <w:abstractNumId w:val="25"/>
  </w:num>
  <w:num w:numId="5" w16cid:durableId="109324220">
    <w:abstractNumId w:val="4"/>
  </w:num>
  <w:num w:numId="6" w16cid:durableId="626398755">
    <w:abstractNumId w:val="46"/>
  </w:num>
  <w:num w:numId="7" w16cid:durableId="1522666222">
    <w:abstractNumId w:val="29"/>
  </w:num>
  <w:num w:numId="8" w16cid:durableId="1995985238">
    <w:abstractNumId w:val="38"/>
  </w:num>
  <w:num w:numId="9" w16cid:durableId="1580165821">
    <w:abstractNumId w:val="26"/>
  </w:num>
  <w:num w:numId="10" w16cid:durableId="184946340">
    <w:abstractNumId w:val="44"/>
  </w:num>
  <w:num w:numId="11" w16cid:durableId="1324893021">
    <w:abstractNumId w:val="17"/>
  </w:num>
  <w:num w:numId="12" w16cid:durableId="1772815840">
    <w:abstractNumId w:val="32"/>
  </w:num>
  <w:num w:numId="13" w16cid:durableId="765081811">
    <w:abstractNumId w:val="45"/>
  </w:num>
  <w:num w:numId="14" w16cid:durableId="20017292">
    <w:abstractNumId w:val="2"/>
  </w:num>
  <w:num w:numId="15" w16cid:durableId="685249009">
    <w:abstractNumId w:val="43"/>
  </w:num>
  <w:num w:numId="16" w16cid:durableId="714089482">
    <w:abstractNumId w:val="22"/>
  </w:num>
  <w:num w:numId="17" w16cid:durableId="1968774858">
    <w:abstractNumId w:val="40"/>
  </w:num>
  <w:num w:numId="18" w16cid:durableId="1806967814">
    <w:abstractNumId w:val="7"/>
  </w:num>
  <w:num w:numId="19" w16cid:durableId="34934459">
    <w:abstractNumId w:val="9"/>
  </w:num>
  <w:num w:numId="20" w16cid:durableId="1074549829">
    <w:abstractNumId w:val="47"/>
  </w:num>
  <w:num w:numId="21" w16cid:durableId="1405682932">
    <w:abstractNumId w:val="0"/>
  </w:num>
  <w:num w:numId="22" w16cid:durableId="1895193106">
    <w:abstractNumId w:val="13"/>
  </w:num>
  <w:num w:numId="23" w16cid:durableId="1252012811">
    <w:abstractNumId w:val="42"/>
  </w:num>
  <w:num w:numId="24" w16cid:durableId="1818106749">
    <w:abstractNumId w:val="20"/>
  </w:num>
  <w:num w:numId="25" w16cid:durableId="93406072">
    <w:abstractNumId w:val="12"/>
  </w:num>
  <w:num w:numId="26" w16cid:durableId="422647814">
    <w:abstractNumId w:val="30"/>
  </w:num>
  <w:num w:numId="27" w16cid:durableId="852840035">
    <w:abstractNumId w:val="41"/>
  </w:num>
  <w:num w:numId="28" w16cid:durableId="1192767499">
    <w:abstractNumId w:val="36"/>
  </w:num>
  <w:num w:numId="29" w16cid:durableId="927347891">
    <w:abstractNumId w:val="24"/>
  </w:num>
  <w:num w:numId="30" w16cid:durableId="570583010">
    <w:abstractNumId w:val="10"/>
  </w:num>
  <w:num w:numId="31" w16cid:durableId="1303072601">
    <w:abstractNumId w:val="28"/>
  </w:num>
  <w:num w:numId="32" w16cid:durableId="439109057">
    <w:abstractNumId w:val="27"/>
  </w:num>
  <w:num w:numId="33" w16cid:durableId="74784568">
    <w:abstractNumId w:val="37"/>
  </w:num>
  <w:num w:numId="34" w16cid:durableId="1746106667">
    <w:abstractNumId w:val="19"/>
  </w:num>
  <w:num w:numId="35" w16cid:durableId="1720519533">
    <w:abstractNumId w:val="31"/>
  </w:num>
  <w:num w:numId="36" w16cid:durableId="1284538082">
    <w:abstractNumId w:val="18"/>
  </w:num>
  <w:num w:numId="37" w16cid:durableId="242422397">
    <w:abstractNumId w:val="49"/>
  </w:num>
  <w:num w:numId="38" w16cid:durableId="186867477">
    <w:abstractNumId w:val="35"/>
  </w:num>
  <w:num w:numId="39" w16cid:durableId="689376112">
    <w:abstractNumId w:val="48"/>
  </w:num>
  <w:num w:numId="40" w16cid:durableId="334840379">
    <w:abstractNumId w:val="3"/>
  </w:num>
  <w:num w:numId="41" w16cid:durableId="1211914808">
    <w:abstractNumId w:val="6"/>
  </w:num>
  <w:num w:numId="42" w16cid:durableId="259801743">
    <w:abstractNumId w:val="23"/>
  </w:num>
  <w:num w:numId="43" w16cid:durableId="56437069">
    <w:abstractNumId w:val="8"/>
  </w:num>
  <w:num w:numId="44" w16cid:durableId="1251547289">
    <w:abstractNumId w:val="33"/>
  </w:num>
  <w:num w:numId="45" w16cid:durableId="2090230853">
    <w:abstractNumId w:val="15"/>
  </w:num>
  <w:num w:numId="46" w16cid:durableId="1712456246">
    <w:abstractNumId w:val="1"/>
  </w:num>
  <w:num w:numId="47" w16cid:durableId="978068764">
    <w:abstractNumId w:val="14"/>
  </w:num>
  <w:num w:numId="48" w16cid:durableId="938608258">
    <w:abstractNumId w:val="34"/>
  </w:num>
  <w:num w:numId="49" w16cid:durableId="1361593563">
    <w:abstractNumId w:val="39"/>
  </w:num>
  <w:num w:numId="50" w16cid:durableId="147960986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312"/>
    <w:rsid w:val="00002969"/>
    <w:rsid w:val="000504BA"/>
    <w:rsid w:val="00051011"/>
    <w:rsid w:val="00113C3D"/>
    <w:rsid w:val="00175207"/>
    <w:rsid w:val="00191EC2"/>
    <w:rsid w:val="001E5AF9"/>
    <w:rsid w:val="00251A89"/>
    <w:rsid w:val="00253996"/>
    <w:rsid w:val="002D060B"/>
    <w:rsid w:val="002D0BBD"/>
    <w:rsid w:val="002F558C"/>
    <w:rsid w:val="003274C3"/>
    <w:rsid w:val="003E1A78"/>
    <w:rsid w:val="00402787"/>
    <w:rsid w:val="00404224"/>
    <w:rsid w:val="004132F2"/>
    <w:rsid w:val="004530E4"/>
    <w:rsid w:val="00461A1C"/>
    <w:rsid w:val="005077B3"/>
    <w:rsid w:val="005304CA"/>
    <w:rsid w:val="005A4947"/>
    <w:rsid w:val="005C5B46"/>
    <w:rsid w:val="00603FEB"/>
    <w:rsid w:val="00612453"/>
    <w:rsid w:val="00683DE5"/>
    <w:rsid w:val="006D6DE3"/>
    <w:rsid w:val="0075387D"/>
    <w:rsid w:val="007B3AB4"/>
    <w:rsid w:val="007C1FEF"/>
    <w:rsid w:val="007F298D"/>
    <w:rsid w:val="00814C82"/>
    <w:rsid w:val="00835D43"/>
    <w:rsid w:val="008610DF"/>
    <w:rsid w:val="008A3DB3"/>
    <w:rsid w:val="008F077A"/>
    <w:rsid w:val="0094006D"/>
    <w:rsid w:val="00954842"/>
    <w:rsid w:val="009673E0"/>
    <w:rsid w:val="00983ACA"/>
    <w:rsid w:val="009945CA"/>
    <w:rsid w:val="009B5B2C"/>
    <w:rsid w:val="009B5BA2"/>
    <w:rsid w:val="009B6312"/>
    <w:rsid w:val="00A12BEC"/>
    <w:rsid w:val="00AB40F4"/>
    <w:rsid w:val="00BF64FD"/>
    <w:rsid w:val="00C42C18"/>
    <w:rsid w:val="00C45725"/>
    <w:rsid w:val="00D41903"/>
    <w:rsid w:val="00DB1B91"/>
    <w:rsid w:val="00DE0E3B"/>
    <w:rsid w:val="00E363B6"/>
    <w:rsid w:val="00EC3B46"/>
    <w:rsid w:val="00F13174"/>
    <w:rsid w:val="00F15DEA"/>
    <w:rsid w:val="00F373E1"/>
    <w:rsid w:val="00F62967"/>
    <w:rsid w:val="00F8055D"/>
    <w:rsid w:val="00F937F2"/>
    <w:rsid w:val="00FF2926"/>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A0CAE"/>
  <w15:chartTrackingRefBased/>
  <w15:docId w15:val="{236AFDAD-AB60-9840-BE90-217A13A18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312"/>
    <w:pPr>
      <w:spacing w:after="0" w:line="240" w:lineRule="auto"/>
    </w:pPr>
    <w:rPr>
      <w:rFonts w:ascii="Times New Roman" w:eastAsia="Times New Roman" w:hAnsi="Times New Roman" w:cs="Times New Roman"/>
      <w:kern w:val="0"/>
      <w:lang w:val="es-MX"/>
      <w14:ligatures w14:val="none"/>
    </w:rPr>
  </w:style>
  <w:style w:type="paragraph" w:styleId="Heading1">
    <w:name w:val="heading 1"/>
    <w:basedOn w:val="Normal"/>
    <w:next w:val="Normal"/>
    <w:link w:val="Heading1Char"/>
    <w:uiPriority w:val="9"/>
    <w:qFormat/>
    <w:rsid w:val="009B6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3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3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3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3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3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3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3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3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3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3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3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3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312"/>
    <w:rPr>
      <w:rFonts w:eastAsiaTheme="majorEastAsia" w:cstheme="majorBidi"/>
      <w:color w:val="272727" w:themeColor="text1" w:themeTint="D8"/>
    </w:rPr>
  </w:style>
  <w:style w:type="paragraph" w:styleId="Title">
    <w:name w:val="Title"/>
    <w:basedOn w:val="Normal"/>
    <w:next w:val="Normal"/>
    <w:link w:val="TitleChar"/>
    <w:uiPriority w:val="10"/>
    <w:qFormat/>
    <w:rsid w:val="009B63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312"/>
    <w:pPr>
      <w:spacing w:before="160"/>
      <w:jc w:val="center"/>
    </w:pPr>
    <w:rPr>
      <w:i/>
      <w:iCs/>
      <w:color w:val="404040" w:themeColor="text1" w:themeTint="BF"/>
    </w:rPr>
  </w:style>
  <w:style w:type="character" w:customStyle="1" w:styleId="QuoteChar">
    <w:name w:val="Quote Char"/>
    <w:basedOn w:val="DefaultParagraphFont"/>
    <w:link w:val="Quote"/>
    <w:uiPriority w:val="29"/>
    <w:rsid w:val="009B6312"/>
    <w:rPr>
      <w:i/>
      <w:iCs/>
      <w:color w:val="404040" w:themeColor="text1" w:themeTint="BF"/>
    </w:rPr>
  </w:style>
  <w:style w:type="paragraph" w:styleId="ListParagraph">
    <w:name w:val="List Paragraph"/>
    <w:basedOn w:val="Normal"/>
    <w:uiPriority w:val="34"/>
    <w:qFormat/>
    <w:rsid w:val="009B6312"/>
    <w:pPr>
      <w:ind w:left="720"/>
      <w:contextualSpacing/>
    </w:pPr>
  </w:style>
  <w:style w:type="character" w:styleId="IntenseEmphasis">
    <w:name w:val="Intense Emphasis"/>
    <w:basedOn w:val="DefaultParagraphFont"/>
    <w:uiPriority w:val="21"/>
    <w:qFormat/>
    <w:rsid w:val="009B6312"/>
    <w:rPr>
      <w:i/>
      <w:iCs/>
      <w:color w:val="0F4761" w:themeColor="accent1" w:themeShade="BF"/>
    </w:rPr>
  </w:style>
  <w:style w:type="paragraph" w:styleId="IntenseQuote">
    <w:name w:val="Intense Quote"/>
    <w:basedOn w:val="Normal"/>
    <w:next w:val="Normal"/>
    <w:link w:val="IntenseQuoteChar"/>
    <w:uiPriority w:val="30"/>
    <w:qFormat/>
    <w:rsid w:val="009B6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312"/>
    <w:rPr>
      <w:i/>
      <w:iCs/>
      <w:color w:val="0F4761" w:themeColor="accent1" w:themeShade="BF"/>
    </w:rPr>
  </w:style>
  <w:style w:type="character" w:styleId="IntenseReference">
    <w:name w:val="Intense Reference"/>
    <w:basedOn w:val="DefaultParagraphFont"/>
    <w:uiPriority w:val="32"/>
    <w:qFormat/>
    <w:rsid w:val="009B6312"/>
    <w:rPr>
      <w:b/>
      <w:bCs/>
      <w:smallCaps/>
      <w:color w:val="0F4761" w:themeColor="accent1" w:themeShade="BF"/>
      <w:spacing w:val="5"/>
    </w:rPr>
  </w:style>
  <w:style w:type="paragraph" w:styleId="Header">
    <w:name w:val="header"/>
    <w:basedOn w:val="Normal"/>
    <w:link w:val="HeaderChar"/>
    <w:unhideWhenUsed/>
    <w:rsid w:val="009B6312"/>
    <w:pPr>
      <w:tabs>
        <w:tab w:val="center" w:pos="4419"/>
        <w:tab w:val="right" w:pos="8838"/>
      </w:tabs>
    </w:pPr>
    <w:rPr>
      <w:rFonts w:asciiTheme="minorHAnsi" w:eastAsiaTheme="minorHAnsi" w:hAnsiTheme="minorHAnsi" w:cstheme="minorBidi"/>
      <w:sz w:val="22"/>
      <w:szCs w:val="22"/>
    </w:rPr>
  </w:style>
  <w:style w:type="character" w:customStyle="1" w:styleId="HeaderChar">
    <w:name w:val="Header Char"/>
    <w:basedOn w:val="DefaultParagraphFont"/>
    <w:link w:val="Header"/>
    <w:rsid w:val="009B6312"/>
    <w:rPr>
      <w:kern w:val="0"/>
      <w:sz w:val="22"/>
      <w:szCs w:val="22"/>
      <w:lang w:val="es-MX"/>
      <w14:ligatures w14:val="none"/>
    </w:rPr>
  </w:style>
  <w:style w:type="character" w:styleId="Hyperlink">
    <w:name w:val="Hyperlink"/>
    <w:basedOn w:val="DefaultParagraphFont"/>
    <w:uiPriority w:val="99"/>
    <w:unhideWhenUsed/>
    <w:rsid w:val="009B6312"/>
    <w:rPr>
      <w:color w:val="467886" w:themeColor="hyperlink"/>
      <w:u w:val="single"/>
    </w:rPr>
  </w:style>
  <w:style w:type="character" w:styleId="UnresolvedMention">
    <w:name w:val="Unresolved Mention"/>
    <w:basedOn w:val="DefaultParagraphFont"/>
    <w:uiPriority w:val="99"/>
    <w:semiHidden/>
    <w:unhideWhenUsed/>
    <w:rsid w:val="009B6312"/>
    <w:rPr>
      <w:color w:val="605E5C"/>
      <w:shd w:val="clear" w:color="auto" w:fill="E1DFDD"/>
    </w:rPr>
  </w:style>
  <w:style w:type="table" w:styleId="TableGrid">
    <w:name w:val="Table Grid"/>
    <w:basedOn w:val="TableNormal"/>
    <w:uiPriority w:val="39"/>
    <w:rsid w:val="00461A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15DEA"/>
    <w:pPr>
      <w:spacing w:after="0" w:line="240" w:lineRule="auto"/>
    </w:pPr>
    <w:rPr>
      <w:kern w:val="0"/>
      <w:sz w:val="22"/>
      <w:szCs w:val="22"/>
      <w:lang w:val="es-MX"/>
      <w14:ligatures w14:val="none"/>
    </w:rPr>
  </w:style>
  <w:style w:type="paragraph" w:styleId="NormalWeb">
    <w:name w:val="Normal (Web)"/>
    <w:basedOn w:val="Normal"/>
    <w:uiPriority w:val="99"/>
    <w:unhideWhenUsed/>
    <w:rsid w:val="004530E4"/>
    <w:pPr>
      <w:spacing w:before="100" w:beforeAutospacing="1" w:after="100" w:afterAutospacing="1"/>
    </w:pPr>
    <w:rPr>
      <w:lang w:val="en-MX"/>
    </w:rPr>
  </w:style>
  <w:style w:type="character" w:customStyle="1" w:styleId="url">
    <w:name w:val="url"/>
    <w:basedOn w:val="DefaultParagraphFont"/>
    <w:rsid w:val="004530E4"/>
  </w:style>
  <w:style w:type="character" w:styleId="Strong">
    <w:name w:val="Strong"/>
    <w:basedOn w:val="DefaultParagraphFont"/>
    <w:uiPriority w:val="22"/>
    <w:qFormat/>
    <w:rsid w:val="005A49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xico.justia.com/federales/codigos/codigo-nacional-de-procedimientos-civiles-y-familiares/libro-cuarto/titulo-primero/capitulo-i/seccion-segunda/" TargetMode="External"/><Relationship Id="rId3" Type="http://schemas.openxmlformats.org/officeDocument/2006/relationships/settings" Target="settings.xml"/><Relationship Id="rId7" Type="http://schemas.openxmlformats.org/officeDocument/2006/relationships/hyperlink" Target="https://www.gob.mx/sipinna/documentos/ley-general-de-los-derechos-de-ninas-ninos-y-adolescentes-reformada-20-junio-201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as.org/dil/esp/Art%C3%ADculos%20301%20a%20323%20del%20C%C3%B3digo%20Civil%20Federal,%20art%C3%ADculo%2055.10%20Mexico.pdf"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3701</Words>
  <Characters>21101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Figueroa</dc:creator>
  <cp:keywords/>
  <dc:description/>
  <cp:lastModifiedBy>Paola Figueroa</cp:lastModifiedBy>
  <cp:revision>2</cp:revision>
  <dcterms:created xsi:type="dcterms:W3CDTF">2025-11-25T01:10:00Z</dcterms:created>
  <dcterms:modified xsi:type="dcterms:W3CDTF">2025-11-25T01:10:00Z</dcterms:modified>
</cp:coreProperties>
</file>