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11827"/>
          <w:sz w:val="44"/>
        </w:rPr>
        <w:t>VERTEX 4D - Demo Rehearsal Evidence Pack</w:t>
      </w:r>
    </w:p>
    <w:p>
      <w:r>
        <w:rPr>
          <w:color w:val="4B5563"/>
        </w:rPr>
        <w:t>Ensayo completo con seed demo: dashboard, cohort, intervention queue, comments/rubric, Decision Memo print y Outcome Report 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6768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Fecha de ensayo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2026-08-24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Branch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agent/vertex-v4-redesign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Commit base del ensayo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6709b1e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Demo cohort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cohort_83a643a003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Facilitator login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facilitator@northstar-demo.example / vertex-demo-2026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Servidor local usado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</w:t>
            </w:r>
          </w:p>
        </w:tc>
      </w:tr>
    </w:tbl>
    <w:p>
      <w:pPr>
        <w:pStyle w:val="Heading1"/>
      </w:pPr>
      <w:r>
        <w:t>Resultado ejecutivo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El flujo buyer-facing completo se pudo recorrer de punta a punta con datos demo realistas.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Se generaron PDFs de navegador para el Decision Memo y el Cohort Outcome Report.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Las vistas print son las mas presentables para entregar al buyer: limpias, trazables y con disclaimer de no-overclaim.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La UI web normal funciona, pero el tema claro tiene bajo contraste en tablas, labels secundarios y algunos bloques largos.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El producto esta listo para un rehearsal interno y casi listo para demo buyer; antes de buyer en vivo conviene corregir contraste y probar responsive mobile.</w:t>
      </w:r>
    </w:p>
    <w:p>
      <w:pPr>
        <w:pStyle w:val="Heading1"/>
      </w:pPr>
      <w:r>
        <w:t>Artifacts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Artifact</w:t>
            </w:r>
          </w:p>
        </w:tc>
        <w:tc>
          <w:tcPr>
            <w:tcW w:type="dxa" w:w="6192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Ruta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Decision Memo PDF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docs/demo_rehearsal_assets/decision-memo-run_demo_economics_changed.pdf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 Outcome Report PDF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docs/demo_rehearsal_assets/cohort-outcome-report-demo.pdf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Capturas PNG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docs/demo_rehearsal_assets/01-login.png a 09-outcome-report-print.png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Manifest del ensayo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docs/demo_rehearsal_assets/capture_manifest.json</w:t>
            </w:r>
          </w:p>
        </w:tc>
      </w:tr>
    </w:tbl>
    <w:p>
      <w:pPr>
        <w:pStyle w:val="Heading1"/>
      </w:pPr>
      <w:r>
        <w:t>Secuencia en grafica</w:t>
      </w:r>
    </w:p>
    <w:p>
      <w:r>
        <w:t>La ruta ejecutada replica lo que veria un buyer al observar una demo institucional guiada.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Grafica de la secuencia recorrida durante el ensayo.</w:t>
      </w:r>
    </w:p>
    <w:p>
      <w:pPr>
        <w:pStyle w:val="Heading1"/>
      </w:pPr>
      <w:r>
        <w:t>Flujo dual actual</w:t>
      </w:r>
    </w:p>
    <w:p>
      <w:r>
        <w:t>VERTEX ya opera con dos carriles conectados: el founder produce evidencia y decision traceability; el facilitator convierte esa evidencia en seguimiento de cohort, intervenciones y artifacts institucionales.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Flujo dual actual: founder flow y facilitator/institution flow.</w:t>
      </w:r>
    </w:p>
    <w:p>
      <w:pPr>
        <w:pStyle w:val="Heading1"/>
      </w:pPr>
      <w:r>
        <w:t>Capturas y resultado de cada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Paso</w:t>
            </w:r>
          </w:p>
        </w:tc>
        <w:tc>
          <w:tcPr>
            <w:tcW w:type="dxa" w:w="1728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Pantalla</w:t>
            </w:r>
          </w:p>
        </w:tc>
        <w:tc>
          <w:tcPr>
            <w:tcW w:type="dxa" w:w="2520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 hice</w:t>
            </w:r>
          </w:p>
        </w:tc>
        <w:tc>
          <w:tcPr>
            <w:tcW w:type="dxa" w:w="2592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 paso</w:t>
            </w:r>
          </w:p>
        </w:tc>
        <w:tc>
          <w:tcPr>
            <w:tcW w:type="dxa" w:w="1872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URL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live local app and prepare facilitator authentication.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Login page loaded correctly.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http://127.0.0.1:8010/login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Facilitator dashboard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program-level dashboard after facilitator login.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Dashboard renders cohort metrics, Decision Case counts, locked snapshots and open comments.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 case room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seeded demo cohort case room.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 totals, add-case controls and intervention queue are visible.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Intervention queue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Focus the cohort page on the intervention queue.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SkillBridge and ClinicFlow appear as honest intervention needs with reasons.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Case comments and rubric gap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case that needs facilitator intervention.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comment and missing post score are visible on the case.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Decision Memo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economics-changed Decision Memo.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Memo shows initial decision context, final decision, pricing insight and artifact traceability.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http://127.0.0.1:8010/dashboard/lab/decision-memo?run_id=run_demo_economics_changed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Decision Memo print view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print-friendly Decision Memo artifact.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 print view includes generated timestamp, run/team/cohort identifiers, traceability IDs and no-overclaim disclaimer.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http://127.0.0.1:8010/dashboard/lab/decision-memo/print?run_id=run_demo_economics_changed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 Outcome Report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the cohort-level institutional report.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Report summarizes completion, baselines, DecisionRecords, stakeholder/price/decision changes and intervention needs.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http://127.0.0.1:8010/dashboard/facilitator/cohorts/cohort_83a643a003/outcome-report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Outcome Report print view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Open print-friendly Cohort Outcome Report artifact.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 print view includes cohort identifiers, case table, missing data labels, methodology and no-overclaim disclaimer.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http://127.0.0.1:8010/dashboard/facilitator/cohorts/cohort_83a643a003/outcome-report/print</w:t>
            </w:r>
          </w:p>
        </w:tc>
      </w:tr>
    </w:tbl>
    <w:p>
      <w:r>
        <w:br w:type="page"/>
      </w:r>
    </w:p>
    <w:p>
      <w:pPr>
        <w:pStyle w:val="Heading2"/>
      </w:pPr>
      <w:r>
        <w:t>Paso 1: Login</w:t>
      </w:r>
    </w:p>
    <w:p>
      <w:r>
        <w:t>Que hice: Open the live local app and prepare facilitator authentication.</w:t>
      </w:r>
    </w:p>
    <w:p>
      <w:r>
        <w:t>Que paso: Login page loaded correctly.</w:t>
      </w:r>
    </w:p>
    <w:p>
      <w:r>
        <w:t>URL: http://127.0.0.1:8010/login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1: Login</w:t>
      </w:r>
    </w:p>
    <w:p>
      <w:r>
        <w:br w:type="page"/>
      </w:r>
    </w:p>
    <w:p>
      <w:pPr>
        <w:pStyle w:val="Heading2"/>
      </w:pPr>
      <w:r>
        <w:t>Paso 2: Facilitator dashboard</w:t>
      </w:r>
    </w:p>
    <w:p>
      <w:r>
        <w:t>Que hice: Open the program-level dashboard after facilitator login.</w:t>
      </w:r>
    </w:p>
    <w:p>
      <w:r>
        <w:t>Que paso: Dashboard renders cohort metrics, Decision Case counts, locked snapshots and open comments.</w:t>
      </w:r>
    </w:p>
    <w:p>
      <w:r>
        <w:t>URL: http://127.0.0.1:8010/dashboard/facilitator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7025" cy="5806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acilitat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025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2: Facilitator dashboard</w:t>
      </w:r>
    </w:p>
    <w:p>
      <w:r>
        <w:br w:type="page"/>
      </w:r>
    </w:p>
    <w:p>
      <w:pPr>
        <w:pStyle w:val="Heading2"/>
      </w:pPr>
      <w:r>
        <w:t>Paso 3: Cohort case room</w:t>
      </w:r>
    </w:p>
    <w:p>
      <w:r>
        <w:t>Que hice: Open the seeded demo cohort case room.</w:t>
      </w:r>
    </w:p>
    <w:p>
      <w:r>
        <w:t>Que paso: Cohort totals, add-case controls and intervention queue are visible.</w:t>
      </w:r>
    </w:p>
    <w:p>
      <w:r>
        <w:t>URL: http://127.0.0.1:8010/dashboard/facilitator/cohorts/cohort_83a643a003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9012" cy="5806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hort-case-r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012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3: Cohort case room</w:t>
      </w:r>
    </w:p>
    <w:p>
      <w:r>
        <w:br w:type="page"/>
      </w:r>
    </w:p>
    <w:p>
      <w:pPr>
        <w:pStyle w:val="Heading2"/>
      </w:pPr>
      <w:r>
        <w:t>Paso 4: Intervention queue</w:t>
      </w:r>
    </w:p>
    <w:p>
      <w:r>
        <w:t>Que hice: Focus the cohort page on the intervention queue.</w:t>
      </w:r>
    </w:p>
    <w:p>
      <w:r>
        <w:t>Que paso: SkillBridge and ClinicFlow appear as honest intervention needs with reasons.</w:t>
      </w:r>
    </w:p>
    <w:p>
      <w:r>
        <w:t>URL: http://127.0.0.1:8010/dashboard/facilitator/cohorts/cohort_83a643a003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vention-que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4: Intervention queue</w:t>
      </w:r>
    </w:p>
    <w:p>
      <w:r>
        <w:br w:type="page"/>
      </w:r>
    </w:p>
    <w:p>
      <w:pPr>
        <w:pStyle w:val="Heading2"/>
      </w:pPr>
      <w:r>
        <w:t>Paso 5: Case comments and rubric gap</w:t>
      </w:r>
    </w:p>
    <w:p>
      <w:r>
        <w:t>Que hice: Open the case that needs facilitator intervention.</w:t>
      </w:r>
    </w:p>
    <w:p>
      <w:r>
        <w:t>Que paso: Open comment and missing post score are visible on the case.</w:t>
      </w:r>
    </w:p>
    <w:p>
      <w:r>
        <w:t>URL: http://127.0.0.1:8010/dashboard/facilitator/cohorts/cohort_83a643a003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ention-case-com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5: Case comments and rubric gap</w:t>
      </w:r>
    </w:p>
    <w:p>
      <w:r>
        <w:br w:type="page"/>
      </w:r>
    </w:p>
    <w:p>
      <w:pPr>
        <w:pStyle w:val="Heading2"/>
      </w:pPr>
      <w:r>
        <w:t>Paso 6: Decision Memo</w:t>
      </w:r>
    </w:p>
    <w:p>
      <w:r>
        <w:t>Que hice: Open the economics-changed Decision Memo.</w:t>
      </w:r>
    </w:p>
    <w:p>
      <w:r>
        <w:t>Que paso: Memo shows initial decision context, final decision, pricing insight and artifact traceability.</w:t>
      </w:r>
    </w:p>
    <w:p>
      <w:r>
        <w:t>URL: http://127.0.0.1:8010/dashboard/lab/decision-memo?run_id=run_demo_economics_changed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22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cision-me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2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6: Decision Memo</w:t>
      </w:r>
    </w:p>
    <w:p>
      <w:r>
        <w:br w:type="page"/>
      </w:r>
    </w:p>
    <w:p>
      <w:pPr>
        <w:pStyle w:val="Heading2"/>
      </w:pPr>
      <w:r>
        <w:t>Paso 7: Decision Memo print view</w:t>
      </w:r>
    </w:p>
    <w:p>
      <w:r>
        <w:t>Que hice: Open print-friendly Decision Memo artifact.</w:t>
      </w:r>
    </w:p>
    <w:p>
      <w:r>
        <w:t>Que paso: White print view includes generated timestamp, run/team/cohort identifiers, traceability IDs and no-overclaim disclaimer.</w:t>
      </w:r>
    </w:p>
    <w:p>
      <w:r>
        <w:t>URL: http://127.0.0.1:8010/dashboard/lab/decision-memo/print?run_id=run_demo_economics_changed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7091" cy="5806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cision-memo-pr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091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7: Decision Memo print view</w:t>
      </w:r>
    </w:p>
    <w:p>
      <w:r>
        <w:br w:type="page"/>
      </w:r>
    </w:p>
    <w:p>
      <w:pPr>
        <w:pStyle w:val="Heading2"/>
      </w:pPr>
      <w:r>
        <w:t>Paso 8: Cohort Outcome Report</w:t>
      </w:r>
    </w:p>
    <w:p>
      <w:r>
        <w:t>Que hice: Open the cohort-level institutional report.</w:t>
      </w:r>
    </w:p>
    <w:p>
      <w:r>
        <w:t>Que paso: Report summarizes completion, baselines, DecisionRecords, stakeholder/price/decision changes and intervention needs.</w:t>
      </w:r>
    </w:p>
    <w:p>
      <w:r>
        <w:t>URL: http://127.0.0.1:8010/dashboard/facilitator/cohorts/cohort_83a643a003/outcome-report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63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utcome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8: Cohort Outcome Report</w:t>
      </w:r>
    </w:p>
    <w:p>
      <w:r>
        <w:br w:type="page"/>
      </w:r>
    </w:p>
    <w:p>
      <w:pPr>
        <w:pStyle w:val="Heading2"/>
      </w:pPr>
      <w:r>
        <w:t>Paso 9: Outcome Report print view</w:t>
      </w:r>
    </w:p>
    <w:p>
      <w:r>
        <w:t>Que hice: Open print-friendly Cohort Outcome Report artifact.</w:t>
      </w:r>
    </w:p>
    <w:p>
      <w:r>
        <w:t>Que paso: White print view includes cohort identifiers, case table, missing data labels, methodology and no-overclaim disclaimer.</w:t>
      </w:r>
    </w:p>
    <w:p>
      <w:r>
        <w:t>URL: http://127.0.0.1:8010/dashboard/facilitator/cohorts/cohort_83a643a003/outcome-report/print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576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utcome-report-pr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Captura 9: Outcome Report print view</w:t>
      </w:r>
    </w:p>
    <w:p>
      <w:r>
        <w:br w:type="page"/>
      </w:r>
    </w:p>
    <w:p>
      <w:pPr>
        <w:pStyle w:val="Heading1"/>
      </w:pPr>
      <w:r>
        <w:t>Estado frente al roadmap</w:t>
      </w:r>
    </w:p>
    <w:p>
      <w:r>
        <w:rPr>
          <w:b/>
        </w:rPr>
        <w:t xml:space="preserve">Determinacion: </w:t>
      </w:r>
      <w:r>
        <w:t>VERTEX esta en cierre de Meses 0-2 y entrando a Meses 2-4. Tiene algunos artifacts de Meses 4-6 adelantados, especialmente Outcome Report y print/export por navegador, pero aun falta validacion comercial real con cohorts pagados.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Roadmap</w:t>
            </w:r>
          </w:p>
        </w:tc>
        <w:tc>
          <w:tcPr>
            <w:tcW w:type="dxa" w:w="1584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Estado</w:t>
            </w:r>
          </w:p>
        </w:tc>
        <w:tc>
          <w:tcPr>
            <w:tcW w:type="dxa" w:w="2880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Evidencia actual</w:t>
            </w:r>
          </w:p>
        </w:tc>
        <w:tc>
          <w:tcPr>
            <w:tcW w:type="dxa" w:w="2736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Falta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Meses 0-2: Pilot hardening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Mayormente logrado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Journey demo estable, baseline/post assessment, Decision Memo, dashboard facilitador, analytics/eventos y reportes print.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Ajuste de contraste/responsive QA completo; Evidence Gate mas explicito como gate de producto.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Meses 2-4: Alpha y Beta pilots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Listo para iniciar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Seed demo cubre 5 casos, intervention queue, comentarios, rubric pre/post y pricing experiments como narrativa.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Ejecutar 8-12 founders reales, luego 20-40 equipos; medir friccion y completar feedback real.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Meses 4-6: Commercial V1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Parcial adelantado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Outcome reports, print artifacts, checklist, proposal, follow-up docs y roles basicos.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 setup mas robusto, better export, permisos formales, onboarding institucional y 3-5 pilotos pagados.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Meses 6-9: Institutional readiness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 iniciado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Hay privacidad practica y docs iniciales, pero no enterprise readiness.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Multi-program dashboard, SSO/SAML, security documentation, white-label ligero, export/API basico.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Meses 9-12: Scale test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 iniciado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La base conceptual esta, pero aun no hay escala comercial.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Annual licenses, self-service paid, vertical templates, cohort benchmarking, LMS integrations si ventas lo justifica.</w:t>
            </w:r>
          </w:p>
        </w:tc>
      </w:tr>
    </w:tbl>
    <w:p>
      <w:pPr>
        <w:pStyle w:val="Heading1"/>
      </w:pPr>
      <w:r>
        <w:t>Faltantes recomendados antes de buyer demo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Ajustar contraste del tema claro en dashboard, cohort table, report web y texto secundario.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Hacer QA responsive mobile real, porque aun no se valido en este ensayo.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Pulir el layout web normal del Decision Memo para que el bloque de decision final no domine excesivamente.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Convertir Evidence Gate en un checkpoint explicito dentro del journey, no solo evidencia trazable en artifacts.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Ejecutar un rehearsal con narracion de 8-12 minutos usando docs/VERTEX_DEMO_SCRIPT.md y medir tiempos.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Despues del demo interno, correr 8-12 founders reales como Alpha pilot y reemplazar demo assumptions por evidencia real.</w:t>
      </w:r>
    </w:p>
    <w:p>
      <w:pPr>
        <w:pStyle w:val="Heading1"/>
      </w:pPr>
      <w:r>
        <w:t>Handoff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Tema</w:t>
            </w:r>
          </w:p>
        </w:tc>
        <w:tc>
          <w:tcPr>
            <w:tcW w:type="dxa" w:w="6912"/>
            <w:shd w:fill="F2F4F7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Estado actual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Seed command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python -m scripts.seed_demo_cohort --json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Reset command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python -m scripts.seed_demo_cohort --reset-demo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Start app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python -m uvicorn main:app --host 127.0.0.1 --port 8010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Facilitator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facilitator@northstar-demo.example / vertex-demo-2026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Cohort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Decision Memo print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http://127.0.0.1:8010/dashboard/lab/decision-memo/print?run_id=run_demo_economics_changed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Outcome Report print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http://127.0.0.1:8010/dashboard/facilitator/cohorts/cohort_83a643a003/outcome-report/print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 push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Confirmado: no se hizo push durante este ensayo.</w:t>
            </w:r>
          </w:p>
        </w:tc>
      </w:tr>
    </w:tbl>
    <w:p>
      <w:pPr>
        <w:pStyle w:val="Heading1"/>
      </w:pPr>
      <w:r>
        <w:t>Notas de verdad comercial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El demo prueba decision quality, traceability, before/after evidence e intervention need.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No prueba market success, investment readiness, startup validation garantizada ni due diligence del buyer.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Los datos son demo y estan marcados como Northstar / Demo; no deben mezclarse con claims de pilotos reales.</w:t>
      </w:r>
    </w:p>
    <w:p>
      <w:pPr>
        <w:pStyle w:val="ListBullet"/>
        <w:ind w:left="360" w:hanging="144"/>
      </w:pPr>
      <w:r>
        <w:rPr>
          <w:rFonts w:ascii="Calibri" w:hAnsi="Calibri"/>
          <w:sz w:val="21"/>
        </w:rPr>
        <w:t>El siguiente paso recomendado es un rehearsal buyer-facing cronometrado y despues un Alpha pilot con 8-12 founders reales.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VERTEX 4D - Demo Rehearsal Evidence Pack</dc:title>
  <dc:subject/>
  <dc:creator>Codex</dc:creator>
  <cp:keywords/>
  <dc:description>generated by python-docx</dc:description>
  <cp:lastModifiedBy/>
  <cp:revision>1</cp:revision>
  <dcterms:created xsi:type="dcterms:W3CDTF">2026-08-24T14:41:48Z</dcterms:created>
  <dcterms:modified xsi:type="dcterms:W3CDTF">2013-12-23T23:15:00Z</dcterms:modified>
  <cp:category/>
</cp:coreProperties>
</file>