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Default="00B054B0" w:rsidP="00B054B0">
      <w:pPr>
        <w:jc w:val="center"/>
        <w:rPr>
          <w:b/>
          <w:sz w:val="56"/>
          <w:szCs w:val="56"/>
        </w:rPr>
      </w:pPr>
    </w:p>
    <w:p w:rsidR="00B054B0" w:rsidRPr="00B054B0" w:rsidRDefault="00B054B0" w:rsidP="00B054B0">
      <w:pPr>
        <w:jc w:val="center"/>
        <w:rPr>
          <w:sz w:val="40"/>
          <w:szCs w:val="40"/>
        </w:rPr>
      </w:pPr>
      <w:r w:rsidRPr="00B054B0">
        <w:rPr>
          <w:sz w:val="40"/>
          <w:szCs w:val="40"/>
        </w:rPr>
        <w:t>DISINFEZIONE AUTOMEZZI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765F4B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765F4B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765F4B" w:rsidRDefault="00765F4B" w:rsidP="00765F4B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765F4B" w:rsidRDefault="00765F4B" w:rsidP="00765F4B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B054B0" w:rsidRDefault="00765F4B" w:rsidP="00765F4B">
            <w:pPr>
              <w:ind w:left="1026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Disinfezione automezzi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961E45" w:rsidP="00B054B0">
            <w:pPr>
              <w:rPr>
                <w:sz w:val="40"/>
                <w:szCs w:val="40"/>
              </w:rPr>
            </w:pPr>
            <w:bookmarkStart w:id="0" w:name="_GoBack"/>
            <w:r w:rsidRPr="00961E45">
              <w:rPr>
                <w:sz w:val="24"/>
                <w:szCs w:val="24"/>
              </w:rPr>
              <w:t>15 ottobre 2015</w:t>
            </w:r>
            <w:bookmarkEnd w:id="0"/>
          </w:p>
        </w:tc>
      </w:tr>
    </w:tbl>
    <w:p w:rsidR="00B054B0" w:rsidRPr="00B054B0" w:rsidRDefault="00924C63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284480</wp:posOffset>
                </wp:positionV>
                <wp:extent cx="6200775" cy="37909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Presso la sede Torino, e ognuna delle 5 sezioni, è presente un impianto di nebulizzazione per la disinfezione delle ambulanze.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In sede Torino si trova all’interno dell’armadio SCORTE 2 nella gabbia.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Per caricare il nebulizzatore bisogna utilizzare il dispenser posto in garage a lato dell’interruttore dell’</w:t>
                            </w:r>
                            <w:proofErr w:type="spellStart"/>
                            <w:r>
                              <w:t>idropulitrice</w:t>
                            </w:r>
                            <w:proofErr w:type="spellEnd"/>
                            <w:r>
                              <w:t>.  Il liquido che esce dl dispenser deve essere utilizzato tal quale, NON necessita di alcuna diluizione.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 xml:space="preserve">Procedura di nebulizzazione: 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1)</w:t>
                            </w:r>
                            <w:r>
                              <w:tab/>
                              <w:t>Posizionare all’interno dell’ambulanza il nebulizzatore spento;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2)</w:t>
                            </w:r>
                            <w:r>
                              <w:tab/>
                              <w:t>Chiudere portiere e finestrini dell’ambulanza;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3)</w:t>
                            </w:r>
                            <w:r>
                              <w:tab/>
                              <w:t>Inserire la spina del nebulizzatore in una presa in garage;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4)</w:t>
                            </w:r>
                            <w:r>
                              <w:tab/>
                              <w:t>Nebulizzare per 30 secondi;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5)</w:t>
                            </w:r>
                            <w:r>
                              <w:tab/>
                              <w:t>Disinserire la presa del nebulizzatore;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6)</w:t>
                            </w:r>
                            <w:r>
                              <w:tab/>
                              <w:t xml:space="preserve">Dopo circa 10/15 minuti è possibile utilizzare l’ambulanza.  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r>
                              <w:t>Segnalare in ogni caso di aver fatto la disinfezione sul gestionale comunicazione anomalie.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22.4pt;width:488.25pt;height:29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" fillcolor="white [3201]" strokeweight=".5pt">
                <v:textbox>
                  <w:txbxContent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Presso la sede Torino, e ognuna delle 5 sezioni, è presente un impianto di nebulizzazione per la disinfezione delle ambulanze.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In sede Torino si trova all’interno dell’armadio SCORTE 2 nella gabbia.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Per caricare il nebulizzatore bisogna utilizzare il dispenser posto in garage a lato dell’interruttore dell’</w:t>
                      </w:r>
                      <w:proofErr w:type="spellStart"/>
                      <w:r>
                        <w:t>idropulitrice</w:t>
                      </w:r>
                      <w:proofErr w:type="spellEnd"/>
                      <w:r>
                        <w:t>.  Il liquido che esce dl dispenser deve essere utilizzato tal quale, NON necessita di alcuna diluizione.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 xml:space="preserve">Procedura di nebulizzazione: 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1)</w:t>
                      </w:r>
                      <w:r>
                        <w:tab/>
                        <w:t>Posizionare all’interno dell’ambulanza il nebulizzatore spento;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2)</w:t>
                      </w:r>
                      <w:r>
                        <w:tab/>
                        <w:t>Chiudere portiere e finestrini dell’ambulanza;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3)</w:t>
                      </w:r>
                      <w:r>
                        <w:tab/>
                        <w:t>Inserire la spina del nebulizzatore in una presa in garage;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4)</w:t>
                      </w:r>
                      <w:r>
                        <w:tab/>
                        <w:t>Nebulizzare per 30 secondi;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5)</w:t>
                      </w:r>
                      <w:r>
                        <w:tab/>
                        <w:t>Disinserire la presa del nebulizzatore;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6)</w:t>
                      </w:r>
                      <w:r>
                        <w:tab/>
                        <w:t xml:space="preserve">Dopo circa 10/15 minuti è possibile utilizzare l’ambulanza.  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r>
                        <w:t>Segnalare in ogni caso di aver fatto la disinfezione sul gestionale comunicazione anomalie.</w:t>
                      </w:r>
                    </w:p>
                  </w:txbxContent>
                </v:textbox>
              </v:shape>
            </w:pict>
          </mc:Fallback>
        </mc:AlternateContent>
      </w:r>
    </w:p>
    <w:p w:rsidR="00924C63" w:rsidRDefault="00924C63" w:rsidP="00B054B0">
      <w:pPr>
        <w:jc w:val="center"/>
        <w:rPr>
          <w:b/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B054B0" w:rsidRDefault="00B054B0" w:rsidP="00924C63">
      <w:pPr>
        <w:jc w:val="right"/>
        <w:rPr>
          <w:sz w:val="56"/>
          <w:szCs w:val="56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sectPr w:rsidR="00924C63" w:rsidRPr="0092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1F5F93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65F4B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24C63"/>
    <w:rsid w:val="00941058"/>
    <w:rsid w:val="009411DD"/>
    <w:rsid w:val="00947872"/>
    <w:rsid w:val="00956378"/>
    <w:rsid w:val="00956A04"/>
    <w:rsid w:val="00961769"/>
    <w:rsid w:val="00961E45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4</cp:revision>
  <dcterms:created xsi:type="dcterms:W3CDTF">2015-10-15T12:09:00Z</dcterms:created>
  <dcterms:modified xsi:type="dcterms:W3CDTF">2015-10-15T12:42:00Z</dcterms:modified>
</cp:coreProperties>
</file>