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75F5" w14:textId="21480F36" w:rsidR="00EA16E6" w:rsidRPr="00EA16E6" w:rsidRDefault="00EA16E6" w:rsidP="00EA16E6">
      <w:pPr>
        <w:jc w:val="center"/>
        <w:rPr>
          <w:b/>
          <w:bCs/>
          <w:sz w:val="36"/>
          <w:szCs w:val="36"/>
          <w:lang w:val="it-IT"/>
        </w:rPr>
      </w:pPr>
      <w:r w:rsidRPr="00EA16E6">
        <w:rPr>
          <w:b/>
          <w:bCs/>
          <w:sz w:val="36"/>
          <w:szCs w:val="36"/>
          <w:lang w:val="it-IT"/>
        </w:rPr>
        <w:t>Lezione 12</w:t>
      </w:r>
      <w:r w:rsidRPr="00EA16E6">
        <w:rPr>
          <w:b/>
          <w:bCs/>
          <w:sz w:val="36"/>
          <w:szCs w:val="36"/>
          <w:lang w:val="it-IT"/>
        </w:rPr>
        <w:t xml:space="preserve"> - </w:t>
      </w:r>
      <w:r w:rsidRPr="00EA16E6">
        <w:rPr>
          <w:b/>
          <w:bCs/>
          <w:sz w:val="36"/>
          <w:szCs w:val="36"/>
          <w:lang w:val="it-IT"/>
        </w:rPr>
        <w:t>Dualit</w:t>
      </w:r>
      <w:r w:rsidRPr="00EA16E6">
        <w:rPr>
          <w:b/>
          <w:bCs/>
          <w:sz w:val="36"/>
          <w:szCs w:val="36"/>
          <w:lang w:val="it-IT"/>
        </w:rPr>
        <w:t>à</w:t>
      </w:r>
      <w:r w:rsidRPr="00EA16E6">
        <w:rPr>
          <w:b/>
          <w:bCs/>
          <w:sz w:val="36"/>
          <w:szCs w:val="36"/>
          <w:lang w:val="it-IT"/>
        </w:rPr>
        <w:t xml:space="preserve"> e ALM deterministico</w:t>
      </w:r>
    </w:p>
    <w:p w14:paraId="213EE486" w14:textId="31C7990F" w:rsidR="00EA16E6" w:rsidRDefault="00EA16E6" w:rsidP="00EA16E6">
      <w:pPr>
        <w:jc w:val="center"/>
        <w:rPr>
          <w:b/>
          <w:bCs/>
          <w:sz w:val="36"/>
          <w:szCs w:val="36"/>
          <w:lang w:val="it-IT"/>
        </w:rPr>
      </w:pPr>
      <w:r w:rsidRPr="00EA16E6">
        <w:rPr>
          <w:b/>
          <w:bCs/>
          <w:sz w:val="36"/>
          <w:szCs w:val="36"/>
          <w:lang w:val="it-IT"/>
        </w:rPr>
        <w:t>Scaletta-promemoria</w:t>
      </w:r>
    </w:p>
    <w:p w14:paraId="41A93016" w14:textId="77777777" w:rsidR="00EA16E6" w:rsidRPr="00EA16E6" w:rsidRDefault="00EA16E6" w:rsidP="00EA16E6">
      <w:pPr>
        <w:jc w:val="center"/>
        <w:rPr>
          <w:b/>
          <w:bCs/>
          <w:sz w:val="36"/>
          <w:szCs w:val="36"/>
          <w:lang w:val="it-IT"/>
        </w:rPr>
      </w:pPr>
    </w:p>
    <w:p w14:paraId="7A1B2849" w14:textId="77777777" w:rsidR="00EA16E6" w:rsidRPr="00EA16E6" w:rsidRDefault="00EA16E6" w:rsidP="00EA16E6">
      <w:r w:rsidRPr="00EA16E6">
        <w:pict w14:anchorId="71D10D61">
          <v:rect id="_x0000_i1025" style="width:0;height:1.5pt" o:hralign="center" o:hrstd="t" o:hr="t" fillcolor="#a0a0a0" stroked="f"/>
        </w:pict>
      </w:r>
    </w:p>
    <w:p w14:paraId="7EE56370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1 — Apertura (slide 1–5) · parziale 11′ · cumulato 11′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95"/>
        <w:gridCol w:w="1356"/>
        <w:gridCol w:w="6192"/>
      </w:tblGrid>
      <w:tr w:rsidR="00EA16E6" w:rsidRPr="00EA16E6" w14:paraId="1BAD8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4C7AF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0D5220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9146F65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21A07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66735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10B8" w14:textId="77777777" w:rsidR="00EA16E6" w:rsidRPr="00EA16E6" w:rsidRDefault="00EA16E6" w:rsidP="00EA16E6">
            <w:r w:rsidRPr="00EA16E6">
              <w:t>1</w:t>
            </w:r>
          </w:p>
        </w:tc>
        <w:tc>
          <w:tcPr>
            <w:tcW w:w="0" w:type="auto"/>
            <w:vAlign w:val="center"/>
            <w:hideMark/>
          </w:tcPr>
          <w:p w14:paraId="0E9B587C" w14:textId="77777777" w:rsidR="00EA16E6" w:rsidRPr="00EA16E6" w:rsidRDefault="00EA16E6" w:rsidP="00EA16E6">
            <w:proofErr w:type="spellStart"/>
            <w:r w:rsidRPr="00EA16E6">
              <w:t>Frontespizio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E4743" w14:textId="77777777" w:rsidR="00EA16E6" w:rsidRPr="00EA16E6" w:rsidRDefault="00EA16E6" w:rsidP="00EA16E6">
            <w:r w:rsidRPr="00EA16E6">
              <w:t>—</w:t>
            </w:r>
          </w:p>
        </w:tc>
        <w:tc>
          <w:tcPr>
            <w:tcW w:w="0" w:type="auto"/>
            <w:vAlign w:val="center"/>
            <w:hideMark/>
          </w:tcPr>
          <w:p w14:paraId="6B20DAB6" w14:textId="77777777" w:rsidR="00EA16E6" w:rsidRPr="00EA16E6" w:rsidRDefault="00EA16E6" w:rsidP="00EA16E6">
            <w:r w:rsidRPr="00EA16E6">
              <w:rPr>
                <w:lang w:val="it-IT"/>
              </w:rPr>
              <w:t xml:space="preserve">Lezione 12 – Dualità e Asset–Liability Management deterministico. </w:t>
            </w:r>
            <w:r w:rsidRPr="00EA16E6">
              <w:t xml:space="preserve">Titolo breve per la </w:t>
            </w:r>
            <w:proofErr w:type="spellStart"/>
            <w:r w:rsidRPr="00EA16E6">
              <w:t>footline</w:t>
            </w:r>
            <w:proofErr w:type="spellEnd"/>
            <w:r w:rsidRPr="00EA16E6">
              <w:t>: [</w:t>
            </w:r>
            <w:proofErr w:type="spellStart"/>
            <w:r w:rsidRPr="00EA16E6">
              <w:t>Dualità</w:t>
            </w:r>
            <w:proofErr w:type="spellEnd"/>
            <w:r w:rsidRPr="00EA16E6">
              <w:t xml:space="preserve"> e ALM]</w:t>
            </w:r>
          </w:p>
        </w:tc>
      </w:tr>
      <w:tr w:rsidR="00EA16E6" w:rsidRPr="00EA16E6" w14:paraId="14882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608A" w14:textId="77777777" w:rsidR="00EA16E6" w:rsidRPr="00EA16E6" w:rsidRDefault="00EA16E6" w:rsidP="00EA16E6">
            <w:r w:rsidRPr="00EA16E6">
              <w:t>2</w:t>
            </w:r>
          </w:p>
        </w:tc>
        <w:tc>
          <w:tcPr>
            <w:tcW w:w="0" w:type="auto"/>
            <w:vAlign w:val="center"/>
            <w:hideMark/>
          </w:tcPr>
          <w:p w14:paraId="7DCB7D2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Richiamo: il modello SVB stilizzato</w:t>
            </w:r>
          </w:p>
        </w:tc>
        <w:tc>
          <w:tcPr>
            <w:tcW w:w="0" w:type="auto"/>
            <w:vAlign w:val="center"/>
            <w:hideMark/>
          </w:tcPr>
          <w:p w14:paraId="028E08AF" w14:textId="77777777" w:rsidR="00EA16E6" w:rsidRPr="00EA16E6" w:rsidRDefault="00EA16E6" w:rsidP="00EA16E6">
            <w:proofErr w:type="spellStart"/>
            <w:r w:rsidRPr="00EA16E6">
              <w:t>Riattivazione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FD341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Le quattro classi di attivo con </w:t>
            </w:r>
            <w:proofErr w:type="spellStart"/>
            <w:r w:rsidRPr="00EA16E6">
              <w:rPr>
                <w:lang w:val="it-IT"/>
              </w:rPr>
              <w:t>c_j</w:t>
            </w:r>
            <w:proofErr w:type="spellEnd"/>
            <w:r w:rsidRPr="00EA16E6">
              <w:rPr>
                <w:lang w:val="it-IT"/>
              </w:rPr>
              <w:t xml:space="preserve">, ℓ_j, </w:t>
            </w:r>
            <w:proofErr w:type="spellStart"/>
            <w:r w:rsidRPr="00EA16E6">
              <w:rPr>
                <w:lang w:val="it-IT"/>
              </w:rPr>
              <w:t>q_j</w:t>
            </w:r>
            <w:proofErr w:type="spellEnd"/>
            <w:r w:rsidRPr="00EA16E6">
              <w:rPr>
                <w:lang w:val="it-IT"/>
              </w:rPr>
              <w:t xml:space="preserve"> affiancati; il programma lineare del Cap. 11 con i quattro vincoli. Il trade-off si legge in verticale: cassa liquida ma povera, prestiti redditizi ma illiquidi</w:t>
            </w:r>
          </w:p>
        </w:tc>
      </w:tr>
      <w:tr w:rsidR="00EA16E6" w:rsidRPr="00EA16E6" w14:paraId="6A0AA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96B5" w14:textId="77777777" w:rsidR="00EA16E6" w:rsidRPr="00EA16E6" w:rsidRDefault="00EA16E6" w:rsidP="00EA16E6">
            <w:r w:rsidRPr="00EA16E6">
              <w:t>3</w:t>
            </w:r>
          </w:p>
        </w:tc>
        <w:tc>
          <w:tcPr>
            <w:tcW w:w="0" w:type="auto"/>
            <w:vAlign w:val="center"/>
            <w:hideMark/>
          </w:tcPr>
          <w:p w14:paraId="34508049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Dove eravamo: il vincolo ha un prezzo</w:t>
            </w:r>
          </w:p>
        </w:tc>
        <w:tc>
          <w:tcPr>
            <w:tcW w:w="0" w:type="auto"/>
            <w:vAlign w:val="center"/>
            <w:hideMark/>
          </w:tcPr>
          <w:p w14:paraId="0F5644E4" w14:textId="77777777" w:rsidR="00EA16E6" w:rsidRPr="00EA16E6" w:rsidRDefault="00EA16E6" w:rsidP="00EA16E6">
            <w:proofErr w:type="spellStart"/>
            <w:r w:rsidRPr="00EA16E6">
              <w:t>Aggancio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DA688" w14:textId="77777777" w:rsidR="00EA16E6" w:rsidRPr="00EA16E6" w:rsidRDefault="00EA16E6" w:rsidP="00EA16E6">
            <w:r w:rsidRPr="00EA16E6">
              <w:rPr>
                <w:lang w:val="it-IT"/>
              </w:rPr>
              <w:t xml:space="preserve">x*, z*, i due vincoli attivi; </w:t>
            </w:r>
            <w:r w:rsidRPr="00EA16E6">
              <w:t>λ</w:t>
            </w:r>
            <w:r w:rsidRPr="00EA16E6">
              <w:rPr>
                <w:lang w:val="it-IT"/>
              </w:rPr>
              <w:t xml:space="preserve">_Q* ≈ 0.03507 ottenuto </w:t>
            </w:r>
            <w:r w:rsidRPr="00EA16E6">
              <w:rPr>
                <w:b/>
                <w:bCs/>
                <w:lang w:val="it-IT"/>
              </w:rPr>
              <w:t>irrigidendo il requisito e risolvendo di nuovo</w:t>
            </w:r>
            <w:r w:rsidRPr="00EA16E6">
              <w:rPr>
                <w:lang w:val="it-IT"/>
              </w:rPr>
              <w:t xml:space="preserve">. </w:t>
            </w:r>
            <w:proofErr w:type="spellStart"/>
            <w:r w:rsidRPr="00EA16E6">
              <w:t>Chiusura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deliberatamente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insoddisfatta</w:t>
            </w:r>
            <w:proofErr w:type="spellEnd"/>
            <w:r w:rsidRPr="00EA16E6">
              <w:t xml:space="preserve">: </w:t>
            </w:r>
            <w:proofErr w:type="spellStart"/>
            <w:r w:rsidRPr="00EA16E6">
              <w:t>quel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numero</w:t>
            </w:r>
            <w:proofErr w:type="spellEnd"/>
            <w:r w:rsidRPr="00EA16E6">
              <w:t xml:space="preserve"> non era </w:t>
            </w:r>
            <w:proofErr w:type="spellStart"/>
            <w:r w:rsidRPr="00EA16E6">
              <w:t>nella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formulazione</w:t>
            </w:r>
            <w:proofErr w:type="spellEnd"/>
          </w:p>
        </w:tc>
      </w:tr>
      <w:tr w:rsidR="00EA16E6" w:rsidRPr="00EA16E6" w14:paraId="3F7E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B099" w14:textId="77777777" w:rsidR="00EA16E6" w:rsidRPr="00EA16E6" w:rsidRDefault="00EA16E6" w:rsidP="00EA16E6">
            <w:r w:rsidRPr="00EA16E6">
              <w:t>4</w:t>
            </w:r>
          </w:p>
        </w:tc>
        <w:tc>
          <w:tcPr>
            <w:tcW w:w="0" w:type="auto"/>
            <w:vAlign w:val="center"/>
            <w:hideMark/>
          </w:tcPr>
          <w:p w14:paraId="13549DE0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Le due domande della lezione</w:t>
            </w:r>
          </w:p>
        </w:tc>
        <w:tc>
          <w:tcPr>
            <w:tcW w:w="0" w:type="auto"/>
            <w:vAlign w:val="center"/>
            <w:hideMark/>
          </w:tcPr>
          <w:p w14:paraId="30394802" w14:textId="77777777" w:rsidR="00EA16E6" w:rsidRPr="00EA16E6" w:rsidRDefault="00EA16E6" w:rsidP="00EA16E6">
            <w:proofErr w:type="spellStart"/>
            <w:r w:rsidRPr="00EA16E6">
              <w:t>Problema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guida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C3FF5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(1) Da dove viene quel prezzo? → il duale. (2) È davvero un solo prezzo? → </w:t>
            </w:r>
            <w:proofErr w:type="spellStart"/>
            <w:r w:rsidRPr="00EA16E6">
              <w:rPr>
                <w:lang w:val="it-IT"/>
              </w:rPr>
              <w:t>q_j</w:t>
            </w:r>
            <w:proofErr w:type="spellEnd"/>
            <w:r w:rsidRPr="00EA16E6">
              <w:rPr>
                <w:lang w:val="it-IT"/>
              </w:rPr>
              <w:t xml:space="preserve"> dice quanto, non quando. Riquadro: quanto → quanto e quando</w:t>
            </w:r>
          </w:p>
        </w:tc>
      </w:tr>
      <w:tr w:rsidR="00EA16E6" w:rsidRPr="00EA16E6" w14:paraId="6429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A10A" w14:textId="77777777" w:rsidR="00EA16E6" w:rsidRPr="00EA16E6" w:rsidRDefault="00EA16E6" w:rsidP="00EA16E6">
            <w:r w:rsidRPr="00EA16E6">
              <w:t>5</w:t>
            </w:r>
          </w:p>
        </w:tc>
        <w:tc>
          <w:tcPr>
            <w:tcW w:w="0" w:type="auto"/>
            <w:vAlign w:val="center"/>
            <w:hideMark/>
          </w:tcPr>
          <w:p w14:paraId="20ADF4E5" w14:textId="77777777" w:rsidR="00EA16E6" w:rsidRPr="00EA16E6" w:rsidRDefault="00EA16E6" w:rsidP="00EA16E6">
            <w:proofErr w:type="spellStart"/>
            <w:r w:rsidRPr="00EA16E6">
              <w:t>Percorso</w:t>
            </w:r>
            <w:proofErr w:type="spellEnd"/>
            <w:r w:rsidRPr="00EA16E6">
              <w:t xml:space="preserve"> della </w:t>
            </w:r>
            <w:proofErr w:type="spellStart"/>
            <w:r w:rsidRPr="00EA16E6">
              <w:t>lezione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8BD32" w14:textId="77777777" w:rsidR="00EA16E6" w:rsidRPr="00EA16E6" w:rsidRDefault="00EA16E6" w:rsidP="00EA16E6">
            <w:proofErr w:type="spellStart"/>
            <w:r w:rsidRPr="00EA16E6">
              <w:t>Mappa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165C" w14:textId="77777777" w:rsidR="00EA16E6" w:rsidRPr="00EA16E6" w:rsidRDefault="00EA16E6" w:rsidP="00EA16E6">
            <w:r w:rsidRPr="00EA16E6">
              <w:rPr>
                <w:lang w:val="it-IT"/>
              </w:rPr>
              <w:t xml:space="preserve">Cinque tappe: costruire il duale, distribuire nel tempo, collegare le date, risolvere, leggere i prezzi per scadenza. </w:t>
            </w:r>
            <w:proofErr w:type="spellStart"/>
            <w:r w:rsidRPr="00EA16E6">
              <w:t>Chiave</w:t>
            </w:r>
            <w:proofErr w:type="spellEnd"/>
            <w:r w:rsidRPr="00EA16E6">
              <w:t xml:space="preserve"> di </w:t>
            </w:r>
            <w:proofErr w:type="spellStart"/>
            <w:r w:rsidRPr="00EA16E6">
              <w:t>lettura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dichiarata</w:t>
            </w:r>
            <w:proofErr w:type="spellEnd"/>
          </w:p>
        </w:tc>
      </w:tr>
    </w:tbl>
    <w:p w14:paraId="298CF680" w14:textId="77777777" w:rsidR="00EA16E6" w:rsidRPr="00EA16E6" w:rsidRDefault="00EA16E6" w:rsidP="00EA16E6">
      <w:r w:rsidRPr="00EA16E6">
        <w:pict w14:anchorId="7BFB4090">
          <v:rect id="_x0000_i1026" style="width:0;height:1.5pt" o:hralign="center" o:hrstd="t" o:hr="t" fillcolor="#a0a0a0" stroked="f"/>
        </w:pict>
      </w:r>
    </w:p>
    <w:p w14:paraId="1FD95269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2 — Dualità e prezzi impliciti (slide 6–11) · parziale 17′ · cumulato 28′</w:t>
      </w:r>
    </w:p>
    <w:p w14:paraId="6F3B4BAD" w14:textId="77777777" w:rsidR="00EA16E6" w:rsidRPr="00EA16E6" w:rsidRDefault="00EA16E6" w:rsidP="00EA16E6">
      <w:pPr>
        <w:rPr>
          <w:lang w:val="it-IT"/>
        </w:rPr>
      </w:pPr>
      <w:r w:rsidRPr="00EA16E6">
        <w:rPr>
          <w:lang w:val="it-IT"/>
        </w:rPr>
        <w:t>Blocco ereditato dal Cap. 11: la Lezione 11 aveva rinviato qui la teoria del duale.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78"/>
        <w:gridCol w:w="1216"/>
        <w:gridCol w:w="5933"/>
      </w:tblGrid>
      <w:tr w:rsidR="00EA16E6" w:rsidRPr="00EA16E6" w14:paraId="0A24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31B44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C9DD70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5440F471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E7C53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12BE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955E" w14:textId="77777777" w:rsidR="00EA16E6" w:rsidRPr="00EA16E6" w:rsidRDefault="00EA16E6" w:rsidP="00EA16E6">
            <w:r w:rsidRPr="00EA16E6">
              <w:t>6</w:t>
            </w:r>
          </w:p>
        </w:tc>
        <w:tc>
          <w:tcPr>
            <w:tcW w:w="0" w:type="auto"/>
            <w:vAlign w:val="center"/>
            <w:hideMark/>
          </w:tcPr>
          <w:p w14:paraId="793C05D2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Un secondo problema: valutare le risorse</w:t>
            </w:r>
          </w:p>
        </w:tc>
        <w:tc>
          <w:tcPr>
            <w:tcW w:w="0" w:type="auto"/>
            <w:vAlign w:val="center"/>
            <w:hideMark/>
          </w:tcPr>
          <w:p w14:paraId="0EB83EDB" w14:textId="77777777" w:rsidR="00EA16E6" w:rsidRPr="00EA16E6" w:rsidRDefault="00EA16E6" w:rsidP="00EA16E6">
            <w:proofErr w:type="spellStart"/>
            <w:r w:rsidRPr="00EA16E6">
              <w:t>Motivazione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00AE2" w14:textId="77777777" w:rsidR="00EA16E6" w:rsidRPr="00EA16E6" w:rsidRDefault="00EA16E6" w:rsidP="00EA16E6">
            <w:r w:rsidRPr="00EA16E6">
              <w:rPr>
                <w:lang w:val="it-IT"/>
              </w:rPr>
              <w:t xml:space="preserve">Il duale nasce da una domanda, non da una definizione: quanto vale ciascuna risorsa? Tre condizioni — un prezzo per vincolo, coerenza con i contributi, valore complessivo minimo. </w:t>
            </w:r>
            <w:proofErr w:type="spellStart"/>
            <w:r w:rsidRPr="00EA16E6">
              <w:t>Coppia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primale</w:t>
            </w:r>
            <w:proofErr w:type="spellEnd"/>
            <w:r w:rsidRPr="00EA16E6">
              <w:t>/duale in forma generale</w:t>
            </w:r>
          </w:p>
        </w:tc>
      </w:tr>
      <w:tr w:rsidR="00EA16E6" w:rsidRPr="00EA16E6" w14:paraId="331E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0829" w14:textId="77777777" w:rsidR="00EA16E6" w:rsidRPr="00EA16E6" w:rsidRDefault="00EA16E6" w:rsidP="00EA16E6">
            <w:r w:rsidRPr="00EA16E6">
              <w:t>7</w:t>
            </w:r>
          </w:p>
        </w:tc>
        <w:tc>
          <w:tcPr>
            <w:tcW w:w="0" w:type="auto"/>
            <w:vAlign w:val="center"/>
            <w:hideMark/>
          </w:tcPr>
          <w:p w14:paraId="5F2EDA5E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Righe e colonne si scambiano il ruolo</w:t>
            </w:r>
          </w:p>
        </w:tc>
        <w:tc>
          <w:tcPr>
            <w:tcW w:w="0" w:type="auto"/>
            <w:vAlign w:val="center"/>
            <w:hideMark/>
          </w:tcPr>
          <w:p w14:paraId="237C414F" w14:textId="77777777" w:rsidR="00EA16E6" w:rsidRPr="00EA16E6" w:rsidRDefault="00EA16E6" w:rsidP="00EA16E6">
            <w:proofErr w:type="spellStart"/>
            <w:r w:rsidRPr="00EA16E6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24285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cap11_corrispondenza_primale_duale. Vincolo ↔ variabile duale, variabile ↔ vincolo duale; b nell'obiettivo, c a destra, A → A′. </w:t>
            </w:r>
            <w:r w:rsidRPr="00EA16E6">
              <w:rPr>
                <w:b/>
                <w:bCs/>
                <w:lang w:val="it-IT"/>
              </w:rPr>
              <w:t>I prezzi arrivano tutti insieme</w:t>
            </w:r>
            <w:r w:rsidRPr="00EA16E6">
              <w:rPr>
                <w:lang w:val="it-IT"/>
              </w:rPr>
              <w:t>: è il debito con la Lezione 11</w:t>
            </w:r>
          </w:p>
        </w:tc>
      </w:tr>
      <w:tr w:rsidR="00EA16E6" w:rsidRPr="00EA16E6" w14:paraId="2B55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825F" w14:textId="77777777" w:rsidR="00EA16E6" w:rsidRPr="00EA16E6" w:rsidRDefault="00EA16E6" w:rsidP="00EA16E6">
            <w:r w:rsidRPr="00EA16E6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31B615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Il duale del modello SVB stilizzato</w:t>
            </w:r>
          </w:p>
        </w:tc>
        <w:tc>
          <w:tcPr>
            <w:tcW w:w="0" w:type="auto"/>
            <w:vAlign w:val="center"/>
            <w:hideMark/>
          </w:tcPr>
          <w:p w14:paraId="5C72E102" w14:textId="77777777" w:rsidR="00EA16E6" w:rsidRPr="00EA16E6" w:rsidRDefault="00EA16E6" w:rsidP="00EA16E6">
            <w:proofErr w:type="spellStart"/>
            <w:r w:rsidRPr="00EA16E6">
              <w:t>Costruzione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EFAB8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I quattro prezzi con significato e segno: </w:t>
            </w:r>
            <w:r w:rsidRPr="00EA16E6">
              <w:t>λ</w:t>
            </w:r>
            <w:r w:rsidRPr="00EA16E6">
              <w:rPr>
                <w:lang w:val="it-IT"/>
              </w:rPr>
              <w:t xml:space="preserve">_0 libera (uguaglianza), </w:t>
            </w:r>
            <w:r w:rsidRPr="00EA16E6">
              <w:t>λ</w:t>
            </w:r>
            <w:r w:rsidRPr="00EA16E6">
              <w:rPr>
                <w:lang w:val="it-IT"/>
              </w:rPr>
              <w:t xml:space="preserve">_Q, </w:t>
            </w:r>
            <w:r w:rsidRPr="00EA16E6">
              <w:t>λ</w:t>
            </w:r>
            <w:r w:rsidRPr="00EA16E6">
              <w:rPr>
                <w:lang w:val="it-IT"/>
              </w:rPr>
              <w:t xml:space="preserve">_K, </w:t>
            </w:r>
            <w:r w:rsidRPr="00EA16E6">
              <w:t>λ</w:t>
            </w:r>
            <w:r w:rsidRPr="00EA16E6">
              <w:rPr>
                <w:lang w:val="it-IT"/>
              </w:rPr>
              <w:t xml:space="preserve">_C ≥ 0. Il problema per intero. Nota sul segno negativo di </w:t>
            </w:r>
            <w:r w:rsidRPr="00EA16E6">
              <w:t>λ</w:t>
            </w:r>
            <w:r w:rsidRPr="00EA16E6">
              <w:rPr>
                <w:lang w:val="it-IT"/>
              </w:rPr>
              <w:t>_Q: prima domanda che arriva sempre</w:t>
            </w:r>
          </w:p>
        </w:tc>
      </w:tr>
      <w:tr w:rsidR="00EA16E6" w:rsidRPr="00EA16E6" w14:paraId="1BF4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16EF" w14:textId="77777777" w:rsidR="00EA16E6" w:rsidRPr="00EA16E6" w:rsidRDefault="00EA16E6" w:rsidP="00EA16E6">
            <w:r w:rsidRPr="00EA16E6">
              <w:t>9</w:t>
            </w:r>
          </w:p>
        </w:tc>
        <w:tc>
          <w:tcPr>
            <w:tcW w:w="0" w:type="auto"/>
            <w:vAlign w:val="center"/>
            <w:hideMark/>
          </w:tcPr>
          <w:p w14:paraId="0680C417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Un vincolo duale per ogni classe di attivo</w:t>
            </w:r>
          </w:p>
        </w:tc>
        <w:tc>
          <w:tcPr>
            <w:tcW w:w="0" w:type="auto"/>
            <w:vAlign w:val="center"/>
            <w:hideMark/>
          </w:tcPr>
          <w:p w14:paraId="14EF642D" w14:textId="77777777" w:rsidR="00EA16E6" w:rsidRPr="00EA16E6" w:rsidRDefault="00EA16E6" w:rsidP="00EA16E6">
            <w:proofErr w:type="spellStart"/>
            <w:r w:rsidRPr="00EA16E6">
              <w:t>Lettura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C03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Il vincolo di x₂ con </w:t>
            </w:r>
            <w:proofErr w:type="spellStart"/>
            <w:r w:rsidRPr="00EA16E6">
              <w:rPr>
                <w:lang w:val="it-IT"/>
              </w:rPr>
              <w:t>underbrace</w:t>
            </w:r>
            <w:proofErr w:type="spellEnd"/>
            <w:r w:rsidRPr="00EA16E6">
              <w:rPr>
                <w:lang w:val="it-IT"/>
              </w:rPr>
              <w:t>: valore implicito delle risorse ≥ contributo unitario. Argomento di ottimalità: se valesse meno converrebbe aumentare x₂. La colonna j diventa il conto economico implicito della classe</w:t>
            </w:r>
          </w:p>
        </w:tc>
      </w:tr>
      <w:tr w:rsidR="00EA16E6" w:rsidRPr="00EA16E6" w14:paraId="6C3E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A0BF" w14:textId="77777777" w:rsidR="00EA16E6" w:rsidRPr="00EA16E6" w:rsidRDefault="00EA16E6" w:rsidP="00EA16E6">
            <w:r w:rsidRPr="00EA16E6">
              <w:t>10</w:t>
            </w:r>
          </w:p>
        </w:tc>
        <w:tc>
          <w:tcPr>
            <w:tcW w:w="0" w:type="auto"/>
            <w:vAlign w:val="center"/>
            <w:hideMark/>
          </w:tcPr>
          <w:p w14:paraId="34B5718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b/>
                <w:bCs/>
                <w:lang w:val="it-IT"/>
              </w:rPr>
              <w:t>Dualità forte: i due valori coincidono</w:t>
            </w:r>
          </w:p>
        </w:tc>
        <w:tc>
          <w:tcPr>
            <w:tcW w:w="0" w:type="auto"/>
            <w:vAlign w:val="center"/>
            <w:hideMark/>
          </w:tcPr>
          <w:p w14:paraId="2FD09C49" w14:textId="77777777" w:rsidR="00EA16E6" w:rsidRPr="00EA16E6" w:rsidRDefault="00EA16E6" w:rsidP="00EA16E6">
            <w:proofErr w:type="spellStart"/>
            <w:r w:rsidRPr="00EA16E6">
              <w:rPr>
                <w:b/>
                <w:bCs/>
              </w:rPr>
              <w:t>Snodo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8735C" w14:textId="77777777" w:rsidR="00EA16E6" w:rsidRPr="00EA16E6" w:rsidRDefault="00EA16E6" w:rsidP="00EA16E6">
            <w:r w:rsidRPr="00EA16E6">
              <w:rPr>
                <w:lang w:val="it-IT"/>
              </w:rPr>
              <w:t xml:space="preserve">Teorema in </w:t>
            </w:r>
            <w:proofErr w:type="spellStart"/>
            <w:r w:rsidRPr="00EA16E6">
              <w:rPr>
                <w:lang w:val="it-IT"/>
              </w:rPr>
              <w:t>block</w:t>
            </w:r>
            <w:proofErr w:type="spellEnd"/>
            <w:r w:rsidRPr="00EA16E6">
              <w:rPr>
                <w:lang w:val="it-IT"/>
              </w:rPr>
              <w:t xml:space="preserve">; </w:t>
            </w:r>
            <w:r w:rsidRPr="00EA16E6">
              <w:t>λ</w:t>
            </w:r>
            <w:r w:rsidRPr="00EA16E6">
              <w:rPr>
                <w:lang w:val="it-IT"/>
              </w:rPr>
              <w:t xml:space="preserve">* = (0.05642, 0.03507, 0.00746, 0); verifica: 100(0.05642) − 55(0.03507) + 7(0.00746) ≈ 3.765 = z*. </w:t>
            </w:r>
            <w:r w:rsidRPr="00EA16E6">
              <w:rPr>
                <w:b/>
                <w:bCs/>
                <w:lang w:val="it-IT"/>
              </w:rPr>
              <w:t>0.03507 è lo stesso numero di ieri, per un'altra strada.</w:t>
            </w:r>
            <w:r w:rsidRPr="00EA16E6">
              <w:rPr>
                <w:lang w:val="it-IT"/>
              </w:rPr>
              <w:t xml:space="preserve"> </w:t>
            </w:r>
            <w:proofErr w:type="spellStart"/>
            <w:r w:rsidRPr="00EA16E6">
              <w:t>Fermarsi</w:t>
            </w:r>
            <w:proofErr w:type="spellEnd"/>
            <w:r w:rsidRPr="00EA16E6">
              <w:t xml:space="preserve"> qui</w:t>
            </w:r>
          </w:p>
        </w:tc>
      </w:tr>
      <w:tr w:rsidR="00EA16E6" w:rsidRPr="00EA16E6" w14:paraId="38ED6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DBA2" w14:textId="77777777" w:rsidR="00EA16E6" w:rsidRPr="00EA16E6" w:rsidRDefault="00EA16E6" w:rsidP="00EA16E6">
            <w:r w:rsidRPr="00EA16E6">
              <w:t>11</w:t>
            </w:r>
          </w:p>
        </w:tc>
        <w:tc>
          <w:tcPr>
            <w:tcW w:w="0" w:type="auto"/>
            <w:vAlign w:val="center"/>
            <w:hideMark/>
          </w:tcPr>
          <w:p w14:paraId="01BCA31B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Complementarità: quali vincoli stanno decidendo</w:t>
            </w:r>
          </w:p>
        </w:tc>
        <w:tc>
          <w:tcPr>
            <w:tcW w:w="0" w:type="auto"/>
            <w:vAlign w:val="center"/>
            <w:hideMark/>
          </w:tcPr>
          <w:p w14:paraId="3CCA00B3" w14:textId="77777777" w:rsidR="00EA16E6" w:rsidRPr="00EA16E6" w:rsidRDefault="00EA16E6" w:rsidP="00EA16E6">
            <w:proofErr w:type="spellStart"/>
            <w:r w:rsidRPr="00EA16E6">
              <w:t>Diagnosi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AE38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Tabella margine/stato/prezzo. La regola: o il vincolo è attivo, o il prezzo è nullo. Concentrazione con margine 9.104 → </w:t>
            </w:r>
            <w:r w:rsidRPr="00EA16E6">
              <w:t>λ</w:t>
            </w:r>
            <w:r w:rsidRPr="00EA16E6">
              <w:rPr>
                <w:lang w:val="it-IT"/>
              </w:rPr>
              <w:t>_C = 0: allentarla non serve a nulla</w:t>
            </w:r>
          </w:p>
        </w:tc>
      </w:tr>
    </w:tbl>
    <w:p w14:paraId="06951783" w14:textId="77777777" w:rsidR="00EA16E6" w:rsidRPr="00EA16E6" w:rsidRDefault="00EA16E6" w:rsidP="00EA16E6">
      <w:r w:rsidRPr="00EA16E6">
        <w:pict w14:anchorId="70E8DE1A">
          <v:rect id="_x0000_i1027" style="width:0;height:1.5pt" o:hralign="center" o:hrstd="t" o:hr="t" fillcolor="#a0a0a0" stroked="f"/>
        </w:pict>
      </w:r>
    </w:p>
    <w:p w14:paraId="20B3AC06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3 — Liquidità aggregata e temporale (slide 12–14) · parziale 8′ · cumulato 36′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60"/>
        <w:gridCol w:w="1144"/>
        <w:gridCol w:w="6523"/>
      </w:tblGrid>
      <w:tr w:rsidR="00EA16E6" w:rsidRPr="00EA16E6" w14:paraId="4FFE5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B14D5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BB0121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132708FC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75A6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1F46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8190" w14:textId="77777777" w:rsidR="00EA16E6" w:rsidRPr="00EA16E6" w:rsidRDefault="00EA16E6" w:rsidP="00EA16E6">
            <w:r w:rsidRPr="00EA16E6">
              <w:t>12</w:t>
            </w:r>
          </w:p>
        </w:tc>
        <w:tc>
          <w:tcPr>
            <w:tcW w:w="0" w:type="auto"/>
            <w:vAlign w:val="center"/>
            <w:hideMark/>
          </w:tcPr>
          <w:p w14:paraId="683463F3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Il requisito aggregato comprime il tempo</w:t>
            </w:r>
          </w:p>
        </w:tc>
        <w:tc>
          <w:tcPr>
            <w:tcW w:w="0" w:type="auto"/>
            <w:vAlign w:val="center"/>
            <w:hideMark/>
          </w:tcPr>
          <w:p w14:paraId="3CEB5E2F" w14:textId="77777777" w:rsidR="00EA16E6" w:rsidRPr="00EA16E6" w:rsidRDefault="00EA16E6" w:rsidP="00EA16E6">
            <w:proofErr w:type="spellStart"/>
            <w:r w:rsidRPr="00EA16E6"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030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Il requisito è attivo, </w:t>
            </w:r>
            <w:proofErr w:type="spellStart"/>
            <w:r w:rsidRPr="00EA16E6">
              <w:rPr>
                <w:lang w:val="it-IT"/>
              </w:rPr>
              <w:t>q'x</w:t>
            </w:r>
            <w:proofErr w:type="spellEnd"/>
            <w:r w:rsidRPr="00EA16E6">
              <w:rPr>
                <w:lang w:val="it-IT"/>
              </w:rPr>
              <w:t xml:space="preserve">* = 55. Ma q₂ = 0.90 dice quanto, non </w:t>
            </w:r>
            <w:r w:rsidRPr="00EA16E6">
              <w:rPr>
                <w:i/>
                <w:iCs/>
                <w:lang w:val="it-IT"/>
              </w:rPr>
              <w:t>quando</w:t>
            </w:r>
            <w:r w:rsidRPr="00EA16E6">
              <w:rPr>
                <w:lang w:val="it-IT"/>
              </w:rPr>
              <w:t>. Un solo numero per classe riassume l'intero profilo temporale. Chiusura sospesa, senza risposta</w:t>
            </w:r>
          </w:p>
        </w:tc>
      </w:tr>
      <w:tr w:rsidR="00EA16E6" w:rsidRPr="00EA16E6" w14:paraId="7468D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7214" w14:textId="77777777" w:rsidR="00EA16E6" w:rsidRPr="00EA16E6" w:rsidRDefault="00EA16E6" w:rsidP="00EA16E6">
            <w:r w:rsidRPr="00EA16E6">
              <w:t>13</w:t>
            </w:r>
          </w:p>
        </w:tc>
        <w:tc>
          <w:tcPr>
            <w:tcW w:w="0" w:type="auto"/>
            <w:vAlign w:val="center"/>
            <w:hideMark/>
          </w:tcPr>
          <w:p w14:paraId="61F25CE1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b/>
                <w:bCs/>
                <w:lang w:val="it-IT"/>
              </w:rPr>
              <w:t>Due portafogli con lo stesso cash flow</w:t>
            </w:r>
          </w:p>
        </w:tc>
        <w:tc>
          <w:tcPr>
            <w:tcW w:w="0" w:type="auto"/>
            <w:vAlign w:val="center"/>
            <w:hideMark/>
          </w:tcPr>
          <w:p w14:paraId="29E20812" w14:textId="77777777" w:rsidR="00EA16E6" w:rsidRPr="00EA16E6" w:rsidRDefault="00EA16E6" w:rsidP="00EA16E6">
            <w:proofErr w:type="spellStart"/>
            <w:r w:rsidRPr="00EA16E6">
              <w:rPr>
                <w:b/>
                <w:bCs/>
              </w:rPr>
              <w:t>Snodo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C5655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A = (6,2,2) e B = (1,2,7), totale 10 entrambi. Figura Cap12_liquidita_aggregata_temporale. Con d₁ = 5, A regge e B no: </w:t>
            </w:r>
            <w:r w:rsidRPr="00EA16E6">
              <w:rPr>
                <w:b/>
                <w:bCs/>
                <w:lang w:val="it-IT"/>
              </w:rPr>
              <w:t>le 9 unità successive non sono utilizzabili retroattivamente</w:t>
            </w:r>
          </w:p>
        </w:tc>
      </w:tr>
      <w:tr w:rsidR="00EA16E6" w:rsidRPr="00EA16E6" w14:paraId="7F93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ABE0" w14:textId="77777777" w:rsidR="00EA16E6" w:rsidRPr="00EA16E6" w:rsidRDefault="00EA16E6" w:rsidP="00EA16E6">
            <w:r w:rsidRPr="00EA16E6">
              <w:t>14</w:t>
            </w:r>
          </w:p>
        </w:tc>
        <w:tc>
          <w:tcPr>
            <w:tcW w:w="0" w:type="auto"/>
            <w:vAlign w:val="center"/>
            <w:hideMark/>
          </w:tcPr>
          <w:p w14:paraId="3B50A830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Dal requisito aggregato ai bilanci per data</w:t>
            </w:r>
          </w:p>
        </w:tc>
        <w:tc>
          <w:tcPr>
            <w:tcW w:w="0" w:type="auto"/>
            <w:vAlign w:val="center"/>
            <w:hideMark/>
          </w:tcPr>
          <w:p w14:paraId="2050FE00" w14:textId="77777777" w:rsidR="00EA16E6" w:rsidRPr="00EA16E6" w:rsidRDefault="00EA16E6" w:rsidP="00EA16E6">
            <w:proofErr w:type="spellStart"/>
            <w:r w:rsidRPr="00EA16E6">
              <w:t>Transizione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D0131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Lo stesso vale dal lato del passivo: una successione di obblighi datati. Orizzonte t = 0,1,…,T. Riquadro del passaggio. Rassicurazione: resta un programma lineare</w:t>
            </w:r>
          </w:p>
        </w:tc>
      </w:tr>
    </w:tbl>
    <w:p w14:paraId="5DAE1A66" w14:textId="77777777" w:rsidR="00EA16E6" w:rsidRPr="00EA16E6" w:rsidRDefault="00EA16E6" w:rsidP="00EA16E6">
      <w:r w:rsidRPr="00EA16E6">
        <w:pict w14:anchorId="309D8D26">
          <v:rect id="_x0000_i1028" style="width:0;height:1.5pt" o:hralign="center" o:hrstd="t" o:hr="t" fillcolor="#a0a0a0" stroked="f"/>
        </w:pict>
      </w:r>
    </w:p>
    <w:p w14:paraId="7B37AFDD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4 — La matrice dei cash flow (slide 15–18) · parziale 10′ · cumulato 46′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41"/>
        <w:gridCol w:w="1216"/>
        <w:gridCol w:w="6070"/>
      </w:tblGrid>
      <w:tr w:rsidR="00EA16E6" w:rsidRPr="00EA16E6" w14:paraId="7035A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2B84F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456E77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42AB94CF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8B146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17F8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88F3" w14:textId="77777777" w:rsidR="00EA16E6" w:rsidRPr="00EA16E6" w:rsidRDefault="00EA16E6" w:rsidP="00EA16E6">
            <w:r w:rsidRPr="00EA16E6">
              <w:t>15</w:t>
            </w:r>
          </w:p>
        </w:tc>
        <w:tc>
          <w:tcPr>
            <w:tcW w:w="0" w:type="auto"/>
            <w:vAlign w:val="center"/>
            <w:hideMark/>
          </w:tcPr>
          <w:p w14:paraId="5AC9C165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Un coefficiente per ogni classe e per ogni data</w:t>
            </w:r>
          </w:p>
        </w:tc>
        <w:tc>
          <w:tcPr>
            <w:tcW w:w="0" w:type="auto"/>
            <w:vAlign w:val="center"/>
            <w:hideMark/>
          </w:tcPr>
          <w:p w14:paraId="090D27D8" w14:textId="77777777" w:rsidR="00EA16E6" w:rsidRPr="00EA16E6" w:rsidRDefault="00EA16E6" w:rsidP="00EA16E6">
            <w:proofErr w:type="spellStart"/>
            <w:r w:rsidRPr="00EA16E6">
              <w:t>Strumento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E4F60" w14:textId="77777777" w:rsidR="00EA16E6" w:rsidRPr="00EA16E6" w:rsidRDefault="00EA16E6" w:rsidP="00EA16E6">
            <w:proofErr w:type="spellStart"/>
            <w:r w:rsidRPr="00EA16E6">
              <w:rPr>
                <w:lang w:val="it-IT"/>
              </w:rPr>
              <w:t>a_tj</w:t>
            </w:r>
            <w:proofErr w:type="spellEnd"/>
            <w:r w:rsidRPr="00EA16E6">
              <w:rPr>
                <w:lang w:val="it-IT"/>
              </w:rPr>
              <w:t xml:space="preserve"> sostituisce </w:t>
            </w:r>
            <w:proofErr w:type="spellStart"/>
            <w:r w:rsidRPr="00EA16E6">
              <w:rPr>
                <w:lang w:val="it-IT"/>
              </w:rPr>
              <w:t>q_j</w:t>
            </w:r>
            <w:proofErr w:type="spellEnd"/>
            <w:r w:rsidRPr="00EA16E6">
              <w:rPr>
                <w:lang w:val="it-IT"/>
              </w:rPr>
              <w:t xml:space="preserve">; A^CF con T righe e n colonne. Colonna = profilo temporale di una classe; riga = incassi a una data. </w:t>
            </w:r>
            <w:r w:rsidRPr="00EA16E6">
              <w:t xml:space="preserve">Il </w:t>
            </w:r>
            <w:proofErr w:type="spellStart"/>
            <w:r w:rsidRPr="00EA16E6">
              <w:t>vettore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A^CF·x</w:t>
            </w:r>
            <w:proofErr w:type="spellEnd"/>
          </w:p>
        </w:tc>
      </w:tr>
      <w:tr w:rsidR="00EA16E6" w:rsidRPr="00EA16E6" w14:paraId="2F99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D1FD" w14:textId="77777777" w:rsidR="00EA16E6" w:rsidRPr="00EA16E6" w:rsidRDefault="00EA16E6" w:rsidP="00EA16E6">
            <w:r w:rsidRPr="00EA16E6">
              <w:t>16</w:t>
            </w:r>
          </w:p>
        </w:tc>
        <w:tc>
          <w:tcPr>
            <w:tcW w:w="0" w:type="auto"/>
            <w:vAlign w:val="center"/>
            <w:hideMark/>
          </w:tcPr>
          <w:p w14:paraId="704C8E3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Risorse e fabbisogni, data per data</w:t>
            </w:r>
          </w:p>
        </w:tc>
        <w:tc>
          <w:tcPr>
            <w:tcW w:w="0" w:type="auto"/>
            <w:vAlign w:val="center"/>
            <w:hideMark/>
          </w:tcPr>
          <w:p w14:paraId="43F8630B" w14:textId="77777777" w:rsidR="00EA16E6" w:rsidRPr="00EA16E6" w:rsidRDefault="00EA16E6" w:rsidP="00EA16E6">
            <w:proofErr w:type="spellStart"/>
            <w:r w:rsidRPr="00EA16E6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641B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d_t</w:t>
            </w:r>
            <w:proofErr w:type="spellEnd"/>
            <w:r w:rsidRPr="00EA16E6">
              <w:rPr>
                <w:lang w:val="it-IT"/>
              </w:rPr>
              <w:t xml:space="preserve"> come fabbisogno datato. Cap12_cashflow_attivi_fabbisogni_b. Il paradosso: totali coincidenti, surplus alle date 1 e 3, deficit alle 2 e 4</w:t>
            </w:r>
          </w:p>
        </w:tc>
      </w:tr>
      <w:tr w:rsidR="00EA16E6" w:rsidRPr="00EA16E6" w14:paraId="11F2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703C" w14:textId="77777777" w:rsidR="00EA16E6" w:rsidRPr="00EA16E6" w:rsidRDefault="00EA16E6" w:rsidP="00EA16E6">
            <w:r w:rsidRPr="00EA16E6">
              <w:t>17</w:t>
            </w:r>
          </w:p>
        </w:tc>
        <w:tc>
          <w:tcPr>
            <w:tcW w:w="0" w:type="auto"/>
            <w:vAlign w:val="center"/>
            <w:hideMark/>
          </w:tcPr>
          <w:p w14:paraId="2BCE6B17" w14:textId="77777777" w:rsidR="00EA16E6" w:rsidRPr="00EA16E6" w:rsidRDefault="00EA16E6" w:rsidP="00EA16E6">
            <w:r w:rsidRPr="00EA16E6">
              <w:t xml:space="preserve">Una prima </w:t>
            </w:r>
            <w:proofErr w:type="spellStart"/>
            <w:r w:rsidRPr="00EA16E6">
              <w:t>formulazione</w:t>
            </w:r>
            <w:proofErr w:type="spellEnd"/>
            <w:r w:rsidRPr="00EA16E6">
              <w:t>: cash-flow matching</w:t>
            </w:r>
          </w:p>
        </w:tc>
        <w:tc>
          <w:tcPr>
            <w:tcW w:w="0" w:type="auto"/>
            <w:vAlign w:val="center"/>
            <w:hideMark/>
          </w:tcPr>
          <w:p w14:paraId="28EF1B29" w14:textId="77777777" w:rsidR="00EA16E6" w:rsidRPr="00EA16E6" w:rsidRDefault="00EA16E6" w:rsidP="00EA16E6">
            <w:proofErr w:type="spellStart"/>
            <w:r w:rsidRPr="00EA16E6">
              <w:t>Costruzione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1CA82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A^CF·x</w:t>
            </w:r>
            <w:proofErr w:type="spellEnd"/>
            <w:r w:rsidRPr="00EA16E6">
              <w:rPr>
                <w:lang w:val="it-IT"/>
              </w:rPr>
              <w:t xml:space="preserve"> ≥ d. Doppio </w:t>
            </w:r>
            <w:proofErr w:type="spellStart"/>
            <w:r w:rsidRPr="00EA16E6">
              <w:rPr>
                <w:lang w:val="it-IT"/>
              </w:rPr>
              <w:t>underbrace</w:t>
            </w:r>
            <w:proofErr w:type="spellEnd"/>
            <w:r w:rsidRPr="00EA16E6">
              <w:rPr>
                <w:lang w:val="it-IT"/>
              </w:rPr>
              <w:t>: un requisito complessivo → T requisiti datati. Nel primo caso la liquidità è una caratteristica, nel secondo è confrontata con scadenze precise</w:t>
            </w:r>
          </w:p>
        </w:tc>
      </w:tr>
      <w:tr w:rsidR="00EA16E6" w:rsidRPr="00EA16E6" w14:paraId="666C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1843" w14:textId="77777777" w:rsidR="00EA16E6" w:rsidRPr="00EA16E6" w:rsidRDefault="00EA16E6" w:rsidP="00EA16E6">
            <w:r w:rsidRPr="00EA16E6">
              <w:t>18</w:t>
            </w:r>
          </w:p>
        </w:tc>
        <w:tc>
          <w:tcPr>
            <w:tcW w:w="0" w:type="auto"/>
            <w:vAlign w:val="center"/>
            <w:hideMark/>
          </w:tcPr>
          <w:p w14:paraId="6AC6876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Perché ancora non basta: le date restano scollegate</w:t>
            </w:r>
          </w:p>
        </w:tc>
        <w:tc>
          <w:tcPr>
            <w:tcW w:w="0" w:type="auto"/>
            <w:vAlign w:val="center"/>
            <w:hideMark/>
          </w:tcPr>
          <w:p w14:paraId="5D462634" w14:textId="77777777" w:rsidR="00EA16E6" w:rsidRPr="00EA16E6" w:rsidRDefault="00EA16E6" w:rsidP="00EA16E6">
            <w:proofErr w:type="spellStart"/>
            <w:r w:rsidRPr="00EA16E6">
              <w:t>Limite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48F5A" w14:textId="77777777" w:rsidR="00EA16E6" w:rsidRPr="00EA16E6" w:rsidRDefault="00EA16E6" w:rsidP="00EA16E6">
            <w:r w:rsidRPr="00EA16E6">
              <w:rPr>
                <w:lang w:val="it-IT"/>
              </w:rPr>
              <w:t xml:space="preserve">L'eccedenza a una data non compare nel vincolo successivo: svanisce. Ma una banca la conserva o la reinveste. Serve una variabile che trasporti. </w:t>
            </w:r>
            <w:proofErr w:type="spellStart"/>
            <w:r w:rsidRPr="00EA16E6">
              <w:t>Riquadro</w:t>
            </w:r>
            <w:proofErr w:type="spellEnd"/>
            <w:r w:rsidRPr="00EA16E6">
              <w:t xml:space="preserve"> verso </w:t>
            </w:r>
            <w:proofErr w:type="spellStart"/>
            <w:r w:rsidRPr="00EA16E6">
              <w:t>i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bilanci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collegati</w:t>
            </w:r>
            <w:proofErr w:type="spellEnd"/>
          </w:p>
        </w:tc>
      </w:tr>
    </w:tbl>
    <w:p w14:paraId="644DB2EE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PAUSA (15′).</w:t>
      </w:r>
      <w:r w:rsidRPr="00EA16E6">
        <w:rPr>
          <w:lang w:val="it-IT"/>
        </w:rPr>
        <w:t xml:space="preserve"> Si esce con una domanda aperta e si rientra con la risposta.</w:t>
      </w:r>
    </w:p>
    <w:p w14:paraId="13D63EB6" w14:textId="77777777" w:rsidR="00EA16E6" w:rsidRPr="00EA16E6" w:rsidRDefault="00EA16E6" w:rsidP="00EA16E6">
      <w:r w:rsidRPr="00EA16E6">
        <w:pict w14:anchorId="273CAE77">
          <v:rect id="_x0000_i1029" style="width:0;height:1.5pt" o:hralign="center" o:hrstd="t" o:hr="t" fillcolor="#a0a0a0" stroked="f"/>
        </w:pict>
      </w:r>
    </w:p>
    <w:p w14:paraId="1D309553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5 — Giacenze e bilanci intertemporali (slide 19–22) · parziale 12′ · cumulato 58′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282"/>
        <w:gridCol w:w="1602"/>
        <w:gridCol w:w="5443"/>
      </w:tblGrid>
      <w:tr w:rsidR="00EA16E6" w:rsidRPr="00EA16E6" w14:paraId="4463E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D5662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47E783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52895472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97AAB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02C0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FB29" w14:textId="77777777" w:rsidR="00EA16E6" w:rsidRPr="00EA16E6" w:rsidRDefault="00EA16E6" w:rsidP="00EA16E6">
            <w:r w:rsidRPr="00EA16E6">
              <w:t>19</w:t>
            </w:r>
          </w:p>
        </w:tc>
        <w:tc>
          <w:tcPr>
            <w:tcW w:w="0" w:type="auto"/>
            <w:vAlign w:val="center"/>
            <w:hideMark/>
          </w:tcPr>
          <w:p w14:paraId="68B027D0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La variabile che trasporta la liquidità</w:t>
            </w:r>
          </w:p>
        </w:tc>
        <w:tc>
          <w:tcPr>
            <w:tcW w:w="0" w:type="auto"/>
            <w:vAlign w:val="center"/>
            <w:hideMark/>
          </w:tcPr>
          <w:p w14:paraId="48F4412F" w14:textId="77777777" w:rsidR="00EA16E6" w:rsidRPr="00EA16E6" w:rsidRDefault="00EA16E6" w:rsidP="00EA16E6">
            <w:proofErr w:type="spellStart"/>
            <w:r w:rsidRPr="00EA16E6">
              <w:t>Definizione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5941F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g_t</w:t>
            </w:r>
            <w:proofErr w:type="spellEnd"/>
            <w:r w:rsidRPr="00EA16E6">
              <w:rPr>
                <w:lang w:val="it-IT"/>
              </w:rPr>
              <w:t xml:space="preserve"> ≥ 0 in </w:t>
            </w:r>
            <w:proofErr w:type="spellStart"/>
            <w:r w:rsidRPr="00EA16E6">
              <w:rPr>
                <w:lang w:val="it-IT"/>
              </w:rPr>
              <w:t>block</w:t>
            </w:r>
            <w:proofErr w:type="spellEnd"/>
            <w:r w:rsidRPr="00EA16E6">
              <w:rPr>
                <w:lang w:val="it-IT"/>
              </w:rPr>
              <w:t xml:space="preserve">: liquidità residua </w:t>
            </w:r>
            <w:r w:rsidRPr="00EA16E6">
              <w:rPr>
                <w:i/>
                <w:iCs/>
                <w:lang w:val="it-IT"/>
              </w:rPr>
              <w:t>dopo</w:t>
            </w:r>
            <w:r w:rsidRPr="00EA16E6">
              <w:rPr>
                <w:lang w:val="it-IT"/>
              </w:rPr>
              <w:t xml:space="preserve"> aver soddisfatto </w:t>
            </w:r>
            <w:proofErr w:type="spellStart"/>
            <w:r w:rsidRPr="00EA16E6">
              <w:rPr>
                <w:lang w:val="it-IT"/>
              </w:rPr>
              <w:t>d_t</w:t>
            </w:r>
            <w:proofErr w:type="spellEnd"/>
            <w:r w:rsidRPr="00EA16E6">
              <w:rPr>
                <w:lang w:val="it-IT"/>
              </w:rPr>
              <w:t xml:space="preserve">. È uno </w:t>
            </w:r>
            <w:r w:rsidRPr="00EA16E6">
              <w:rPr>
                <w:b/>
                <w:bCs/>
                <w:lang w:val="it-IT"/>
              </w:rPr>
              <w:t>stock</w:t>
            </w:r>
            <w:r w:rsidRPr="00EA16E6">
              <w:rPr>
                <w:lang w:val="it-IT"/>
              </w:rPr>
              <w:t xml:space="preserve">, non un flusso. </w:t>
            </w:r>
            <w:proofErr w:type="spellStart"/>
            <w:r w:rsidRPr="00EA16E6">
              <w:rPr>
                <w:b/>
                <w:bCs/>
                <w:lang w:val="it-IT"/>
              </w:rPr>
              <w:t>g_t</w:t>
            </w:r>
            <w:proofErr w:type="spellEnd"/>
            <w:r w:rsidRPr="00EA16E6">
              <w:rPr>
                <w:b/>
                <w:bCs/>
                <w:lang w:val="it-IT"/>
              </w:rPr>
              <w:t xml:space="preserve"> ≥ 0 è la condizione di solvibilità</w:t>
            </w:r>
            <w:r w:rsidRPr="00EA16E6">
              <w:rPr>
                <w:lang w:val="it-IT"/>
              </w:rPr>
              <w:t>, non un vincolo tecnico</w:t>
            </w:r>
          </w:p>
        </w:tc>
      </w:tr>
      <w:tr w:rsidR="00EA16E6" w:rsidRPr="00EA16E6" w14:paraId="4F90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D309" w14:textId="77777777" w:rsidR="00EA16E6" w:rsidRPr="00EA16E6" w:rsidRDefault="00EA16E6" w:rsidP="00EA16E6">
            <w:r w:rsidRPr="00EA16E6">
              <w:t>20</w:t>
            </w:r>
          </w:p>
        </w:tc>
        <w:tc>
          <w:tcPr>
            <w:tcW w:w="0" w:type="auto"/>
            <w:vAlign w:val="center"/>
            <w:hideMark/>
          </w:tcPr>
          <w:p w14:paraId="2445B672" w14:textId="77777777" w:rsidR="00EA16E6" w:rsidRPr="00EA16E6" w:rsidRDefault="00EA16E6" w:rsidP="00EA16E6">
            <w:r w:rsidRPr="00EA16E6">
              <w:t xml:space="preserve">Dalla </w:t>
            </w:r>
            <w:proofErr w:type="spellStart"/>
            <w:r w:rsidRPr="00EA16E6">
              <w:t>disuguaglianza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all'uguaglianza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0A68" w14:textId="77777777" w:rsidR="00EA16E6" w:rsidRPr="00EA16E6" w:rsidRDefault="00EA16E6" w:rsidP="00EA16E6">
            <w:proofErr w:type="spellStart"/>
            <w:r w:rsidRPr="00EA16E6">
              <w:t>Snodo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tecnico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D0D3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Alla data 1: cash flow = d₁ + g₁, con </w:t>
            </w:r>
            <w:proofErr w:type="spellStart"/>
            <w:r w:rsidRPr="00EA16E6">
              <w:rPr>
                <w:lang w:val="it-IT"/>
              </w:rPr>
              <w:t>underbrace</w:t>
            </w:r>
            <w:proofErr w:type="spellEnd"/>
            <w:r w:rsidRPr="00EA16E6">
              <w:rPr>
                <w:lang w:val="it-IT"/>
              </w:rPr>
              <w:t xml:space="preserve"> speso/conservato. Alla data 2 la stessa g₁ è risorsa. Riquadro: </w:t>
            </w:r>
            <w:proofErr w:type="spellStart"/>
            <w:r w:rsidRPr="00EA16E6">
              <w:rPr>
                <w:lang w:val="it-IT"/>
              </w:rPr>
              <w:t>g_t</w:t>
            </w:r>
            <w:proofErr w:type="spellEnd"/>
            <w:r w:rsidRPr="00EA16E6">
              <w:rPr>
                <w:lang w:val="it-IT"/>
              </w:rPr>
              <w:t xml:space="preserve"> collega il bilancio t a quello t+1</w:t>
            </w:r>
          </w:p>
        </w:tc>
      </w:tr>
      <w:tr w:rsidR="00EA16E6" w:rsidRPr="00EA16E6" w14:paraId="0B16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5E2A" w14:textId="77777777" w:rsidR="00EA16E6" w:rsidRPr="00EA16E6" w:rsidRDefault="00EA16E6" w:rsidP="00EA16E6">
            <w:r w:rsidRPr="00EA16E6">
              <w:t>21</w:t>
            </w:r>
          </w:p>
        </w:tc>
        <w:tc>
          <w:tcPr>
            <w:tcW w:w="0" w:type="auto"/>
            <w:vAlign w:val="center"/>
            <w:hideMark/>
          </w:tcPr>
          <w:p w14:paraId="6DF94FBD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Il sistema completo, con il rendimento della giacenza</w:t>
            </w:r>
          </w:p>
        </w:tc>
        <w:tc>
          <w:tcPr>
            <w:tcW w:w="0" w:type="auto"/>
            <w:vAlign w:val="center"/>
            <w:hideMark/>
          </w:tcPr>
          <w:p w14:paraId="107507D0" w14:textId="77777777" w:rsidR="00EA16E6" w:rsidRPr="00EA16E6" w:rsidRDefault="00EA16E6" w:rsidP="00EA16E6">
            <w:proofErr w:type="spellStart"/>
            <w:r w:rsidRPr="00EA16E6">
              <w:t>Formalizzazione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97DAB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r^g</w:t>
            </w:r>
            <w:proofErr w:type="spellEnd"/>
            <w:r w:rsidRPr="00EA16E6">
              <w:rPr>
                <w:lang w:val="it-IT"/>
              </w:rPr>
              <w:t>_{t−1} arriva solo ora, a struttura già capita. Sistema completo con (1+r^g_{t−1})g_{t−1}. La linearità non cambia: i tassi sono dati. Cenno alla struttura a scala → Lezione 13</w:t>
            </w:r>
          </w:p>
        </w:tc>
      </w:tr>
      <w:tr w:rsidR="00EA16E6" w:rsidRPr="00EA16E6" w14:paraId="3E85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9015" w14:textId="77777777" w:rsidR="00EA16E6" w:rsidRPr="00EA16E6" w:rsidRDefault="00EA16E6" w:rsidP="00EA16E6">
            <w:r w:rsidRPr="00EA16E6">
              <w:t>22</w:t>
            </w:r>
          </w:p>
        </w:tc>
        <w:tc>
          <w:tcPr>
            <w:tcW w:w="0" w:type="auto"/>
            <w:vAlign w:val="center"/>
            <w:hideMark/>
          </w:tcPr>
          <w:p w14:paraId="36FC32E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La liquidità come variabile di stato</w:t>
            </w:r>
          </w:p>
        </w:tc>
        <w:tc>
          <w:tcPr>
            <w:tcW w:w="0" w:type="auto"/>
            <w:vAlign w:val="center"/>
            <w:hideMark/>
          </w:tcPr>
          <w:p w14:paraId="043A518B" w14:textId="77777777" w:rsidR="00EA16E6" w:rsidRPr="00EA16E6" w:rsidRDefault="00EA16E6" w:rsidP="00EA16E6">
            <w:proofErr w:type="spellStart"/>
            <w:r w:rsidRPr="00EA16E6">
              <w:t>Impostazione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6F1C0" w14:textId="77777777" w:rsidR="00EA16E6" w:rsidRPr="00EA16E6" w:rsidRDefault="00EA16E6" w:rsidP="00EA16E6">
            <w:proofErr w:type="spellStart"/>
            <w:r w:rsidRPr="00EA16E6">
              <w:rPr>
                <w:lang w:val="it-IT"/>
              </w:rPr>
              <w:t>Ricorsione</w:t>
            </w:r>
            <w:proofErr w:type="spellEnd"/>
            <w:r w:rsidRPr="00EA16E6">
              <w:rPr>
                <w:lang w:val="it-IT"/>
              </w:rPr>
              <w:t xml:space="preserve"> con g₀ = 0; riquadro sulla dipendenza dal passato. </w:t>
            </w:r>
            <w:r w:rsidRPr="00EA16E6">
              <w:rPr>
                <w:b/>
                <w:bCs/>
                <w:lang w:val="it-IT"/>
              </w:rPr>
              <w:t>Condizione terminale</w:t>
            </w:r>
            <w:r w:rsidRPr="00EA16E6">
              <w:rPr>
                <w:lang w:val="it-IT"/>
              </w:rPr>
              <w:t xml:space="preserve">: se </w:t>
            </w:r>
            <w:proofErr w:type="spellStart"/>
            <w:r w:rsidRPr="00EA16E6">
              <w:rPr>
                <w:lang w:val="it-IT"/>
              </w:rPr>
              <w:t>g_T</w:t>
            </w:r>
            <w:proofErr w:type="spellEnd"/>
            <w:r w:rsidRPr="00EA16E6">
              <w:rPr>
                <w:lang w:val="it-IT"/>
              </w:rPr>
              <w:t xml:space="preserve"> resta libera la banca chiude con un margine. </w:t>
            </w:r>
            <w:r w:rsidRPr="00EA16E6">
              <w:t xml:space="preserve">È </w:t>
            </w:r>
            <w:proofErr w:type="spellStart"/>
            <w:r w:rsidRPr="00EA16E6">
              <w:t>una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promessa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esplicita</w:t>
            </w:r>
            <w:proofErr w:type="spellEnd"/>
            <w:r w:rsidRPr="00EA16E6">
              <w:t xml:space="preserve">, </w:t>
            </w:r>
            <w:proofErr w:type="spellStart"/>
            <w:r w:rsidRPr="00EA16E6">
              <w:t>si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riscuote</w:t>
            </w:r>
            <w:proofErr w:type="spellEnd"/>
            <w:r w:rsidRPr="00EA16E6">
              <w:t xml:space="preserve"> alla slide 37</w:t>
            </w:r>
          </w:p>
        </w:tc>
      </w:tr>
    </w:tbl>
    <w:p w14:paraId="15E9F015" w14:textId="77777777" w:rsidR="00EA16E6" w:rsidRPr="00EA16E6" w:rsidRDefault="00EA16E6" w:rsidP="00EA16E6">
      <w:r w:rsidRPr="00EA16E6">
        <w:pict w14:anchorId="5DFDE5E4">
          <v:rect id="_x0000_i1030" style="width:0;height:1.5pt" o:hralign="center" o:hrstd="t" o:hr="t" fillcolor="#a0a0a0" stroked="f"/>
        </w:pict>
      </w:r>
    </w:p>
    <w:p w14:paraId="4AAC13BE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6 — Funding e obblighi di rimborso (slide 23–26) · parziale 12′ · cumulato 70′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758"/>
        <w:gridCol w:w="1602"/>
        <w:gridCol w:w="5967"/>
      </w:tblGrid>
      <w:tr w:rsidR="00EA16E6" w:rsidRPr="00EA16E6" w14:paraId="09691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501E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D45E8B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4C3BFDEB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9114A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33848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4599" w14:textId="77777777" w:rsidR="00EA16E6" w:rsidRPr="00EA16E6" w:rsidRDefault="00EA16E6" w:rsidP="00EA16E6">
            <w:r w:rsidRPr="00EA16E6">
              <w:t>23</w:t>
            </w:r>
          </w:p>
        </w:tc>
        <w:tc>
          <w:tcPr>
            <w:tcW w:w="0" w:type="auto"/>
            <w:vAlign w:val="center"/>
            <w:hideMark/>
          </w:tcPr>
          <w:p w14:paraId="1AA6CD1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Quando le risorse interne non bastano</w:t>
            </w:r>
          </w:p>
        </w:tc>
        <w:tc>
          <w:tcPr>
            <w:tcW w:w="0" w:type="auto"/>
            <w:vAlign w:val="center"/>
            <w:hideMark/>
          </w:tcPr>
          <w:p w14:paraId="0C176C70" w14:textId="77777777" w:rsidR="00EA16E6" w:rsidRPr="00EA16E6" w:rsidRDefault="00EA16E6" w:rsidP="00EA16E6">
            <w:proofErr w:type="spellStart"/>
            <w:r w:rsidRPr="00EA16E6">
              <w:t>Definizione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7C02D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 ≥ 0 per t = 1,…,T−1, rimborso (1+r^u_t)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. Schema in riquadro. </w:t>
            </w:r>
            <w:r w:rsidRPr="00EA16E6">
              <w:rPr>
                <w:b/>
                <w:bCs/>
                <w:lang w:val="it-IT"/>
              </w:rPr>
              <w:t>Il funding non crea risorse: le sposta nel tempo.</w:t>
            </w:r>
            <w:r w:rsidRPr="00EA16E6">
              <w:rPr>
                <w:lang w:val="it-IT"/>
              </w:rPr>
              <w:t xml:space="preserve"> Nessun funding a T: il rimborso cadrebbe oltre l'orizzonte</w:t>
            </w:r>
          </w:p>
        </w:tc>
      </w:tr>
      <w:tr w:rsidR="00EA16E6" w:rsidRPr="00EA16E6" w14:paraId="70F5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6A39" w14:textId="77777777" w:rsidR="00EA16E6" w:rsidRPr="00EA16E6" w:rsidRDefault="00EA16E6" w:rsidP="00EA16E6">
            <w:r w:rsidRPr="00EA16E6">
              <w:t>24</w:t>
            </w:r>
          </w:p>
        </w:tc>
        <w:tc>
          <w:tcPr>
            <w:tcW w:w="0" w:type="auto"/>
            <w:vAlign w:val="center"/>
            <w:hideMark/>
          </w:tcPr>
          <w:p w14:paraId="61DB09F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Il bilancio di liquidità in forma completa</w:t>
            </w:r>
          </w:p>
        </w:tc>
        <w:tc>
          <w:tcPr>
            <w:tcW w:w="0" w:type="auto"/>
            <w:vAlign w:val="center"/>
            <w:hideMark/>
          </w:tcPr>
          <w:p w14:paraId="2B1AFD5D" w14:textId="77777777" w:rsidR="00EA16E6" w:rsidRPr="00EA16E6" w:rsidRDefault="00EA16E6" w:rsidP="00EA16E6">
            <w:proofErr w:type="spellStart"/>
            <w:r w:rsidRPr="00EA16E6">
              <w:t>Formalizzazione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6931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Tre risorse e tre impieghi, con </w:t>
            </w:r>
            <w:proofErr w:type="spellStart"/>
            <w:r w:rsidRPr="00EA16E6">
              <w:rPr>
                <w:lang w:val="it-IT"/>
              </w:rPr>
              <w:t>underbrace</w:t>
            </w:r>
            <w:proofErr w:type="spellEnd"/>
            <w:r w:rsidRPr="00EA16E6">
              <w:rPr>
                <w:lang w:val="it-IT"/>
              </w:rPr>
              <w:t xml:space="preserve"> a etichetta discorsiva su entrambi i lati. Figura Cap12_bilancio_intertemporale. Leggere prima le parole, poi i simboli</w:t>
            </w:r>
          </w:p>
        </w:tc>
      </w:tr>
      <w:tr w:rsidR="00EA16E6" w:rsidRPr="00EA16E6" w14:paraId="498C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888" w14:textId="77777777" w:rsidR="00EA16E6" w:rsidRPr="00EA16E6" w:rsidRDefault="00EA16E6" w:rsidP="00EA16E6">
            <w:r w:rsidRPr="00EA16E6">
              <w:t>25</w:t>
            </w:r>
          </w:p>
        </w:tc>
        <w:tc>
          <w:tcPr>
            <w:tcW w:w="0" w:type="auto"/>
            <w:vAlign w:val="center"/>
            <w:hideMark/>
          </w:tcPr>
          <w:p w14:paraId="3A6BD35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Due modi di attraversare il tempo</w:t>
            </w:r>
          </w:p>
        </w:tc>
        <w:tc>
          <w:tcPr>
            <w:tcW w:w="0" w:type="auto"/>
            <w:vAlign w:val="center"/>
            <w:hideMark/>
          </w:tcPr>
          <w:p w14:paraId="559854FA" w14:textId="77777777" w:rsidR="00EA16E6" w:rsidRPr="00EA16E6" w:rsidRDefault="00EA16E6" w:rsidP="00EA16E6">
            <w:proofErr w:type="spellStart"/>
            <w:r w:rsidRPr="00EA16E6">
              <w:t>Sintesi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0CB84" w14:textId="77777777" w:rsidR="00EA16E6" w:rsidRPr="00EA16E6" w:rsidRDefault="00EA16E6" w:rsidP="00EA16E6">
            <w:r w:rsidRPr="00EA16E6">
              <w:rPr>
                <w:lang w:val="it-IT"/>
              </w:rPr>
              <w:t xml:space="preserve">Tabella </w:t>
            </w:r>
            <w:proofErr w:type="spellStart"/>
            <w:r w:rsidRPr="00EA16E6">
              <w:rPr>
                <w:lang w:val="it-IT"/>
              </w:rPr>
              <w:t>g_t</w:t>
            </w:r>
            <w:proofErr w:type="spellEnd"/>
            <w:r w:rsidRPr="00EA16E6">
              <w:rPr>
                <w:lang w:val="it-IT"/>
              </w:rPr>
              <w:t xml:space="preserve"> / 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: impiego e risorsa a ruoli invertiti, direzioni opposte, rende contro costa. </w:t>
            </w:r>
            <w:r w:rsidRPr="00EA16E6">
              <w:t xml:space="preserve">Il funding </w:t>
            </w:r>
            <w:proofErr w:type="spellStart"/>
            <w:r w:rsidRPr="00EA16E6">
              <w:t>ridistribuisce</w:t>
            </w:r>
            <w:proofErr w:type="spellEnd"/>
            <w:r w:rsidRPr="00EA16E6">
              <w:t xml:space="preserve"> il </w:t>
            </w:r>
            <w:proofErr w:type="spellStart"/>
            <w:r w:rsidRPr="00EA16E6">
              <w:t>problema</w:t>
            </w:r>
            <w:proofErr w:type="spellEnd"/>
            <w:r w:rsidRPr="00EA16E6">
              <w:t xml:space="preserve">, non lo </w:t>
            </w:r>
            <w:proofErr w:type="spellStart"/>
            <w:r w:rsidRPr="00EA16E6">
              <w:t>elimina</w:t>
            </w:r>
            <w:proofErr w:type="spellEnd"/>
          </w:p>
        </w:tc>
      </w:tr>
      <w:tr w:rsidR="00EA16E6" w:rsidRPr="00EA16E6" w14:paraId="289A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D3E8" w14:textId="77777777" w:rsidR="00EA16E6" w:rsidRPr="00EA16E6" w:rsidRDefault="00EA16E6" w:rsidP="00EA16E6">
            <w:r w:rsidRPr="00EA16E6">
              <w:t>26</w:t>
            </w:r>
          </w:p>
        </w:tc>
        <w:tc>
          <w:tcPr>
            <w:tcW w:w="0" w:type="auto"/>
            <w:vAlign w:val="center"/>
            <w:hideMark/>
          </w:tcPr>
          <w:p w14:paraId="2D42322A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Quanto funding, e a quale costo</w:t>
            </w:r>
          </w:p>
        </w:tc>
        <w:tc>
          <w:tcPr>
            <w:tcW w:w="0" w:type="auto"/>
            <w:vAlign w:val="center"/>
            <w:hideMark/>
          </w:tcPr>
          <w:p w14:paraId="5F8B48A7" w14:textId="77777777" w:rsidR="00EA16E6" w:rsidRPr="00EA16E6" w:rsidRDefault="00EA16E6" w:rsidP="00EA16E6">
            <w:r w:rsidRPr="00EA16E6">
              <w:t>Vincoli</w:t>
            </w:r>
          </w:p>
        </w:tc>
        <w:tc>
          <w:tcPr>
            <w:tcW w:w="0" w:type="auto"/>
            <w:vAlign w:val="center"/>
            <w:hideMark/>
          </w:tcPr>
          <w:p w14:paraId="7D6F0EDF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0 ≤ 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 ≤ </w:t>
            </w:r>
            <w:proofErr w:type="spellStart"/>
            <w:r w:rsidRPr="00EA16E6">
              <w:rPr>
                <w:lang w:val="it-IT"/>
              </w:rPr>
              <w:t>ū_t</w:t>
            </w:r>
            <w:proofErr w:type="spellEnd"/>
            <w:r w:rsidRPr="00EA16E6">
              <w:rPr>
                <w:lang w:val="it-IT"/>
              </w:rPr>
              <w:t xml:space="preserve">. Distinguere </w:t>
            </w:r>
            <w:r w:rsidRPr="00EA16E6">
              <w:rPr>
                <w:b/>
                <w:bCs/>
                <w:lang w:val="it-IT"/>
              </w:rPr>
              <w:t>capacità</w:t>
            </w:r>
            <w:r w:rsidRPr="00EA16E6">
              <w:rPr>
                <w:lang w:val="it-IT"/>
              </w:rPr>
              <w:t xml:space="preserve"> </w:t>
            </w:r>
            <w:proofErr w:type="spellStart"/>
            <w:r w:rsidRPr="00EA16E6">
              <w:rPr>
                <w:lang w:val="it-IT"/>
              </w:rPr>
              <w:t>ū_t</w:t>
            </w:r>
            <w:proofErr w:type="spellEnd"/>
            <w:r w:rsidRPr="00EA16E6">
              <w:rPr>
                <w:lang w:val="it-IT"/>
              </w:rPr>
              <w:t xml:space="preserve"> da </w:t>
            </w:r>
            <w:r w:rsidRPr="00EA16E6">
              <w:rPr>
                <w:b/>
                <w:bCs/>
                <w:lang w:val="it-IT"/>
              </w:rPr>
              <w:t>decisione</w:t>
            </w:r>
            <w:r w:rsidRPr="00EA16E6">
              <w:rPr>
                <w:lang w:val="it-IT"/>
              </w:rPr>
              <w:t xml:space="preserve"> 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. La condizione </w:t>
            </w:r>
            <w:proofErr w:type="spellStart"/>
            <w:r w:rsidRPr="00EA16E6">
              <w:rPr>
                <w:lang w:val="it-IT"/>
              </w:rPr>
              <w:t>r^u_t</w:t>
            </w:r>
            <w:proofErr w:type="spellEnd"/>
            <w:r w:rsidRPr="00EA16E6">
              <w:rPr>
                <w:lang w:val="it-IT"/>
              </w:rPr>
              <w:t xml:space="preserve"> ≥ </w:t>
            </w:r>
            <w:proofErr w:type="spellStart"/>
            <w:r w:rsidRPr="00EA16E6">
              <w:rPr>
                <w:lang w:val="it-IT"/>
              </w:rPr>
              <w:t>r^g_t</w:t>
            </w:r>
            <w:proofErr w:type="spellEnd"/>
            <w:r w:rsidRPr="00EA16E6">
              <w:rPr>
                <w:lang w:val="it-IT"/>
              </w:rPr>
              <w:t xml:space="preserve"> motivata al contrario: senza, il modello troverebbe un arbitraggio inesistente</w:t>
            </w:r>
          </w:p>
        </w:tc>
      </w:tr>
    </w:tbl>
    <w:p w14:paraId="4BA95DBA" w14:textId="77777777" w:rsidR="00EA16E6" w:rsidRPr="00EA16E6" w:rsidRDefault="00EA16E6" w:rsidP="00EA16E6">
      <w:r w:rsidRPr="00EA16E6">
        <w:pict w14:anchorId="706953C9">
          <v:rect id="_x0000_i1031" style="width:0;height:1.5pt" o:hralign="center" o:hrstd="t" o:hr="t" fillcolor="#a0a0a0" stroked="f"/>
        </w:pict>
      </w:r>
    </w:p>
    <w:p w14:paraId="3B7D773F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7 — Il modello ALM deterministico (slide 27–29) · parziale 9′ · cumulato 79′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928"/>
        <w:gridCol w:w="1643"/>
        <w:gridCol w:w="5755"/>
      </w:tblGrid>
      <w:tr w:rsidR="00EA16E6" w:rsidRPr="00EA16E6" w14:paraId="452BD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7B16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02D49B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AA32171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6AB71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125C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3D7C" w14:textId="77777777" w:rsidR="00EA16E6" w:rsidRPr="00EA16E6" w:rsidRDefault="00EA16E6" w:rsidP="00EA16E6">
            <w:r w:rsidRPr="00EA16E6">
              <w:t>27</w:t>
            </w:r>
          </w:p>
        </w:tc>
        <w:tc>
          <w:tcPr>
            <w:tcW w:w="0" w:type="auto"/>
            <w:vAlign w:val="center"/>
            <w:hideMark/>
          </w:tcPr>
          <w:p w14:paraId="4BDAA17A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Ambiente, stato, solidità: tre livelli distinti</w:t>
            </w:r>
          </w:p>
        </w:tc>
        <w:tc>
          <w:tcPr>
            <w:tcW w:w="0" w:type="auto"/>
            <w:vAlign w:val="center"/>
            <w:hideMark/>
          </w:tcPr>
          <w:p w14:paraId="1D71A096" w14:textId="77777777" w:rsidR="00EA16E6" w:rsidRPr="00EA16E6" w:rsidRDefault="00EA16E6" w:rsidP="00EA16E6">
            <w:proofErr w:type="spellStart"/>
            <w:r w:rsidRPr="00EA16E6">
              <w:t>Impostazione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571C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Z̄_t</w:t>
            </w:r>
            <w:proofErr w:type="spellEnd"/>
            <w:r w:rsidRPr="00EA16E6">
              <w:rPr>
                <w:lang w:val="it-IT"/>
              </w:rPr>
              <w:t xml:space="preserve"> vettore esterno, </w:t>
            </w:r>
            <w:proofErr w:type="spellStart"/>
            <w:r w:rsidRPr="00EA16E6">
              <w:rPr>
                <w:lang w:val="it-IT"/>
              </w:rPr>
              <w:t>X_t</w:t>
            </w:r>
            <w:proofErr w:type="spellEnd"/>
            <w:r w:rsidRPr="00EA16E6">
              <w:rPr>
                <w:lang w:val="it-IT"/>
              </w:rPr>
              <w:t xml:space="preserve"> bilancio a valori correnti, </w:t>
            </w:r>
            <w:proofErr w:type="spellStart"/>
            <w:r w:rsidRPr="00EA16E6">
              <w:rPr>
                <w:lang w:val="it-IT"/>
              </w:rPr>
              <w:t>s_t</w:t>
            </w:r>
            <w:proofErr w:type="spellEnd"/>
            <w:r w:rsidRPr="00EA16E6">
              <w:rPr>
                <w:lang w:val="it-IT"/>
              </w:rPr>
              <w:t xml:space="preserve"> = s(</w:t>
            </w:r>
            <w:proofErr w:type="spellStart"/>
            <w:r w:rsidRPr="00EA16E6">
              <w:rPr>
                <w:lang w:val="it-IT"/>
              </w:rPr>
              <w:t>X_t</w:t>
            </w:r>
            <w:proofErr w:type="spellEnd"/>
            <w:r w:rsidRPr="00EA16E6">
              <w:rPr>
                <w:lang w:val="it-IT"/>
              </w:rPr>
              <w:t xml:space="preserve">, </w:t>
            </w:r>
            <w:proofErr w:type="spellStart"/>
            <w:r w:rsidRPr="00EA16E6">
              <w:rPr>
                <w:lang w:val="it-IT"/>
              </w:rPr>
              <w:t>Z̄_t</w:t>
            </w:r>
            <w:proofErr w:type="spellEnd"/>
            <w:r w:rsidRPr="00EA16E6">
              <w:rPr>
                <w:lang w:val="it-IT"/>
              </w:rPr>
              <w:t xml:space="preserve">) </w:t>
            </w:r>
            <w:r w:rsidRPr="00EA16E6">
              <w:rPr>
                <w:b/>
                <w:bCs/>
                <w:lang w:val="it-IT"/>
              </w:rPr>
              <w:t>funzione</w:t>
            </w:r>
            <w:r w:rsidRPr="00EA16E6">
              <w:rPr>
                <w:lang w:val="it-IT"/>
              </w:rPr>
              <w:t xml:space="preserve"> che restituisce un numero. La derivata che conta: stesso </w:t>
            </w:r>
            <w:proofErr w:type="spellStart"/>
            <w:r w:rsidRPr="00EA16E6">
              <w:rPr>
                <w:lang w:val="it-IT"/>
              </w:rPr>
              <w:t>Z̄_t</w:t>
            </w:r>
            <w:proofErr w:type="spellEnd"/>
            <w:r w:rsidRPr="00EA16E6">
              <w:rPr>
                <w:lang w:val="it-IT"/>
              </w:rPr>
              <w:t>, bilanci diversi → solidità diverse → deflussi diversi</w:t>
            </w:r>
          </w:p>
        </w:tc>
      </w:tr>
      <w:tr w:rsidR="00EA16E6" w:rsidRPr="00EA16E6" w14:paraId="0C09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5342" w14:textId="77777777" w:rsidR="00EA16E6" w:rsidRPr="00EA16E6" w:rsidRDefault="00EA16E6" w:rsidP="00EA16E6">
            <w:r w:rsidRPr="00EA16E6">
              <w:t>28</w:t>
            </w:r>
          </w:p>
        </w:tc>
        <w:tc>
          <w:tcPr>
            <w:tcW w:w="0" w:type="auto"/>
            <w:vAlign w:val="center"/>
            <w:hideMark/>
          </w:tcPr>
          <w:p w14:paraId="30B0BA2F" w14:textId="77777777" w:rsidR="00EA16E6" w:rsidRPr="00EA16E6" w:rsidRDefault="00EA16E6" w:rsidP="00EA16E6">
            <w:r w:rsidRPr="00EA16E6">
              <w:t xml:space="preserve">Il </w:t>
            </w:r>
            <w:proofErr w:type="spellStart"/>
            <w:r w:rsidRPr="00EA16E6">
              <w:t>programma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lineare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6130" w14:textId="77777777" w:rsidR="00EA16E6" w:rsidRPr="00EA16E6" w:rsidRDefault="00EA16E6" w:rsidP="00EA16E6">
            <w:r w:rsidRPr="00EA16E6">
              <w:t xml:space="preserve">Tavola di </w:t>
            </w:r>
            <w:proofErr w:type="spellStart"/>
            <w:r w:rsidRPr="00EA16E6">
              <w:t>riferimento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262F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Obiettivo </w:t>
            </w:r>
            <w:r w:rsidRPr="00EA16E6">
              <w:t>Π</w:t>
            </w:r>
            <w:r w:rsidRPr="00EA16E6">
              <w:rPr>
                <w:lang w:val="it-IT"/>
              </w:rPr>
              <w:t>(</w:t>
            </w:r>
            <w:proofErr w:type="spellStart"/>
            <w:r w:rsidRPr="00EA16E6">
              <w:rPr>
                <w:lang w:val="it-IT"/>
              </w:rPr>
              <w:t>x,g,u</w:t>
            </w:r>
            <w:proofErr w:type="spellEnd"/>
            <w:r w:rsidRPr="00EA16E6">
              <w:rPr>
                <w:lang w:val="it-IT"/>
              </w:rPr>
              <w:t xml:space="preserve">) e tutti i vincoli. Nessuna comparsa: mostrare e commentare a voce. Nota: </w:t>
            </w:r>
            <w:proofErr w:type="spellStart"/>
            <w:r w:rsidRPr="00EA16E6">
              <w:rPr>
                <w:b/>
                <w:bCs/>
                <w:lang w:val="it-IT"/>
              </w:rPr>
              <w:t>q'x</w:t>
            </w:r>
            <w:proofErr w:type="spellEnd"/>
            <w:r w:rsidRPr="00EA16E6">
              <w:rPr>
                <w:b/>
                <w:bCs/>
                <w:lang w:val="it-IT"/>
              </w:rPr>
              <w:t xml:space="preserve"> ≥ </w:t>
            </w:r>
            <w:proofErr w:type="spellStart"/>
            <w:r w:rsidRPr="00EA16E6">
              <w:rPr>
                <w:b/>
                <w:bCs/>
                <w:lang w:val="it-IT"/>
              </w:rPr>
              <w:t>Q_min</w:t>
            </w:r>
            <w:proofErr w:type="spellEnd"/>
            <w:r w:rsidRPr="00EA16E6">
              <w:rPr>
                <w:b/>
                <w:bCs/>
                <w:lang w:val="it-IT"/>
              </w:rPr>
              <w:t xml:space="preserve"> è sparito</w:t>
            </w:r>
            <w:r w:rsidRPr="00EA16E6">
              <w:rPr>
                <w:lang w:val="it-IT"/>
              </w:rPr>
              <w:t xml:space="preserve">, sostituito dai bilanci; </w:t>
            </w:r>
            <w:proofErr w:type="spellStart"/>
            <w:r w:rsidRPr="00EA16E6">
              <w:rPr>
                <w:lang w:val="it-IT"/>
              </w:rPr>
              <w:t>d_t</w:t>
            </w:r>
            <w:proofErr w:type="spellEnd"/>
            <w:r w:rsidRPr="00EA16E6">
              <w:rPr>
                <w:lang w:val="it-IT"/>
              </w:rPr>
              <w:t xml:space="preserve"> entra come dato, altrimenti si perde la linearità</w:t>
            </w:r>
          </w:p>
        </w:tc>
      </w:tr>
      <w:tr w:rsidR="00EA16E6" w:rsidRPr="00EA16E6" w14:paraId="71CFA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835E" w14:textId="77777777" w:rsidR="00EA16E6" w:rsidRPr="00EA16E6" w:rsidRDefault="00EA16E6" w:rsidP="00EA16E6">
            <w:r w:rsidRPr="00EA16E6">
              <w:t>29</w:t>
            </w:r>
          </w:p>
        </w:tc>
        <w:tc>
          <w:tcPr>
            <w:tcW w:w="0" w:type="auto"/>
            <w:vAlign w:val="center"/>
            <w:hideMark/>
          </w:tcPr>
          <w:p w14:paraId="04EC90BB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Più date, stessa classe di problemi</w:t>
            </w:r>
          </w:p>
        </w:tc>
        <w:tc>
          <w:tcPr>
            <w:tcW w:w="0" w:type="auto"/>
            <w:vAlign w:val="center"/>
            <w:hideMark/>
          </w:tcPr>
          <w:p w14:paraId="027918D9" w14:textId="77777777" w:rsidR="00EA16E6" w:rsidRPr="00EA16E6" w:rsidRDefault="00EA16E6" w:rsidP="00EA16E6">
            <w:proofErr w:type="spellStart"/>
            <w:r w:rsidRPr="00EA16E6">
              <w:t>Rassicurazione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AF82C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Tutte le variabili al primo grado; i tassi sono coefficienti. La struttura temporale aumenta il numero dei vincoli, non la difficoltà. Rinvio alla Lezione 13: v, </w:t>
            </w:r>
            <w:proofErr w:type="spellStart"/>
            <w:r w:rsidRPr="00EA16E6">
              <w:rPr>
                <w:lang w:val="it-IT"/>
              </w:rPr>
              <w:t>A_eq</w:t>
            </w:r>
            <w:proofErr w:type="spellEnd"/>
            <w:r w:rsidRPr="00EA16E6">
              <w:rPr>
                <w:lang w:val="it-IT"/>
              </w:rPr>
              <w:t xml:space="preserve">, </w:t>
            </w:r>
            <w:proofErr w:type="spellStart"/>
            <w:r w:rsidRPr="00EA16E6">
              <w:rPr>
                <w:lang w:val="it-IT"/>
              </w:rPr>
              <w:t>A_ub</w:t>
            </w:r>
            <w:proofErr w:type="spellEnd"/>
            <w:r w:rsidRPr="00EA16E6">
              <w:rPr>
                <w:lang w:val="it-IT"/>
              </w:rPr>
              <w:t xml:space="preserve">, </w:t>
            </w:r>
            <w:proofErr w:type="spellStart"/>
            <w:r w:rsidRPr="00EA16E6">
              <w:rPr>
                <w:lang w:val="it-IT"/>
              </w:rPr>
              <w:t>linprog</w:t>
            </w:r>
            <w:proofErr w:type="spellEnd"/>
            <w:r w:rsidRPr="00EA16E6">
              <w:rPr>
                <w:lang w:val="it-IT"/>
              </w:rPr>
              <w:t>/</w:t>
            </w:r>
            <w:proofErr w:type="spellStart"/>
            <w:r w:rsidRPr="00EA16E6">
              <w:rPr>
                <w:lang w:val="it-IT"/>
              </w:rPr>
              <w:t>highs</w:t>
            </w:r>
            <w:proofErr w:type="spellEnd"/>
          </w:p>
        </w:tc>
      </w:tr>
    </w:tbl>
    <w:p w14:paraId="46D8136C" w14:textId="77777777" w:rsidR="00EA16E6" w:rsidRPr="00EA16E6" w:rsidRDefault="00EA16E6" w:rsidP="00EA16E6">
      <w:r w:rsidRPr="00EA16E6">
        <w:pict w14:anchorId="13C03ECF">
          <v:rect id="_x0000_i1032" style="width:0;height:1.5pt" o:hralign="center" o:hrstd="t" o:hr="t" fillcolor="#a0a0a0" stroked="f"/>
        </w:pict>
      </w:r>
    </w:p>
    <w:p w14:paraId="6A6E02CE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8 — Esercizio in aula: fattibilità temporale (slide 30–31) · parziale 10′ · cumulato 89′</w:t>
      </w:r>
    </w:p>
    <w:p w14:paraId="196E7A3F" w14:textId="77777777" w:rsidR="00EA16E6" w:rsidRPr="00EA16E6" w:rsidRDefault="00EA16E6" w:rsidP="00EA16E6">
      <w:pPr>
        <w:rPr>
          <w:lang w:val="it-IT"/>
        </w:rPr>
      </w:pPr>
      <w:r w:rsidRPr="00EA16E6">
        <w:rPr>
          <w:lang w:val="it-IT"/>
        </w:rPr>
        <w:t xml:space="preserve">ex:cap12-fattibilita-funding — esercizio di </w:t>
      </w:r>
      <w:r w:rsidRPr="00EA16E6">
        <w:rPr>
          <w:b/>
          <w:bCs/>
          <w:lang w:val="it-IT"/>
        </w:rPr>
        <w:t>calcolo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191"/>
        <w:gridCol w:w="1234"/>
        <w:gridCol w:w="5902"/>
      </w:tblGrid>
      <w:tr w:rsidR="00EA16E6" w:rsidRPr="00EA16E6" w14:paraId="73C19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7B75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1116AA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C9F4576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88134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615D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9ABD" w14:textId="77777777" w:rsidR="00EA16E6" w:rsidRPr="00EA16E6" w:rsidRDefault="00EA16E6" w:rsidP="00EA16E6">
            <w:r w:rsidRPr="00EA16E6">
              <w:t>30</w:t>
            </w:r>
          </w:p>
        </w:tc>
        <w:tc>
          <w:tcPr>
            <w:tcW w:w="0" w:type="auto"/>
            <w:vAlign w:val="center"/>
            <w:hideMark/>
          </w:tcPr>
          <w:p w14:paraId="2E1231FB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Esercizio: la composizione regge nel tempo?</w:t>
            </w:r>
          </w:p>
        </w:tc>
        <w:tc>
          <w:tcPr>
            <w:tcW w:w="0" w:type="auto"/>
            <w:vAlign w:val="center"/>
            <w:hideMark/>
          </w:tcPr>
          <w:p w14:paraId="0B14448D" w14:textId="77777777" w:rsidR="00EA16E6" w:rsidRPr="00EA16E6" w:rsidRDefault="00EA16E6" w:rsidP="00EA16E6">
            <w:proofErr w:type="spellStart"/>
            <w:r w:rsidRPr="00EA16E6">
              <w:t>Consegna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68AF3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Due classi, tre date; A^CF 3×2, x = (20,20)′, d′ = (15,14,8); r^g_1 = 0.005, u₁ = 0, r^u_2 = 0.020, ū₂ = 3. Quattro quesiti, il quarto separato: cosa accade con ū₂ = 0.8. ~4′ di lavoro autonomo</w:t>
            </w:r>
          </w:p>
        </w:tc>
      </w:tr>
      <w:tr w:rsidR="00EA16E6" w:rsidRPr="00EA16E6" w14:paraId="0A05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123" w14:textId="77777777" w:rsidR="00EA16E6" w:rsidRPr="00EA16E6" w:rsidRDefault="00EA16E6" w:rsidP="00EA16E6">
            <w:r w:rsidRPr="00EA16E6">
              <w:t>31</w:t>
            </w:r>
          </w:p>
        </w:tc>
        <w:tc>
          <w:tcPr>
            <w:tcW w:w="0" w:type="auto"/>
            <w:vAlign w:val="center"/>
            <w:hideMark/>
          </w:tcPr>
          <w:p w14:paraId="1564252F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Soluzione: il deficit è datato</w:t>
            </w:r>
          </w:p>
        </w:tc>
        <w:tc>
          <w:tcPr>
            <w:tcW w:w="0" w:type="auto"/>
            <w:vAlign w:val="center"/>
            <w:hideMark/>
          </w:tcPr>
          <w:p w14:paraId="3DF32AE8" w14:textId="77777777" w:rsidR="00EA16E6" w:rsidRPr="00EA16E6" w:rsidRDefault="00EA16E6" w:rsidP="00EA16E6">
            <w:proofErr w:type="spellStart"/>
            <w:r w:rsidRPr="00EA16E6">
              <w:t>Discussione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CDEA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Aprire con il totale, 40 contro 37, </w:t>
            </w:r>
            <w:r w:rsidRPr="00EA16E6">
              <w:rPr>
                <w:b/>
                <w:bCs/>
                <w:lang w:val="it-IT"/>
              </w:rPr>
              <w:t>prima</w:t>
            </w:r>
            <w:r w:rsidRPr="00EA16E6">
              <w:rPr>
                <w:lang w:val="it-IT"/>
              </w:rPr>
              <w:t xml:space="preserve"> di ogni calcolo. Poi g₁ = 1, deficit alla data 2, u₂ = 0.995, g₃ = 2.9851. Con ū₂ = 0.8 il piano è inammissibile. </w:t>
            </w:r>
            <w:r w:rsidRPr="00EA16E6">
              <w:rPr>
                <w:b/>
                <w:bCs/>
                <w:lang w:val="it-IT"/>
              </w:rPr>
              <w:t>Non mancano risorse, arrivano tardi</w:t>
            </w:r>
          </w:p>
        </w:tc>
      </w:tr>
    </w:tbl>
    <w:p w14:paraId="09CEE4C9" w14:textId="77777777" w:rsidR="00EA16E6" w:rsidRPr="00EA16E6" w:rsidRDefault="00EA16E6" w:rsidP="00EA16E6">
      <w:r w:rsidRPr="00EA16E6">
        <w:pict w14:anchorId="5136372E">
          <v:rect id="_x0000_i1033" style="width:0;height:1.5pt" o:hralign="center" o:hrstd="t" o:hr="t" fillcolor="#a0a0a0" stroked="f"/>
        </w:pict>
      </w:r>
    </w:p>
    <w:p w14:paraId="612BB2EF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 xml:space="preserve">Gruppo 9 — Il caso SVB </w:t>
      </w:r>
      <w:proofErr w:type="spellStart"/>
      <w:r w:rsidRPr="00EA16E6">
        <w:rPr>
          <w:b/>
          <w:bCs/>
          <w:lang w:val="it-IT"/>
        </w:rPr>
        <w:t>multiperiodale</w:t>
      </w:r>
      <w:proofErr w:type="spellEnd"/>
      <w:r w:rsidRPr="00EA16E6">
        <w:rPr>
          <w:b/>
          <w:bCs/>
          <w:lang w:val="it-IT"/>
        </w:rPr>
        <w:t xml:space="preserve"> (slide 32–36) · parziale 14′ · cumulato 103′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27"/>
        <w:gridCol w:w="1151"/>
        <w:gridCol w:w="6149"/>
      </w:tblGrid>
      <w:tr w:rsidR="00EA16E6" w:rsidRPr="00EA16E6" w14:paraId="3CABB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5257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6FB371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2843B5BE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FCA2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3648D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144A" w14:textId="77777777" w:rsidR="00EA16E6" w:rsidRPr="00EA16E6" w:rsidRDefault="00EA16E6" w:rsidP="00EA16E6">
            <w:r w:rsidRPr="00EA16E6">
              <w:t>32</w:t>
            </w:r>
          </w:p>
        </w:tc>
        <w:tc>
          <w:tcPr>
            <w:tcW w:w="0" w:type="auto"/>
            <w:vAlign w:val="center"/>
            <w:hideMark/>
          </w:tcPr>
          <w:p w14:paraId="0D902810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Torniamo a SVB: il caso del Cap. 11, ora su quattro date</w:t>
            </w:r>
          </w:p>
        </w:tc>
        <w:tc>
          <w:tcPr>
            <w:tcW w:w="0" w:type="auto"/>
            <w:vAlign w:val="center"/>
            <w:hideMark/>
          </w:tcPr>
          <w:p w14:paraId="6E5DA4BC" w14:textId="77777777" w:rsidR="00EA16E6" w:rsidRPr="00EA16E6" w:rsidRDefault="00EA16E6" w:rsidP="00EA16E6">
            <w:proofErr w:type="spellStart"/>
            <w:r w:rsidRPr="00EA16E6">
              <w:t>Riaggancio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59F9C" w14:textId="77777777" w:rsidR="00EA16E6" w:rsidRPr="00EA16E6" w:rsidRDefault="00EA16E6" w:rsidP="00EA16E6">
            <w:r w:rsidRPr="00EA16E6">
              <w:rPr>
                <w:rFonts w:ascii="Segoe UI Symbol" w:hAnsi="Segoe UI Symbol" w:cs="Segoe UI Symbol"/>
                <w:lang w:val="it-IT"/>
              </w:rPr>
              <w:t>⚠</w:t>
            </w:r>
            <w:r w:rsidRPr="00EA16E6">
              <w:rPr>
                <w:lang w:val="it-IT"/>
              </w:rPr>
              <w:t xml:space="preserve"> Dichiarare il salto: chiuso l'esercizio, quattro classi </w:t>
            </w:r>
            <w:r w:rsidRPr="00EA16E6">
              <w:rPr>
                <w:b/>
                <w:bCs/>
                <w:lang w:val="it-IT"/>
              </w:rPr>
              <w:t>non due</w:t>
            </w:r>
            <w:r w:rsidRPr="00EA16E6">
              <w:rPr>
                <w:lang w:val="it-IT"/>
              </w:rPr>
              <w:t xml:space="preserve">. A^CF 4×4 e i parametri temporali. Le colonne sommano a 1: ciò che distingue le classi è solo il </w:t>
            </w:r>
            <w:r w:rsidRPr="00EA16E6">
              <w:rPr>
                <w:i/>
                <w:iCs/>
                <w:lang w:val="it-IT"/>
              </w:rPr>
              <w:t>quando</w:t>
            </w:r>
            <w:r w:rsidRPr="00EA16E6">
              <w:rPr>
                <w:lang w:val="it-IT"/>
              </w:rPr>
              <w:t xml:space="preserve">. </w:t>
            </w:r>
            <w:proofErr w:type="spellStart"/>
            <w:r w:rsidRPr="00EA16E6">
              <w:t>Fabbisogni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davanti</w:t>
            </w:r>
            <w:proofErr w:type="spellEnd"/>
            <w:r w:rsidRPr="00EA16E6">
              <w:t xml:space="preserve">, </w:t>
            </w:r>
            <w:proofErr w:type="spellStart"/>
            <w:r w:rsidRPr="00EA16E6">
              <w:t>capacità</w:t>
            </w:r>
            <w:proofErr w:type="spellEnd"/>
            <w:r w:rsidRPr="00EA16E6">
              <w:t xml:space="preserve"> 10-8-6 in calo</w:t>
            </w:r>
          </w:p>
        </w:tc>
      </w:tr>
      <w:tr w:rsidR="00EA16E6" w:rsidRPr="00EA16E6" w14:paraId="4835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9B60" w14:textId="77777777" w:rsidR="00EA16E6" w:rsidRPr="00EA16E6" w:rsidRDefault="00EA16E6" w:rsidP="00EA16E6">
            <w:r w:rsidRPr="00EA16E6">
              <w:t>33</w:t>
            </w:r>
          </w:p>
        </w:tc>
        <w:tc>
          <w:tcPr>
            <w:tcW w:w="0" w:type="auto"/>
            <w:vAlign w:val="center"/>
            <w:hideMark/>
          </w:tcPr>
          <w:p w14:paraId="55D07516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b/>
                <w:bCs/>
                <w:lang w:val="it-IT"/>
              </w:rPr>
              <w:t>La soluzione di ieri non è ammissibile</w:t>
            </w:r>
          </w:p>
        </w:tc>
        <w:tc>
          <w:tcPr>
            <w:tcW w:w="0" w:type="auto"/>
            <w:vAlign w:val="center"/>
            <w:hideMark/>
          </w:tcPr>
          <w:p w14:paraId="3928A436" w14:textId="77777777" w:rsidR="00EA16E6" w:rsidRPr="00EA16E6" w:rsidRDefault="00EA16E6" w:rsidP="00EA16E6">
            <w:proofErr w:type="spellStart"/>
            <w:r w:rsidRPr="00EA16E6">
              <w:rPr>
                <w:b/>
                <w:bCs/>
              </w:rPr>
              <w:t>Snodo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06F93" w14:textId="77777777" w:rsidR="00EA16E6" w:rsidRPr="00EA16E6" w:rsidRDefault="00EA16E6" w:rsidP="00EA16E6">
            <w:pPr>
              <w:rPr>
                <w:lang w:val="it-IT"/>
              </w:rPr>
            </w:pPr>
            <w:proofErr w:type="spellStart"/>
            <w:r w:rsidRPr="00EA16E6">
              <w:rPr>
                <w:lang w:val="it-IT"/>
              </w:rPr>
              <w:t>A^CF·x^stat</w:t>
            </w:r>
            <w:proofErr w:type="spellEnd"/>
            <w:r w:rsidRPr="00EA16E6">
              <w:rPr>
                <w:lang w:val="it-IT"/>
              </w:rPr>
              <w:t xml:space="preserve">; costruzione a tre tempi: data 1 manca poco → data 2 si satura ū₂ = 8 e restano 0.215 di deficit → conclusione. </w:t>
            </w:r>
            <w:r w:rsidRPr="00EA16E6">
              <w:rPr>
                <w:b/>
                <w:bCs/>
                <w:lang w:val="it-IT"/>
              </w:rPr>
              <w:t>Nessuna scelta di funding salva quella composizione.</w:t>
            </w:r>
            <w:r w:rsidRPr="00EA16E6">
              <w:rPr>
                <w:lang w:val="it-IT"/>
              </w:rPr>
              <w:t xml:space="preserve"> Riquadro: requisito soddisfatto, piano non finanziabile</w:t>
            </w:r>
          </w:p>
        </w:tc>
      </w:tr>
      <w:tr w:rsidR="00EA16E6" w:rsidRPr="00EA16E6" w14:paraId="5A1FD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EEAA" w14:textId="77777777" w:rsidR="00EA16E6" w:rsidRPr="00EA16E6" w:rsidRDefault="00EA16E6" w:rsidP="00EA16E6">
            <w:r w:rsidRPr="00EA16E6">
              <w:t>34</w:t>
            </w:r>
          </w:p>
        </w:tc>
        <w:tc>
          <w:tcPr>
            <w:tcW w:w="0" w:type="auto"/>
            <w:vAlign w:val="center"/>
            <w:hideMark/>
          </w:tcPr>
          <w:p w14:paraId="7AC6C3AD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La soluzione del modello ALM</w:t>
            </w:r>
          </w:p>
        </w:tc>
        <w:tc>
          <w:tcPr>
            <w:tcW w:w="0" w:type="auto"/>
            <w:vAlign w:val="center"/>
            <w:hideMark/>
          </w:tcPr>
          <w:p w14:paraId="364DAE79" w14:textId="77777777" w:rsidR="00EA16E6" w:rsidRPr="00EA16E6" w:rsidRDefault="00EA16E6" w:rsidP="00EA16E6">
            <w:proofErr w:type="spellStart"/>
            <w:r w:rsidRPr="00EA16E6">
              <w:t>Risultato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B1DB7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x*, g*, u*. x₃* = 0 con i confronti sui quattro coefficienti. Il ribaltamento: nel Cap. 11 erano in portafoglio per 20.896 </w:t>
            </w:r>
            <w:r w:rsidRPr="00EA16E6">
              <w:rPr>
                <w:i/>
                <w:iCs/>
                <w:lang w:val="it-IT"/>
              </w:rPr>
              <w:t>perché</w:t>
            </w:r>
            <w:r w:rsidRPr="00EA16E6">
              <w:rPr>
                <w:lang w:val="it-IT"/>
              </w:rPr>
              <w:t xml:space="preserve"> q₃ = 0.50 li faceva apparire liquidi</w:t>
            </w:r>
          </w:p>
        </w:tc>
      </w:tr>
      <w:tr w:rsidR="00EA16E6" w:rsidRPr="00EA16E6" w14:paraId="72C3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675A" w14:textId="77777777" w:rsidR="00EA16E6" w:rsidRPr="00EA16E6" w:rsidRDefault="00EA16E6" w:rsidP="00EA16E6">
            <w:r w:rsidRPr="00EA16E6">
              <w:t>35</w:t>
            </w:r>
          </w:p>
        </w:tc>
        <w:tc>
          <w:tcPr>
            <w:tcW w:w="0" w:type="auto"/>
            <w:vAlign w:val="center"/>
            <w:hideMark/>
          </w:tcPr>
          <w:p w14:paraId="0E2C9E3F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Il piano, verificato bilancio per bilancio</w:t>
            </w:r>
          </w:p>
        </w:tc>
        <w:tc>
          <w:tcPr>
            <w:tcW w:w="0" w:type="auto"/>
            <w:vAlign w:val="center"/>
            <w:hideMark/>
          </w:tcPr>
          <w:p w14:paraId="60BF935A" w14:textId="77777777" w:rsidR="00EA16E6" w:rsidRPr="00EA16E6" w:rsidRDefault="00EA16E6" w:rsidP="00EA16E6">
            <w:proofErr w:type="spellStart"/>
            <w:r w:rsidRPr="00EA16E6">
              <w:t>Verifica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4D3F0" w14:textId="77777777" w:rsidR="00EA16E6" w:rsidRPr="00EA16E6" w:rsidRDefault="00EA16E6" w:rsidP="00EA16E6">
            <w:r w:rsidRPr="00EA16E6">
              <w:rPr>
                <w:lang w:val="it-IT"/>
              </w:rPr>
              <w:t xml:space="preserve">Tabella delle quattro date; figura Cap12_ALM_profili_ottimi. </w:t>
            </w:r>
            <w:r w:rsidRPr="00EA16E6">
              <w:t>Il piano quadra</w:t>
            </w:r>
          </w:p>
        </w:tc>
      </w:tr>
      <w:tr w:rsidR="00EA16E6" w:rsidRPr="00EA16E6" w14:paraId="2838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2FBF" w14:textId="77777777" w:rsidR="00EA16E6" w:rsidRPr="00EA16E6" w:rsidRDefault="00EA16E6" w:rsidP="00EA16E6">
            <w:r w:rsidRPr="00EA16E6">
              <w:t>36</w:t>
            </w:r>
          </w:p>
        </w:tc>
        <w:tc>
          <w:tcPr>
            <w:tcW w:w="0" w:type="auto"/>
            <w:vAlign w:val="center"/>
            <w:hideMark/>
          </w:tcPr>
          <w:p w14:paraId="7AE4A3E6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Quanto è costato rendere il piano finanziabile</w:t>
            </w:r>
          </w:p>
        </w:tc>
        <w:tc>
          <w:tcPr>
            <w:tcW w:w="0" w:type="auto"/>
            <w:vAlign w:val="center"/>
            <w:hideMark/>
          </w:tcPr>
          <w:p w14:paraId="3070B5E0" w14:textId="77777777" w:rsidR="00EA16E6" w:rsidRPr="00EA16E6" w:rsidRDefault="00EA16E6" w:rsidP="00EA16E6">
            <w:proofErr w:type="spellStart"/>
            <w:r w:rsidRPr="00EA16E6">
              <w:t>Consuntivo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E2E02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 xml:space="preserve">Decomposizione di </w:t>
            </w:r>
            <w:r w:rsidRPr="00EA16E6">
              <w:t>Π</w:t>
            </w:r>
            <w:r w:rsidRPr="00EA16E6">
              <w:rPr>
                <w:lang w:val="it-IT"/>
              </w:rPr>
              <w:t xml:space="preserve">* con </w:t>
            </w:r>
            <w:proofErr w:type="spellStart"/>
            <w:r w:rsidRPr="00EA16E6">
              <w:rPr>
                <w:lang w:val="it-IT"/>
              </w:rPr>
              <w:t>underbrace</w:t>
            </w:r>
            <w:proofErr w:type="spellEnd"/>
            <w:r w:rsidRPr="00EA16E6">
              <w:rPr>
                <w:lang w:val="it-IT"/>
              </w:rPr>
              <w:t xml:space="preserve">. </w:t>
            </w:r>
            <w:r w:rsidRPr="00EA16E6">
              <w:t>Π</w:t>
            </w:r>
            <w:r w:rsidRPr="00EA16E6">
              <w:rPr>
                <w:lang w:val="it-IT"/>
              </w:rPr>
              <w:t xml:space="preserve">* non confrontabile con z*; confronto omogeneo 3.765 contro 3.702: </w:t>
            </w:r>
            <w:r w:rsidRPr="00EA16E6">
              <w:rPr>
                <w:b/>
                <w:bCs/>
                <w:lang w:val="it-IT"/>
              </w:rPr>
              <w:t>sei centesimi è il prezzo della finanziabilità</w:t>
            </w:r>
            <w:r w:rsidRPr="00EA16E6">
              <w:rPr>
                <w:lang w:val="it-IT"/>
              </w:rPr>
              <w:t>. I prudenziali hanno margine, è attivo ū₃: la scarsità si è spostata sul funding</w:t>
            </w:r>
          </w:p>
        </w:tc>
      </w:tr>
    </w:tbl>
    <w:p w14:paraId="08ACCC96" w14:textId="77777777" w:rsidR="00EA16E6" w:rsidRPr="00EA16E6" w:rsidRDefault="00EA16E6" w:rsidP="00EA16E6">
      <w:r w:rsidRPr="00EA16E6">
        <w:pict w14:anchorId="27EFD174">
          <v:rect id="_x0000_i1034" style="width:0;height:1.5pt" o:hralign="center" o:hrstd="t" o:hr="t" fillcolor="#a0a0a0" stroked="f"/>
        </w:pict>
      </w:r>
    </w:p>
    <w:p w14:paraId="68315548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10 — Un prezzo per ogni scadenza (slide 37–38) · parziale 7′ · cumulato 110′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32"/>
        <w:gridCol w:w="971"/>
        <w:gridCol w:w="6824"/>
      </w:tblGrid>
      <w:tr w:rsidR="00EA16E6" w:rsidRPr="00EA16E6" w14:paraId="78310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18D3D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B42E16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6A58BC0F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382E2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349A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18CA" w14:textId="77777777" w:rsidR="00EA16E6" w:rsidRPr="00EA16E6" w:rsidRDefault="00EA16E6" w:rsidP="00EA16E6">
            <w:r w:rsidRPr="00EA16E6">
              <w:t>37</w:t>
            </w:r>
          </w:p>
        </w:tc>
        <w:tc>
          <w:tcPr>
            <w:tcW w:w="0" w:type="auto"/>
            <w:vAlign w:val="center"/>
            <w:hideMark/>
          </w:tcPr>
          <w:p w14:paraId="160DC624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b/>
                <w:bCs/>
                <w:lang w:val="it-IT"/>
              </w:rPr>
              <w:t>Quanto vale la liquidità, data per data</w:t>
            </w:r>
          </w:p>
        </w:tc>
        <w:tc>
          <w:tcPr>
            <w:tcW w:w="0" w:type="auto"/>
            <w:vAlign w:val="center"/>
            <w:hideMark/>
          </w:tcPr>
          <w:p w14:paraId="297714DE" w14:textId="77777777" w:rsidR="00EA16E6" w:rsidRPr="00EA16E6" w:rsidRDefault="00EA16E6" w:rsidP="00EA16E6">
            <w:proofErr w:type="spellStart"/>
            <w:r w:rsidRPr="00EA16E6">
              <w:rPr>
                <w:b/>
                <w:bCs/>
              </w:rPr>
              <w:t>Snodo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84E8E" w14:textId="77777777" w:rsidR="00EA16E6" w:rsidRPr="00EA16E6" w:rsidRDefault="00EA16E6" w:rsidP="00EA16E6">
            <w:r w:rsidRPr="00EA16E6">
              <w:rPr>
                <w:lang w:val="it-IT"/>
              </w:rPr>
              <w:t xml:space="preserve">Tabella </w:t>
            </w:r>
            <w:proofErr w:type="spellStart"/>
            <w:r w:rsidRPr="00EA16E6">
              <w:rPr>
                <w:lang w:val="it-IT"/>
              </w:rPr>
              <w:t>g_t</w:t>
            </w:r>
            <w:proofErr w:type="spellEnd"/>
            <w:r w:rsidRPr="00EA16E6">
              <w:rPr>
                <w:lang w:val="it-IT"/>
              </w:rPr>
              <w:t xml:space="preserve">*, 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 xml:space="preserve">*, </w:t>
            </w:r>
            <w:r w:rsidRPr="00EA16E6">
              <w:t>λ</w:t>
            </w:r>
            <w:r w:rsidRPr="00EA16E6">
              <w:rPr>
                <w:lang w:val="it-IT"/>
              </w:rPr>
              <w:t xml:space="preserve">_t* con la colonna in parole: leggerla </w:t>
            </w:r>
            <w:r w:rsidRPr="00EA16E6">
              <w:rPr>
                <w:b/>
                <w:bCs/>
                <w:lang w:val="it-IT"/>
              </w:rPr>
              <w:t>in orizzontale</w:t>
            </w:r>
            <w:r w:rsidRPr="00EA16E6">
              <w:rPr>
                <w:lang w:val="it-IT"/>
              </w:rPr>
              <w:t xml:space="preserve">. d₁ = d₂ = 30 hanno prezzi diversi, d₄ = 15 è il più piccolo e non costa nulla. </w:t>
            </w:r>
            <w:r w:rsidRPr="00EA16E6">
              <w:rPr>
                <w:b/>
                <w:bCs/>
              </w:rPr>
              <w:t xml:space="preserve">Il </w:t>
            </w:r>
            <w:proofErr w:type="spellStart"/>
            <w:r w:rsidRPr="00EA16E6">
              <w:rPr>
                <w:b/>
                <w:bCs/>
              </w:rPr>
              <w:t>prezzo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misura</w:t>
            </w:r>
            <w:proofErr w:type="spellEnd"/>
            <w:r w:rsidRPr="00EA16E6">
              <w:rPr>
                <w:b/>
                <w:bCs/>
              </w:rPr>
              <w:t xml:space="preserve"> la </w:t>
            </w:r>
            <w:proofErr w:type="spellStart"/>
            <w:r w:rsidRPr="00EA16E6">
              <w:rPr>
                <w:b/>
                <w:bCs/>
              </w:rPr>
              <w:t>tensione</w:t>
            </w:r>
            <w:proofErr w:type="spellEnd"/>
            <w:r w:rsidRPr="00EA16E6">
              <w:rPr>
                <w:b/>
                <w:bCs/>
              </w:rPr>
              <w:t xml:space="preserve">, non la </w:t>
            </w:r>
            <w:proofErr w:type="spellStart"/>
            <w:r w:rsidRPr="00EA16E6">
              <w:rPr>
                <w:b/>
                <w:bCs/>
              </w:rPr>
              <w:t>dimensione</w:t>
            </w:r>
            <w:proofErr w:type="spellEnd"/>
          </w:p>
        </w:tc>
      </w:tr>
      <w:tr w:rsidR="00EA16E6" w:rsidRPr="00EA16E6" w14:paraId="016B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231B" w14:textId="77777777" w:rsidR="00EA16E6" w:rsidRPr="00EA16E6" w:rsidRDefault="00EA16E6" w:rsidP="00EA16E6">
            <w:r w:rsidRPr="00EA16E6">
              <w:t>38</w:t>
            </w:r>
          </w:p>
        </w:tc>
        <w:tc>
          <w:tcPr>
            <w:tcW w:w="0" w:type="auto"/>
            <w:vAlign w:val="center"/>
            <w:hideMark/>
          </w:tcPr>
          <w:p w14:paraId="38E47A1B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I prezzi si propagano all'indietro</w:t>
            </w:r>
          </w:p>
        </w:tc>
        <w:tc>
          <w:tcPr>
            <w:tcW w:w="0" w:type="auto"/>
            <w:vAlign w:val="center"/>
            <w:hideMark/>
          </w:tcPr>
          <w:p w14:paraId="302D3999" w14:textId="77777777" w:rsidR="00EA16E6" w:rsidRPr="00EA16E6" w:rsidRDefault="00EA16E6" w:rsidP="00EA16E6">
            <w:proofErr w:type="spellStart"/>
            <w:r w:rsidRPr="00EA16E6">
              <w:t>Struttura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7699D" w14:textId="77777777" w:rsidR="00EA16E6" w:rsidRPr="00EA16E6" w:rsidRDefault="00EA16E6" w:rsidP="00EA16E6">
            <w:r w:rsidRPr="00EA16E6">
              <w:rPr>
                <w:lang w:val="it-IT"/>
              </w:rPr>
              <w:t xml:space="preserve">Figura Cap12_prezzi_ombra_scadenze. I quattro prezzi sono una </w:t>
            </w:r>
            <w:r w:rsidRPr="00EA16E6">
              <w:rPr>
                <w:b/>
                <w:bCs/>
                <w:lang w:val="it-IT"/>
              </w:rPr>
              <w:t>catena</w:t>
            </w:r>
            <w:r w:rsidRPr="00EA16E6">
              <w:rPr>
                <w:lang w:val="it-IT"/>
              </w:rPr>
              <w:t xml:space="preserve">: </w:t>
            </w:r>
            <w:r w:rsidRPr="00EA16E6">
              <w:t>λ</w:t>
            </w:r>
            <w:r w:rsidRPr="00EA16E6">
              <w:rPr>
                <w:lang w:val="it-IT"/>
              </w:rPr>
              <w:t xml:space="preserve">_t = </w:t>
            </w:r>
            <w:proofErr w:type="spellStart"/>
            <w:r w:rsidRPr="00EA16E6">
              <w:rPr>
                <w:lang w:val="it-IT"/>
              </w:rPr>
              <w:t>r^g_t</w:t>
            </w:r>
            <w:proofErr w:type="spellEnd"/>
            <w:r w:rsidRPr="00EA16E6">
              <w:rPr>
                <w:lang w:val="it-IT"/>
              </w:rPr>
              <w:t xml:space="preserve"> + (1+r^g_t)</w:t>
            </w:r>
            <w:r w:rsidRPr="00EA16E6">
              <w:t>λ</w:t>
            </w:r>
            <w:r w:rsidRPr="00EA16E6">
              <w:rPr>
                <w:lang w:val="it-IT"/>
              </w:rPr>
              <w:t xml:space="preserve">_{t+1}, verificata con 0.005 + 1.005(0.04004) = 0.04524. Si spezza dove la giacenza si azzera: subentra il funding, </w:t>
            </w:r>
            <w:r w:rsidRPr="00EA16E6">
              <w:t>λ</w:t>
            </w:r>
            <w:r w:rsidRPr="00EA16E6">
              <w:rPr>
                <w:lang w:val="it-IT"/>
              </w:rPr>
              <w:t xml:space="preserve">_u,3 ≈ 0.00883. </w:t>
            </w:r>
            <w:r w:rsidRPr="00EA16E6">
              <w:rPr>
                <w:i/>
                <w:iCs/>
              </w:rPr>
              <w:t>A voce:</w:t>
            </w:r>
            <w:r w:rsidRPr="00EA16E6">
              <w:t xml:space="preserve"> il </w:t>
            </w:r>
            <w:proofErr w:type="spellStart"/>
            <w:r w:rsidRPr="00EA16E6">
              <w:t>profilo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decrescente</w:t>
            </w:r>
            <w:proofErr w:type="spellEnd"/>
            <w:r w:rsidRPr="00EA16E6">
              <w:t xml:space="preserve"> non è generale</w:t>
            </w:r>
          </w:p>
        </w:tc>
      </w:tr>
    </w:tbl>
    <w:p w14:paraId="161B271E" w14:textId="77777777" w:rsidR="00EA16E6" w:rsidRPr="00EA16E6" w:rsidRDefault="00EA16E6" w:rsidP="00EA16E6">
      <w:r w:rsidRPr="00EA16E6">
        <w:pict w14:anchorId="36431EA4">
          <v:rect id="_x0000_i1035" style="width:0;height:1.5pt" o:hralign="center" o:hrstd="t" o:hr="t" fillcolor="#a0a0a0" stroked="f"/>
        </w:pict>
      </w:r>
    </w:p>
    <w:p w14:paraId="2AB866D1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11 — Esercizio in aula: interpretare i valori duali (slide 39–40) · parziale 6′ · cumulato 116′</w:t>
      </w:r>
    </w:p>
    <w:p w14:paraId="7F4D38C0" w14:textId="77777777" w:rsidR="00EA16E6" w:rsidRPr="00EA16E6" w:rsidRDefault="00EA16E6" w:rsidP="00EA16E6">
      <w:pPr>
        <w:rPr>
          <w:lang w:val="it-IT"/>
        </w:rPr>
      </w:pPr>
      <w:r w:rsidRPr="00EA16E6">
        <w:rPr>
          <w:lang w:val="it-IT"/>
        </w:rPr>
        <w:t xml:space="preserve">ex:cap12-valori-duali — esercizio di </w:t>
      </w:r>
      <w:r w:rsidRPr="00EA16E6">
        <w:rPr>
          <w:b/>
          <w:bCs/>
          <w:lang w:val="it-IT"/>
        </w:rPr>
        <w:t>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75"/>
        <w:gridCol w:w="1234"/>
        <w:gridCol w:w="6018"/>
      </w:tblGrid>
      <w:tr w:rsidR="00EA16E6" w:rsidRPr="00EA16E6" w14:paraId="690C5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179F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A2065A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7DA9180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C9711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5CDB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0D5B" w14:textId="77777777" w:rsidR="00EA16E6" w:rsidRPr="00EA16E6" w:rsidRDefault="00EA16E6" w:rsidP="00EA16E6">
            <w:r w:rsidRPr="00EA16E6">
              <w:t>39</w:t>
            </w:r>
          </w:p>
        </w:tc>
        <w:tc>
          <w:tcPr>
            <w:tcW w:w="0" w:type="auto"/>
            <w:vAlign w:val="center"/>
            <w:hideMark/>
          </w:tcPr>
          <w:p w14:paraId="1D5F2C62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Esercizio: usare i prezzi ombra</w:t>
            </w:r>
          </w:p>
        </w:tc>
        <w:tc>
          <w:tcPr>
            <w:tcW w:w="0" w:type="auto"/>
            <w:vAlign w:val="center"/>
            <w:hideMark/>
          </w:tcPr>
          <w:p w14:paraId="67367AA6" w14:textId="77777777" w:rsidR="00EA16E6" w:rsidRPr="00EA16E6" w:rsidRDefault="00EA16E6" w:rsidP="00EA16E6">
            <w:proofErr w:type="spellStart"/>
            <w:r w:rsidRPr="00EA16E6">
              <w:t>Consegna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C2459" w14:textId="77777777" w:rsidR="00EA16E6" w:rsidRPr="00EA16E6" w:rsidRDefault="00EA16E6" w:rsidP="00EA16E6">
            <w:r w:rsidRPr="00EA16E6">
              <w:t>λ</w:t>
            </w:r>
            <w:r w:rsidRPr="00EA16E6">
              <w:rPr>
                <w:lang w:val="it-IT"/>
              </w:rPr>
              <w:t xml:space="preserve">*, </w:t>
            </w:r>
            <w:r w:rsidRPr="00EA16E6">
              <w:t>λ</w:t>
            </w:r>
            <w:r w:rsidRPr="00EA16E6">
              <w:rPr>
                <w:lang w:val="it-IT"/>
              </w:rPr>
              <w:t xml:space="preserve">_u,3*, g₄* richiamati. Tre quesiti: </w:t>
            </w:r>
            <w:r w:rsidRPr="00EA16E6">
              <w:t>Δ</w:t>
            </w:r>
            <w:r w:rsidRPr="00EA16E6">
              <w:rPr>
                <w:lang w:val="it-IT"/>
              </w:rPr>
              <w:t xml:space="preserve">d₂ = 0.5; una unità di ū₃ in più; </w:t>
            </w:r>
            <w:r w:rsidRPr="00EA16E6">
              <w:t>Δ</w:t>
            </w:r>
            <w:r w:rsidRPr="00EA16E6">
              <w:rPr>
                <w:lang w:val="it-IT"/>
              </w:rPr>
              <w:t xml:space="preserve">d₄ = 4. I primi due sono moltiplicazioni, il terzo è una </w:t>
            </w:r>
            <w:r w:rsidRPr="00EA16E6">
              <w:rPr>
                <w:b/>
                <w:bCs/>
                <w:lang w:val="it-IT"/>
              </w:rPr>
              <w:t>trappola</w:t>
            </w:r>
            <w:r w:rsidRPr="00EA16E6">
              <w:rPr>
                <w:lang w:val="it-IT"/>
              </w:rPr>
              <w:t xml:space="preserve"> — la risposta attesa è «zero». </w:t>
            </w:r>
            <w:r w:rsidRPr="00EA16E6">
              <w:t>~2′</w:t>
            </w:r>
          </w:p>
        </w:tc>
      </w:tr>
      <w:tr w:rsidR="00EA16E6" w:rsidRPr="00EA16E6" w14:paraId="3D45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019B" w14:textId="77777777" w:rsidR="00EA16E6" w:rsidRPr="00EA16E6" w:rsidRDefault="00EA16E6" w:rsidP="00EA16E6">
            <w:r w:rsidRPr="00EA16E6">
              <w:t>40</w:t>
            </w:r>
          </w:p>
        </w:tc>
        <w:tc>
          <w:tcPr>
            <w:tcW w:w="0" w:type="auto"/>
            <w:vAlign w:val="center"/>
            <w:hideMark/>
          </w:tcPr>
          <w:p w14:paraId="17AE91D2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Soluzione: i prezzi valgono solo localmente</w:t>
            </w:r>
          </w:p>
        </w:tc>
        <w:tc>
          <w:tcPr>
            <w:tcW w:w="0" w:type="auto"/>
            <w:vAlign w:val="center"/>
            <w:hideMark/>
          </w:tcPr>
          <w:p w14:paraId="1F1CD818" w14:textId="77777777" w:rsidR="00EA16E6" w:rsidRPr="00EA16E6" w:rsidRDefault="00EA16E6" w:rsidP="00EA16E6">
            <w:proofErr w:type="spellStart"/>
            <w:r w:rsidRPr="00EA16E6">
              <w:t>Discussione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ACA0A" w14:textId="77777777" w:rsidR="00EA16E6" w:rsidRPr="00EA16E6" w:rsidRDefault="00EA16E6" w:rsidP="00EA16E6">
            <w:r w:rsidRPr="00EA16E6">
              <w:rPr>
                <w:lang w:val="it-IT"/>
              </w:rPr>
              <w:t xml:space="preserve">−0.02002; +0.00883, il massimo che conviene pagare per quell'unità; </w:t>
            </w:r>
            <w:r w:rsidRPr="00EA16E6">
              <w:rPr>
                <w:b/>
                <w:bCs/>
                <w:lang w:val="it-IT"/>
              </w:rPr>
              <w:t>no</w:t>
            </w:r>
            <w:r w:rsidRPr="00EA16E6">
              <w:rPr>
                <w:lang w:val="it-IT"/>
              </w:rPr>
              <w:t xml:space="preserve"> al terzo, l'avanzo è 2.890 contro una variazione di 4. </w:t>
            </w:r>
            <w:proofErr w:type="spellStart"/>
            <w:r w:rsidRPr="00EA16E6">
              <w:t>Riquadro</w:t>
            </w:r>
            <w:proofErr w:type="spellEnd"/>
            <w:r w:rsidRPr="00EA16E6">
              <w:t xml:space="preserve">: </w:t>
            </w:r>
            <w:proofErr w:type="spellStart"/>
            <w:r w:rsidRPr="00EA16E6">
              <w:rPr>
                <w:b/>
                <w:bCs/>
              </w:rPr>
              <w:t>pendenza</w:t>
            </w:r>
            <w:proofErr w:type="spellEnd"/>
            <w:r w:rsidRPr="00EA16E6">
              <w:rPr>
                <w:b/>
                <w:bCs/>
              </w:rPr>
              <w:t xml:space="preserve"> locale, non </w:t>
            </w:r>
            <w:proofErr w:type="spellStart"/>
            <w:r w:rsidRPr="00EA16E6">
              <w:rPr>
                <w:b/>
                <w:bCs/>
              </w:rPr>
              <w:t>tariffario</w:t>
            </w:r>
            <w:proofErr w:type="spellEnd"/>
          </w:p>
        </w:tc>
      </w:tr>
    </w:tbl>
    <w:p w14:paraId="36F3C59B" w14:textId="77777777" w:rsidR="00EA16E6" w:rsidRPr="00EA16E6" w:rsidRDefault="00EA16E6" w:rsidP="00EA16E6">
      <w:r w:rsidRPr="00EA16E6">
        <w:pict w14:anchorId="47FB48B4">
          <v:rect id="_x0000_i1036" style="width:0;height:1.5pt" o:hralign="center" o:hrstd="t" o:hr="t" fillcolor="#a0a0a0" stroked="f"/>
        </w:pict>
      </w:r>
    </w:p>
    <w:p w14:paraId="40F09065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Gruppo 12 — Limiti e sintesi (slide 41–42) · parziale 4′ · cumulato 120′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74"/>
        <w:gridCol w:w="971"/>
        <w:gridCol w:w="6982"/>
      </w:tblGrid>
      <w:tr w:rsidR="00EA16E6" w:rsidRPr="00EA16E6" w14:paraId="449A5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384C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DCB200" w14:textId="77777777" w:rsidR="00EA16E6" w:rsidRPr="00EA16E6" w:rsidRDefault="00EA16E6" w:rsidP="00EA16E6">
            <w:pPr>
              <w:rPr>
                <w:b/>
                <w:bCs/>
              </w:rPr>
            </w:pPr>
            <w:r w:rsidRPr="00EA16E6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70A55D2C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46383" w14:textId="77777777" w:rsidR="00EA16E6" w:rsidRPr="00EA16E6" w:rsidRDefault="00EA16E6" w:rsidP="00EA16E6">
            <w:pPr>
              <w:rPr>
                <w:b/>
                <w:bCs/>
              </w:rPr>
            </w:pPr>
            <w:proofErr w:type="spellStart"/>
            <w:r w:rsidRPr="00EA16E6">
              <w:rPr>
                <w:b/>
                <w:bCs/>
              </w:rPr>
              <w:t>Contenuto</w:t>
            </w:r>
            <w:proofErr w:type="spellEnd"/>
            <w:r w:rsidRPr="00EA16E6">
              <w:rPr>
                <w:b/>
                <w:bCs/>
              </w:rPr>
              <w:t xml:space="preserve"> </w:t>
            </w:r>
            <w:proofErr w:type="spellStart"/>
            <w:r w:rsidRPr="00EA16E6">
              <w:rPr>
                <w:b/>
                <w:bCs/>
              </w:rPr>
              <w:t>essenziale</w:t>
            </w:r>
            <w:proofErr w:type="spellEnd"/>
          </w:p>
        </w:tc>
      </w:tr>
      <w:tr w:rsidR="00EA16E6" w:rsidRPr="00EA16E6" w14:paraId="392D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DDE9" w14:textId="77777777" w:rsidR="00EA16E6" w:rsidRPr="00EA16E6" w:rsidRDefault="00EA16E6" w:rsidP="00EA16E6">
            <w:r w:rsidRPr="00EA16E6">
              <w:t>41</w:t>
            </w:r>
          </w:p>
        </w:tc>
        <w:tc>
          <w:tcPr>
            <w:tcW w:w="0" w:type="auto"/>
            <w:vAlign w:val="center"/>
            <w:hideMark/>
          </w:tcPr>
          <w:p w14:paraId="3E3B2B9B" w14:textId="77777777" w:rsidR="00EA16E6" w:rsidRPr="00EA16E6" w:rsidRDefault="00EA16E6" w:rsidP="00EA16E6">
            <w:proofErr w:type="spellStart"/>
            <w:r w:rsidRPr="00EA16E6">
              <w:t>Un'ipotesi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molto</w:t>
            </w:r>
            <w:proofErr w:type="spellEnd"/>
            <w:r w:rsidRPr="00EA16E6">
              <w:t xml:space="preserve"> forte</w:t>
            </w:r>
          </w:p>
        </w:tc>
        <w:tc>
          <w:tcPr>
            <w:tcW w:w="0" w:type="auto"/>
            <w:vAlign w:val="center"/>
            <w:hideMark/>
          </w:tcPr>
          <w:p w14:paraId="7F04ABCD" w14:textId="77777777" w:rsidR="00EA16E6" w:rsidRPr="00EA16E6" w:rsidRDefault="00EA16E6" w:rsidP="00EA16E6">
            <w:proofErr w:type="spellStart"/>
            <w:r w:rsidRPr="00EA16E6">
              <w:t>Limite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FD726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b/>
                <w:bCs/>
                <w:lang w:val="it-IT"/>
              </w:rPr>
              <w:t>Deterministico non significa costante</w:t>
            </w:r>
            <w:r w:rsidRPr="00EA16E6">
              <w:rPr>
                <w:lang w:val="it-IT"/>
              </w:rPr>
              <w:t xml:space="preserve">: nel caso SVB i tassi variano e ū cala da 10 a 6. Significa noto in anticipo. L'assurdità concreta: fissare oggi un funding che si raccoglierà fra tre periodi. Riquadro: da numero a </w:t>
            </w:r>
            <w:proofErr w:type="spellStart"/>
            <w:r w:rsidRPr="00EA16E6">
              <w:rPr>
                <w:lang w:val="it-IT"/>
              </w:rPr>
              <w:t>u_t</w:t>
            </w:r>
            <w:proofErr w:type="spellEnd"/>
            <w:r w:rsidRPr="00EA16E6">
              <w:rPr>
                <w:lang w:val="it-IT"/>
              </w:rPr>
              <w:t>(informazione alla data t)</w:t>
            </w:r>
          </w:p>
        </w:tc>
      </w:tr>
      <w:tr w:rsidR="00EA16E6" w:rsidRPr="00EA16E6" w14:paraId="2C3C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B78C" w14:textId="77777777" w:rsidR="00EA16E6" w:rsidRPr="00EA16E6" w:rsidRDefault="00EA16E6" w:rsidP="00EA16E6">
            <w:r w:rsidRPr="00EA16E6">
              <w:t>42</w:t>
            </w:r>
          </w:p>
        </w:tc>
        <w:tc>
          <w:tcPr>
            <w:tcW w:w="0" w:type="auto"/>
            <w:vAlign w:val="center"/>
            <w:hideMark/>
          </w:tcPr>
          <w:p w14:paraId="356F486E" w14:textId="77777777" w:rsidR="00EA16E6" w:rsidRPr="00EA16E6" w:rsidRDefault="00EA16E6" w:rsidP="00EA16E6">
            <w:pPr>
              <w:rPr>
                <w:lang w:val="it-IT"/>
              </w:rPr>
            </w:pPr>
            <w:r w:rsidRPr="00EA16E6">
              <w:rPr>
                <w:lang w:val="it-IT"/>
              </w:rPr>
              <w:t>Che cosa portiamo a casa</w:t>
            </w:r>
          </w:p>
        </w:tc>
        <w:tc>
          <w:tcPr>
            <w:tcW w:w="0" w:type="auto"/>
            <w:vAlign w:val="center"/>
            <w:hideMark/>
          </w:tcPr>
          <w:p w14:paraId="093A843F" w14:textId="77777777" w:rsidR="00EA16E6" w:rsidRPr="00EA16E6" w:rsidRDefault="00EA16E6" w:rsidP="00EA16E6">
            <w:proofErr w:type="spellStart"/>
            <w:r w:rsidRPr="00EA16E6">
              <w:t>Sintesi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02806" w14:textId="77777777" w:rsidR="00EA16E6" w:rsidRPr="00EA16E6" w:rsidRDefault="00EA16E6" w:rsidP="00EA16E6">
            <w:r w:rsidRPr="00EA16E6">
              <w:rPr>
                <w:lang w:val="it-IT"/>
              </w:rPr>
              <w:t xml:space="preserve">Quattro punti: il duale produce tutti i prezzi; la liquidità aggregata non basta; giacenze e funding collegano le date restando lineari; ogni scadenza ha il suo prezzo, che misura la tensione. </w:t>
            </w:r>
            <w:proofErr w:type="spellStart"/>
            <w:r w:rsidRPr="00EA16E6">
              <w:t>Chiave</w:t>
            </w:r>
            <w:proofErr w:type="spellEnd"/>
            <w:r w:rsidRPr="00EA16E6">
              <w:t xml:space="preserve"> di </w:t>
            </w:r>
            <w:proofErr w:type="spellStart"/>
            <w:r w:rsidRPr="00EA16E6">
              <w:t>lettura</w:t>
            </w:r>
            <w:proofErr w:type="spellEnd"/>
            <w:r w:rsidRPr="00EA16E6">
              <w:t xml:space="preserve"> </w:t>
            </w:r>
            <w:proofErr w:type="spellStart"/>
            <w:r w:rsidRPr="00EA16E6">
              <w:t>ripresa</w:t>
            </w:r>
            <w:proofErr w:type="spellEnd"/>
            <w:r w:rsidRPr="00EA16E6">
              <w:t xml:space="preserve">. </w:t>
            </w:r>
            <w:proofErr w:type="spellStart"/>
            <w:r w:rsidRPr="00EA16E6">
              <w:t>Lezione</w:t>
            </w:r>
            <w:proofErr w:type="spellEnd"/>
            <w:r w:rsidRPr="00EA16E6">
              <w:t xml:space="preserve"> 13 </w:t>
            </w:r>
            <w:proofErr w:type="spellStart"/>
            <w:r w:rsidRPr="00EA16E6">
              <w:t>applicativa</w:t>
            </w:r>
            <w:proofErr w:type="spellEnd"/>
            <w:r w:rsidRPr="00EA16E6">
              <w:t xml:space="preserve">, </w:t>
            </w:r>
            <w:proofErr w:type="spellStart"/>
            <w:r w:rsidRPr="00EA16E6">
              <w:t>Lezione</w:t>
            </w:r>
            <w:proofErr w:type="spellEnd"/>
            <w:r w:rsidRPr="00EA16E6">
              <w:t xml:space="preserve"> 14 </w:t>
            </w:r>
            <w:proofErr w:type="spellStart"/>
            <w:r w:rsidRPr="00EA16E6">
              <w:t>concettuale</w:t>
            </w:r>
            <w:proofErr w:type="spellEnd"/>
          </w:p>
        </w:tc>
      </w:tr>
    </w:tbl>
    <w:p w14:paraId="1E33CA0B" w14:textId="77777777" w:rsidR="00EA16E6" w:rsidRPr="00EA16E6" w:rsidRDefault="00EA16E6" w:rsidP="00EA16E6">
      <w:r w:rsidRPr="00EA16E6">
        <w:pict w14:anchorId="0E20F40A">
          <v:rect id="_x0000_i1037" style="width:0;height:1.5pt" o:hralign="center" o:hrstd="t" o:hr="t" fillcolor="#a0a0a0" stroked="f"/>
        </w:pict>
      </w:r>
    </w:p>
    <w:p w14:paraId="43DAD7CB" w14:textId="77777777" w:rsidR="00EA16E6" w:rsidRPr="00EA16E6" w:rsidRDefault="00EA16E6" w:rsidP="00EA16E6">
      <w:pPr>
        <w:rPr>
          <w:b/>
          <w:bCs/>
          <w:lang w:val="it-IT"/>
        </w:rPr>
      </w:pPr>
      <w:r w:rsidRPr="00EA16E6">
        <w:rPr>
          <w:b/>
          <w:bCs/>
          <w:lang w:val="it-IT"/>
        </w:rPr>
        <w:t>Note operative</w:t>
      </w:r>
    </w:p>
    <w:p w14:paraId="3D9571BF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Snodi da non sacrificare:</w:t>
      </w:r>
      <w:r w:rsidRPr="00EA16E6">
        <w:rPr>
          <w:lang w:val="it-IT"/>
        </w:rPr>
        <w:t xml:space="preserve"> slide 10 (0.03507 ricompare), 13 (i due portafogli), 33 (la soluzione statica cade), 37–38 (un prezzo per data).</w:t>
      </w:r>
    </w:p>
    <w:p w14:paraId="29396E8D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Recupero del tempo, nell'ordine:</w:t>
      </w:r>
      <w:r w:rsidRPr="00EA16E6">
        <w:rPr>
          <w:lang w:val="it-IT"/>
        </w:rPr>
        <w:t xml:space="preserve"> comprimere la slide 9 a due minuti; discutere il quarto quesito dell'Esercizio A </w:t>
      </w:r>
      <w:proofErr w:type="spellStart"/>
      <w:r w:rsidRPr="00EA16E6">
        <w:rPr>
          <w:lang w:val="it-IT"/>
        </w:rPr>
        <w:t>a</w:t>
      </w:r>
      <w:proofErr w:type="spellEnd"/>
      <w:r w:rsidRPr="00EA16E6">
        <w:rPr>
          <w:lang w:val="it-IT"/>
        </w:rPr>
        <w:t xml:space="preserve"> voce senza svolgerlo; ridurre la slide 25 a un commento sulla tabella.</w:t>
      </w:r>
    </w:p>
    <w:p w14:paraId="1B52D99D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Numeri da avere in testa:</w:t>
      </w:r>
      <w:r w:rsidRPr="00EA16E6">
        <w:rPr>
          <w:lang w:val="it-IT"/>
        </w:rPr>
        <w:t xml:space="preserve"> </w:t>
      </w:r>
      <w:r w:rsidRPr="00EA16E6">
        <w:t>λ</w:t>
      </w:r>
      <w:r w:rsidRPr="00EA16E6">
        <w:rPr>
          <w:lang w:val="it-IT"/>
        </w:rPr>
        <w:t xml:space="preserve">_Q* = 0.03507 · z* = 3.765 · </w:t>
      </w:r>
      <w:r w:rsidRPr="00EA16E6">
        <w:t>λ</w:t>
      </w:r>
      <w:r w:rsidRPr="00EA16E6">
        <w:rPr>
          <w:lang w:val="it-IT"/>
        </w:rPr>
        <w:t xml:space="preserve">* = (0.04524, 0.04004, 0.03383, 0) · </w:t>
      </w:r>
      <w:r w:rsidRPr="00EA16E6">
        <w:t>λ</w:t>
      </w:r>
      <w:r w:rsidRPr="00EA16E6">
        <w:rPr>
          <w:lang w:val="it-IT"/>
        </w:rPr>
        <w:t xml:space="preserve">_u,3* = 0.00883 · g₄* = 2.890 · </w:t>
      </w:r>
      <w:r w:rsidRPr="00EA16E6">
        <w:t>Π</w:t>
      </w:r>
      <w:r w:rsidRPr="00EA16E6">
        <w:rPr>
          <w:lang w:val="it-IT"/>
        </w:rPr>
        <w:t>* = 3.5922 · c'x* = 3.702</w:t>
      </w:r>
    </w:p>
    <w:p w14:paraId="54730CF6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Rinvii dichiarati:</w:t>
      </w:r>
      <w:r w:rsidRPr="00EA16E6">
        <w:rPr>
          <w:lang w:val="it-IT"/>
        </w:rPr>
        <w:t xml:space="preserve"> forma matriciale e solver → Lezione 13; decisioni contingenti e incertezza → Lezione 14.</w:t>
      </w:r>
    </w:p>
    <w:p w14:paraId="5CC52AA8" w14:textId="77777777" w:rsidR="00EA16E6" w:rsidRPr="00EA16E6" w:rsidRDefault="00EA16E6" w:rsidP="00EA16E6">
      <w:pPr>
        <w:rPr>
          <w:lang w:val="it-IT"/>
        </w:rPr>
      </w:pPr>
      <w:r w:rsidRPr="00EA16E6">
        <w:rPr>
          <w:b/>
          <w:bCs/>
          <w:lang w:val="it-IT"/>
        </w:rPr>
        <w:t>Materiale di back-up (da produrre):</w:t>
      </w:r>
      <w:r w:rsidRPr="00EA16E6">
        <w:rPr>
          <w:lang w:val="it-IT"/>
        </w:rPr>
        <w:t xml:space="preserve"> dimostrazione della dualità debole; complementarità dimostrata; </w:t>
      </w:r>
      <w:proofErr w:type="spellStart"/>
      <w:r w:rsidRPr="00EA16E6">
        <w:rPr>
          <w:lang w:val="it-IT"/>
        </w:rPr>
        <w:t>Z̄_t</w:t>
      </w:r>
      <w:proofErr w:type="spellEnd"/>
      <w:r w:rsidRPr="00EA16E6">
        <w:rPr>
          <w:lang w:val="it-IT"/>
        </w:rPr>
        <w:t xml:space="preserve">, </w:t>
      </w:r>
      <w:proofErr w:type="spellStart"/>
      <w:r w:rsidRPr="00EA16E6">
        <w:rPr>
          <w:lang w:val="it-IT"/>
        </w:rPr>
        <w:t>X_t</w:t>
      </w:r>
      <w:proofErr w:type="spellEnd"/>
      <w:r w:rsidRPr="00EA16E6">
        <w:rPr>
          <w:lang w:val="it-IT"/>
        </w:rPr>
        <w:t xml:space="preserve">, </w:t>
      </w:r>
      <w:proofErr w:type="spellStart"/>
      <w:r w:rsidRPr="00EA16E6">
        <w:rPr>
          <w:lang w:val="it-IT"/>
        </w:rPr>
        <w:t>s_t</w:t>
      </w:r>
      <w:proofErr w:type="spellEnd"/>
      <w:r w:rsidRPr="00EA16E6">
        <w:rPr>
          <w:lang w:val="it-IT"/>
        </w:rPr>
        <w:t xml:space="preserve"> per esteso; rendimento della liquidità trasferita; condizione terminale e alternative.</w:t>
      </w:r>
    </w:p>
    <w:p w14:paraId="3088BBDA" w14:textId="77777777" w:rsidR="00384733" w:rsidRPr="00EA16E6" w:rsidRDefault="00384733">
      <w:pPr>
        <w:rPr>
          <w:lang w:val="it-IT"/>
        </w:rPr>
      </w:pPr>
    </w:p>
    <w:sectPr w:rsidR="00384733" w:rsidRPr="00EA16E6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E6"/>
    <w:rsid w:val="00384733"/>
    <w:rsid w:val="00792BBD"/>
    <w:rsid w:val="00894F4F"/>
    <w:rsid w:val="008F36E7"/>
    <w:rsid w:val="00926F5A"/>
    <w:rsid w:val="009A50F7"/>
    <w:rsid w:val="009E1633"/>
    <w:rsid w:val="00EA16E6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7A05C"/>
  <w15:chartTrackingRefBased/>
  <w15:docId w15:val="{43998A40-EA73-429F-B239-A89BCBF6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2026-08-22T16:32:00Z</dcterms:created>
  <dcterms:modified xsi:type="dcterms:W3CDTF">2026-08-22T16:37:00Z</dcterms:modified>
</cp:coreProperties>
</file>