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4A22FF" w14:textId="07FEFEE5" w:rsidR="00392B40" w:rsidRPr="00392B40" w:rsidRDefault="00392B40" w:rsidP="00392B4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392B40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Activity 2.</w:t>
      </w:r>
    </w:p>
    <w:p w14:paraId="016BDB38" w14:textId="11B57BD5" w:rsidR="00392B40" w:rsidRPr="00392B40" w:rsidRDefault="00392B40" w:rsidP="00392B4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92B40">
        <w:rPr>
          <w:rFonts w:ascii="Arial" w:eastAsia="Times New Roman" w:hAnsi="Arial" w:cs="Arial"/>
          <w:kern w:val="0"/>
          <w14:ligatures w14:val="none"/>
        </w:rPr>
        <w:t xml:space="preserve">We evaluate a scenario with 4 servers. This model easily generalizes to a full data center setting where each server represents an entire rack or pod, simply by applying an appropriate scaling factor (e.g., </w:t>
      </w:r>
      <m:oMath>
        <m:sSup>
          <m:sSup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3</m:t>
            </m:r>
          </m:sup>
        </m:sSup>
      </m:oMath>
      <w:r w:rsidRPr="00392B40">
        <w:rPr>
          <w:rFonts w:ascii="Arial" w:eastAsia="Times New Roman" w:hAnsi="Arial" w:cs="Arial"/>
          <w:kern w:val="0"/>
          <w14:ligatures w14:val="none"/>
        </w:rPr>
        <w:t>for a server rack).</w:t>
      </w:r>
    </w:p>
    <w:p w14:paraId="21C5B402" w14:textId="77777777" w:rsidR="00392B40" w:rsidRPr="00392B40" w:rsidRDefault="00392B40" w:rsidP="00392B4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92B40">
        <w:rPr>
          <w:rFonts w:ascii="Arial" w:eastAsia="Times New Roman" w:hAnsi="Arial" w:cs="Arial"/>
          <w:kern w:val="0"/>
          <w14:ligatures w14:val="none"/>
        </w:rPr>
        <w:t xml:space="preserve">Open the </w:t>
      </w:r>
      <w:hyperlink r:id="rId5" w:history="1">
        <w:r w:rsidRPr="00392B40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dashboard</w:t>
        </w:r>
      </w:hyperlink>
      <w:r w:rsidRPr="00392B40">
        <w:rPr>
          <w:rFonts w:ascii="Arial" w:eastAsia="Times New Roman" w:hAnsi="Arial" w:cs="Arial"/>
          <w:kern w:val="0"/>
          <w14:ligatures w14:val="none"/>
        </w:rPr>
        <w:t xml:space="preserve"> and check the following default settings:</w:t>
      </w:r>
    </w:p>
    <w:p w14:paraId="38978134" w14:textId="77777777" w:rsidR="00392B40" w:rsidRPr="00392B40" w:rsidRDefault="00392B40" w:rsidP="00392B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92B40">
        <w:rPr>
          <w:rFonts w:ascii="Arial" w:eastAsia="Times New Roman" w:hAnsi="Arial" w:cs="Arial"/>
          <w:kern w:val="0"/>
          <w14:ligatures w14:val="none"/>
        </w:rPr>
        <w:t>Total workload capacity 180%</w:t>
      </w:r>
    </w:p>
    <w:p w14:paraId="27446A04" w14:textId="77777777" w:rsidR="00392B40" w:rsidRPr="00392B40" w:rsidRDefault="00392B40" w:rsidP="00392B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92B40">
        <w:rPr>
          <w:rFonts w:ascii="Arial" w:eastAsia="Times New Roman" w:hAnsi="Arial" w:cs="Arial"/>
          <w:kern w:val="0"/>
          <w14:ligatures w14:val="none"/>
        </w:rPr>
        <w:t>Perfect load balancing</w:t>
      </w:r>
    </w:p>
    <w:p w14:paraId="06A3ED94" w14:textId="77777777" w:rsidR="00392B40" w:rsidRPr="00392B40" w:rsidRDefault="00392B40" w:rsidP="00392B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92B40">
        <w:rPr>
          <w:rFonts w:ascii="Arial" w:eastAsia="Times New Roman" w:hAnsi="Arial" w:cs="Arial"/>
          <w:kern w:val="0"/>
          <w14:ligatures w14:val="none"/>
        </w:rPr>
        <w:t xml:space="preserve">Server: Idle Power </w:t>
      </w:r>
      <m:oMath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idle</m:t>
            </m:r>
          </m:sub>
        </m:sSub>
      </m:oMath>
      <w:r w:rsidRPr="00392B40">
        <w:rPr>
          <w:rFonts w:ascii="Arial" w:eastAsia="Times New Roman" w:hAnsi="Arial" w:cs="Arial"/>
          <w:kern w:val="0"/>
          <w14:ligatures w14:val="none"/>
        </w:rPr>
        <w:t xml:space="preserve">=100 W, Max power </w:t>
      </w:r>
      <m:oMath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max</m:t>
            </m:r>
          </m:sub>
        </m:sSub>
      </m:oMath>
      <w:r w:rsidRPr="00392B40">
        <w:rPr>
          <w:rFonts w:ascii="Arial" w:eastAsia="Times New Roman" w:hAnsi="Arial" w:cs="Arial"/>
          <w:kern w:val="0"/>
          <w14:ligatures w14:val="none"/>
        </w:rPr>
        <w:t>=300 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2322"/>
        <w:gridCol w:w="1991"/>
        <w:gridCol w:w="1962"/>
        <w:gridCol w:w="1996"/>
      </w:tblGrid>
      <w:tr w:rsidR="00392B40" w:rsidRPr="00392B40" w14:paraId="37C09C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DDFD3D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448E906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Server 1-4 Allocation %</w:t>
            </w:r>
          </w:p>
        </w:tc>
        <w:tc>
          <w:tcPr>
            <w:tcW w:w="0" w:type="auto"/>
            <w:vAlign w:val="center"/>
            <w:hideMark/>
          </w:tcPr>
          <w:p w14:paraId="6C20592D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Power (linear profile)</w:t>
            </w:r>
          </w:p>
        </w:tc>
        <w:tc>
          <w:tcPr>
            <w:tcW w:w="0" w:type="auto"/>
            <w:vAlign w:val="center"/>
            <w:hideMark/>
          </w:tcPr>
          <w:p w14:paraId="300A16EC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Power (</w:t>
            </w:r>
            <w:proofErr w:type="spellStart"/>
            <w:r w:rsidRPr="00392B4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onoff</w:t>
            </w:r>
            <w:proofErr w:type="spellEnd"/>
            <w:r w:rsidRPr="00392B4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profile)</w:t>
            </w:r>
          </w:p>
        </w:tc>
        <w:tc>
          <w:tcPr>
            <w:tcW w:w="0" w:type="auto"/>
            <w:vAlign w:val="center"/>
            <w:hideMark/>
          </w:tcPr>
          <w:p w14:paraId="0E1E3414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Power (cubic profile)</w:t>
            </w:r>
          </w:p>
        </w:tc>
      </w:tr>
      <w:tr w:rsidR="00392B40" w:rsidRPr="00392B40" w14:paraId="4DF2A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6DE7A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00D1DB6C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45,45,45,45</w:t>
            </w:r>
          </w:p>
        </w:tc>
        <w:tc>
          <w:tcPr>
            <w:tcW w:w="0" w:type="auto"/>
            <w:vAlign w:val="center"/>
            <w:hideMark/>
          </w:tcPr>
          <w:p w14:paraId="0DDB5D55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760 W</w:t>
            </w:r>
          </w:p>
        </w:tc>
        <w:tc>
          <w:tcPr>
            <w:tcW w:w="0" w:type="auto"/>
            <w:vAlign w:val="center"/>
            <w:hideMark/>
          </w:tcPr>
          <w:p w14:paraId="339847F8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1200 W</w:t>
            </w:r>
          </w:p>
        </w:tc>
        <w:tc>
          <w:tcPr>
            <w:tcW w:w="0" w:type="auto"/>
            <w:vAlign w:val="center"/>
            <w:hideMark/>
          </w:tcPr>
          <w:p w14:paraId="740DBC03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473W</w:t>
            </w:r>
          </w:p>
        </w:tc>
      </w:tr>
    </w:tbl>
    <w:p w14:paraId="7150082B" w14:textId="77777777" w:rsidR="00392B40" w:rsidRPr="00392B40" w:rsidRDefault="00392B40" w:rsidP="00392B4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92B40">
        <w:rPr>
          <w:rFonts w:ascii="Arial" w:eastAsia="Times New Roman" w:hAnsi="Arial" w:cs="Arial"/>
          <w:kern w:val="0"/>
          <w14:ligatures w14:val="none"/>
        </w:rPr>
        <w:t>The number of the active servers are 4.</w:t>
      </w:r>
    </w:p>
    <w:p w14:paraId="26565302" w14:textId="77777777" w:rsidR="00392B40" w:rsidRPr="00392B40" w:rsidRDefault="00392B40" w:rsidP="00392B4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92B40">
        <w:rPr>
          <w:rFonts w:ascii="Arial" w:eastAsia="Times New Roman" w:hAnsi="Arial" w:cs="Arial"/>
          <w:kern w:val="0"/>
          <w14:ligatures w14:val="none"/>
        </w:rPr>
        <w:t>Observe:</w:t>
      </w:r>
    </w:p>
    <w:p w14:paraId="58BB3117" w14:textId="77777777" w:rsidR="00392B40" w:rsidRPr="00392B40" w:rsidRDefault="00392B40" w:rsidP="00392B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92B40">
        <w:rPr>
          <w:rFonts w:ascii="Arial" w:eastAsia="Times New Roman" w:hAnsi="Arial" w:cs="Arial"/>
          <w:kern w:val="0"/>
          <w14:ligatures w14:val="none"/>
        </w:rPr>
        <w:t xml:space="preserve">the graphs of the </w:t>
      </w:r>
      <w:r w:rsidRPr="00392B40">
        <w:rPr>
          <w:rFonts w:ascii="Arial" w:eastAsia="Times New Roman" w:hAnsi="Arial" w:cs="Arial"/>
          <w:i/>
          <w:iCs/>
          <w:kern w:val="0"/>
          <w14:ligatures w14:val="none"/>
        </w:rPr>
        <w:t>POD Load Distribution</w:t>
      </w:r>
      <w:r w:rsidRPr="00392B40">
        <w:rPr>
          <w:rFonts w:ascii="Arial" w:eastAsia="Times New Roman" w:hAnsi="Arial" w:cs="Arial"/>
          <w:kern w:val="0"/>
          <w14:ligatures w14:val="none"/>
        </w:rPr>
        <w:t xml:space="preserve"> and of the </w:t>
      </w:r>
      <w:r w:rsidRPr="00392B40">
        <w:rPr>
          <w:rFonts w:ascii="Arial" w:eastAsia="Times New Roman" w:hAnsi="Arial" w:cs="Arial"/>
          <w:i/>
          <w:iCs/>
          <w:kern w:val="0"/>
          <w14:ligatures w14:val="none"/>
        </w:rPr>
        <w:t>Total Datacenter Power</w:t>
      </w:r>
      <w:r w:rsidRPr="00392B40">
        <w:rPr>
          <w:rFonts w:ascii="Arial" w:eastAsia="Times New Roman" w:hAnsi="Arial" w:cs="Arial"/>
          <w:kern w:val="0"/>
          <w14:ligatures w14:val="none"/>
        </w:rPr>
        <w:t xml:space="preserve"> are redundant with the other data reported in the dashboard;</w:t>
      </w:r>
    </w:p>
    <w:p w14:paraId="2057367E" w14:textId="77777777" w:rsidR="00392B40" w:rsidRPr="00392B40" w:rsidRDefault="00392B40" w:rsidP="00392B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92B40">
        <w:rPr>
          <w:rFonts w:ascii="Arial" w:eastAsia="Times New Roman" w:hAnsi="Arial" w:cs="Arial"/>
          <w:kern w:val="0"/>
          <w14:ligatures w14:val="none"/>
        </w:rPr>
        <w:t xml:space="preserve">the final graph reports the three power profiles and shows the operating points of the four </w:t>
      </w:r>
      <w:proofErr w:type="gramStart"/>
      <w:r w:rsidRPr="00392B40">
        <w:rPr>
          <w:rFonts w:ascii="Arial" w:eastAsia="Times New Roman" w:hAnsi="Arial" w:cs="Arial"/>
          <w:kern w:val="0"/>
          <w14:ligatures w14:val="none"/>
        </w:rPr>
        <w:t>server</w:t>
      </w:r>
      <w:proofErr w:type="gramEnd"/>
      <w:r w:rsidRPr="00392B40">
        <w:rPr>
          <w:rFonts w:ascii="Arial" w:eastAsia="Times New Roman" w:hAnsi="Arial" w:cs="Arial"/>
          <w:kern w:val="0"/>
          <w14:ligatures w14:val="none"/>
        </w:rPr>
        <w:t xml:space="preserve"> (reported, for the sake of simplicity, just on the cubic curve);</w:t>
      </w:r>
    </w:p>
    <w:p w14:paraId="4CD25245" w14:textId="77777777" w:rsidR="00392B40" w:rsidRPr="00392B40" w:rsidRDefault="00392B40" w:rsidP="00392B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92B40">
        <w:rPr>
          <w:rFonts w:ascii="Arial" w:eastAsia="Times New Roman" w:hAnsi="Arial" w:cs="Arial"/>
          <w:kern w:val="0"/>
          <w14:ligatures w14:val="none"/>
        </w:rPr>
        <w:t>when modifying the server workload allocation, check that the "Total Datacenter Power" is the expected value;</w:t>
      </w:r>
    </w:p>
    <w:p w14:paraId="3BAAFA62" w14:textId="77777777" w:rsidR="00392B40" w:rsidRPr="00392B40" w:rsidRDefault="00392B40" w:rsidP="00392B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92B40">
        <w:rPr>
          <w:rFonts w:ascii="Arial" w:eastAsia="Times New Roman" w:hAnsi="Arial" w:cs="Arial"/>
          <w:kern w:val="0"/>
          <w14:ligatures w14:val="none"/>
        </w:rPr>
        <w:t>by construction, it is not possible to perform a direct comparison between the results obtained with different power profile models.</w:t>
      </w:r>
    </w:p>
    <w:p w14:paraId="295448DC" w14:textId="77777777" w:rsidR="00392B40" w:rsidRPr="00392B40" w:rsidRDefault="00392B40" w:rsidP="00392B4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92B40">
        <w:rPr>
          <w:rFonts w:ascii="Arial" w:eastAsia="Times New Roman" w:hAnsi="Arial" w:cs="Arial"/>
          <w:b/>
          <w:bCs/>
          <w:kern w:val="0"/>
          <w14:ligatures w14:val="none"/>
        </w:rPr>
        <w:t>Q1:</w:t>
      </w:r>
      <w:r w:rsidRPr="00392B40">
        <w:rPr>
          <w:rFonts w:ascii="Arial" w:eastAsia="Times New Roman" w:hAnsi="Arial" w:cs="Arial"/>
          <w:kern w:val="0"/>
          <w14:ligatures w14:val="none"/>
        </w:rPr>
        <w:t xml:space="preserve"> Consider an </w:t>
      </w:r>
      <w:proofErr w:type="spellStart"/>
      <w:r w:rsidRPr="00392B40">
        <w:rPr>
          <w:rFonts w:ascii="Arial" w:eastAsia="Times New Roman" w:hAnsi="Arial" w:cs="Arial"/>
          <w:b/>
          <w:bCs/>
          <w:kern w:val="0"/>
          <w14:ligatures w14:val="none"/>
        </w:rPr>
        <w:t>OnOff</w:t>
      </w:r>
      <w:proofErr w:type="spellEnd"/>
      <w:r w:rsidRPr="00392B40">
        <w:rPr>
          <w:rFonts w:ascii="Arial" w:eastAsia="Times New Roman" w:hAnsi="Arial" w:cs="Arial"/>
          <w:b/>
          <w:bCs/>
          <w:kern w:val="0"/>
          <w14:ligatures w14:val="none"/>
        </w:rPr>
        <w:t xml:space="preserve"> power profile</w:t>
      </w:r>
      <w:r w:rsidRPr="00392B40">
        <w:rPr>
          <w:rFonts w:ascii="Arial" w:eastAsia="Times New Roman" w:hAnsi="Arial" w:cs="Arial"/>
          <w:kern w:val="0"/>
          <w14:ligatures w14:val="none"/>
        </w:rPr>
        <w:t>. Find the power consumption for different workload.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2182"/>
        <w:gridCol w:w="3183"/>
        <w:gridCol w:w="2040"/>
      </w:tblGrid>
      <w:tr w:rsidR="00392B40" w:rsidRPr="00392B40" w14:paraId="4858C7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BEFCC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Workload Capacity Load</w:t>
            </w:r>
          </w:p>
        </w:tc>
        <w:tc>
          <w:tcPr>
            <w:tcW w:w="0" w:type="auto"/>
            <w:vAlign w:val="center"/>
            <w:hideMark/>
          </w:tcPr>
          <w:p w14:paraId="2AAB30B7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Power [W] for Consolidate</w:t>
            </w:r>
          </w:p>
        </w:tc>
        <w:tc>
          <w:tcPr>
            <w:tcW w:w="0" w:type="auto"/>
            <w:vAlign w:val="center"/>
            <w:hideMark/>
          </w:tcPr>
          <w:p w14:paraId="04789A86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Power [W] for Consolidate with Load Balance</w:t>
            </w:r>
          </w:p>
        </w:tc>
        <w:tc>
          <w:tcPr>
            <w:tcW w:w="0" w:type="auto"/>
            <w:vAlign w:val="center"/>
            <w:hideMark/>
          </w:tcPr>
          <w:p w14:paraId="21CCC971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Power [W] for Load Balance</w:t>
            </w:r>
          </w:p>
        </w:tc>
      </w:tr>
      <w:tr w:rsidR="00392B40" w:rsidRPr="00392B40" w14:paraId="7B62D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69FFB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14:paraId="606407BE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88A00A0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146FCF3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92B40" w:rsidRPr="00392B40" w14:paraId="40052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156BF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160%</w:t>
            </w:r>
          </w:p>
        </w:tc>
        <w:tc>
          <w:tcPr>
            <w:tcW w:w="0" w:type="auto"/>
            <w:vAlign w:val="center"/>
            <w:hideMark/>
          </w:tcPr>
          <w:p w14:paraId="43598A45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D1A4B56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4C90D04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92B40" w:rsidRPr="00392B40" w14:paraId="1B7F5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275A7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240%</w:t>
            </w:r>
          </w:p>
        </w:tc>
        <w:tc>
          <w:tcPr>
            <w:tcW w:w="0" w:type="auto"/>
            <w:vAlign w:val="center"/>
            <w:hideMark/>
          </w:tcPr>
          <w:p w14:paraId="2DB85DD6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4F4B03D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A19D14E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92B40" w:rsidRPr="00392B40" w14:paraId="29F63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DFEBF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320%</w:t>
            </w:r>
          </w:p>
        </w:tc>
        <w:tc>
          <w:tcPr>
            <w:tcW w:w="0" w:type="auto"/>
            <w:vAlign w:val="center"/>
            <w:hideMark/>
          </w:tcPr>
          <w:p w14:paraId="0572E3F2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39F6673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52A11B6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92B40" w:rsidRPr="00392B40" w14:paraId="1A977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B4E0F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400%</w:t>
            </w:r>
          </w:p>
        </w:tc>
        <w:tc>
          <w:tcPr>
            <w:tcW w:w="0" w:type="auto"/>
            <w:vAlign w:val="center"/>
            <w:hideMark/>
          </w:tcPr>
          <w:p w14:paraId="7ACE7D39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EA6E380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3727FA4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40C06ABF" w14:textId="77777777" w:rsidR="00392B40" w:rsidRPr="00392B40" w:rsidRDefault="00392B40" w:rsidP="00392B4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92B40">
        <w:rPr>
          <w:rFonts w:ascii="Arial" w:eastAsia="Times New Roman" w:hAnsi="Arial" w:cs="Arial"/>
          <w:b/>
          <w:bCs/>
          <w:kern w:val="0"/>
          <w14:ligatures w14:val="none"/>
        </w:rPr>
        <w:t>Q2:</w:t>
      </w:r>
      <w:r w:rsidRPr="00392B40">
        <w:rPr>
          <w:rFonts w:ascii="Arial" w:eastAsia="Times New Roman" w:hAnsi="Arial" w:cs="Arial"/>
          <w:kern w:val="0"/>
          <w14:ligatures w14:val="none"/>
        </w:rPr>
        <w:t xml:space="preserve"> What is the best policy for </w:t>
      </w:r>
      <w:proofErr w:type="spellStart"/>
      <w:r w:rsidRPr="00392B40">
        <w:rPr>
          <w:rFonts w:ascii="Arial" w:eastAsia="Times New Roman" w:hAnsi="Arial" w:cs="Arial"/>
          <w:kern w:val="0"/>
          <w14:ligatures w14:val="none"/>
        </w:rPr>
        <w:t>OnOff</w:t>
      </w:r>
      <w:proofErr w:type="spellEnd"/>
      <w:r w:rsidRPr="00392B40">
        <w:rPr>
          <w:rFonts w:ascii="Arial" w:eastAsia="Times New Roman" w:hAnsi="Arial" w:cs="Arial"/>
          <w:kern w:val="0"/>
          <w14:ligatures w14:val="none"/>
        </w:rPr>
        <w:t xml:space="preserve"> power profile? Is it the same for all possible workloads?</w:t>
      </w:r>
    </w:p>
    <w:p w14:paraId="30CBF11D" w14:textId="77777777" w:rsidR="00392B40" w:rsidRPr="00392B40" w:rsidRDefault="00392B40" w:rsidP="00392B4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92B40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Q3:</w:t>
      </w:r>
      <w:r w:rsidRPr="00392B40">
        <w:rPr>
          <w:rFonts w:ascii="Arial" w:eastAsia="Times New Roman" w:hAnsi="Arial" w:cs="Arial"/>
          <w:kern w:val="0"/>
          <w14:ligatures w14:val="none"/>
        </w:rPr>
        <w:t xml:space="preserve"> Consider a </w:t>
      </w:r>
      <w:r w:rsidRPr="00392B40">
        <w:rPr>
          <w:rFonts w:ascii="Arial" w:eastAsia="Times New Roman" w:hAnsi="Arial" w:cs="Arial"/>
          <w:b/>
          <w:bCs/>
          <w:kern w:val="0"/>
          <w14:ligatures w14:val="none"/>
        </w:rPr>
        <w:t>Linear power profile</w:t>
      </w:r>
      <w:r w:rsidRPr="00392B40">
        <w:rPr>
          <w:rFonts w:ascii="Arial" w:eastAsia="Times New Roman" w:hAnsi="Arial" w:cs="Arial"/>
          <w:kern w:val="0"/>
          <w14:ligatures w14:val="none"/>
        </w:rPr>
        <w:t>. Find the power consumption for different workload.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2"/>
        <w:gridCol w:w="1434"/>
        <w:gridCol w:w="3515"/>
        <w:gridCol w:w="1609"/>
      </w:tblGrid>
      <w:tr w:rsidR="00392B40" w:rsidRPr="00392B40" w14:paraId="2430D9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DA334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Workload Capacity Load</w:t>
            </w:r>
          </w:p>
        </w:tc>
        <w:tc>
          <w:tcPr>
            <w:tcW w:w="0" w:type="auto"/>
            <w:vAlign w:val="center"/>
            <w:hideMark/>
          </w:tcPr>
          <w:p w14:paraId="299AC82D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Consolidate</w:t>
            </w:r>
          </w:p>
        </w:tc>
        <w:tc>
          <w:tcPr>
            <w:tcW w:w="0" w:type="auto"/>
            <w:vAlign w:val="center"/>
            <w:hideMark/>
          </w:tcPr>
          <w:p w14:paraId="31FE285C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Consolidate with Load Balance</w:t>
            </w:r>
          </w:p>
        </w:tc>
        <w:tc>
          <w:tcPr>
            <w:tcW w:w="0" w:type="auto"/>
            <w:vAlign w:val="center"/>
            <w:hideMark/>
          </w:tcPr>
          <w:p w14:paraId="7E5F2C3B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Load Balance</w:t>
            </w:r>
          </w:p>
        </w:tc>
      </w:tr>
      <w:tr w:rsidR="00392B40" w:rsidRPr="00392B40" w14:paraId="7C7B8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E5C23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14:paraId="1EF15E6B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CBFEF16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A43F785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92B40" w:rsidRPr="00392B40" w14:paraId="52B1A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2F011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160%</w:t>
            </w:r>
          </w:p>
        </w:tc>
        <w:tc>
          <w:tcPr>
            <w:tcW w:w="0" w:type="auto"/>
            <w:vAlign w:val="center"/>
            <w:hideMark/>
          </w:tcPr>
          <w:p w14:paraId="4DC07426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B34A394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D74536F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92B40" w:rsidRPr="00392B40" w14:paraId="3A810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1010D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240%</w:t>
            </w:r>
          </w:p>
        </w:tc>
        <w:tc>
          <w:tcPr>
            <w:tcW w:w="0" w:type="auto"/>
            <w:vAlign w:val="center"/>
            <w:hideMark/>
          </w:tcPr>
          <w:p w14:paraId="5B420EE3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041F907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DFB3DDC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92B40" w:rsidRPr="00392B40" w14:paraId="2B0B5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5ADE7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320%</w:t>
            </w:r>
          </w:p>
        </w:tc>
        <w:tc>
          <w:tcPr>
            <w:tcW w:w="0" w:type="auto"/>
            <w:vAlign w:val="center"/>
            <w:hideMark/>
          </w:tcPr>
          <w:p w14:paraId="11CD24A1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602E054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764A499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92B40" w:rsidRPr="00392B40" w14:paraId="79E5F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2C32C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400%</w:t>
            </w:r>
          </w:p>
        </w:tc>
        <w:tc>
          <w:tcPr>
            <w:tcW w:w="0" w:type="auto"/>
            <w:vAlign w:val="center"/>
            <w:hideMark/>
          </w:tcPr>
          <w:p w14:paraId="26D66EF7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B6BB680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E450BE4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063EDEC8" w14:textId="77777777" w:rsidR="00392B40" w:rsidRPr="00392B40" w:rsidRDefault="00392B40" w:rsidP="00392B4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92B40">
        <w:rPr>
          <w:rFonts w:ascii="Arial" w:eastAsia="Times New Roman" w:hAnsi="Arial" w:cs="Arial"/>
          <w:b/>
          <w:bCs/>
          <w:kern w:val="0"/>
          <w14:ligatures w14:val="none"/>
        </w:rPr>
        <w:t>Q4:</w:t>
      </w:r>
      <w:r w:rsidRPr="00392B40">
        <w:rPr>
          <w:rFonts w:ascii="Arial" w:eastAsia="Times New Roman" w:hAnsi="Arial" w:cs="Arial"/>
          <w:kern w:val="0"/>
          <w14:ligatures w14:val="none"/>
        </w:rPr>
        <w:t xml:space="preserve"> What is the best policy for linear power profile? Is it the same for all possible workloads?</w:t>
      </w:r>
    </w:p>
    <w:p w14:paraId="34F55BB9" w14:textId="77777777" w:rsidR="00392B40" w:rsidRPr="00392B40" w:rsidRDefault="00392B40" w:rsidP="00392B4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92B40">
        <w:rPr>
          <w:rFonts w:ascii="Arial" w:eastAsia="Times New Roman" w:hAnsi="Arial" w:cs="Arial"/>
          <w:b/>
          <w:bCs/>
          <w:kern w:val="0"/>
          <w14:ligatures w14:val="none"/>
        </w:rPr>
        <w:t>Q5:</w:t>
      </w:r>
      <w:r w:rsidRPr="00392B40">
        <w:rPr>
          <w:rFonts w:ascii="Arial" w:eastAsia="Times New Roman" w:hAnsi="Arial" w:cs="Arial"/>
          <w:kern w:val="0"/>
          <w14:ligatures w14:val="none"/>
        </w:rPr>
        <w:t xml:space="preserve"> Consider a </w:t>
      </w:r>
      <w:r w:rsidRPr="00392B40">
        <w:rPr>
          <w:rFonts w:ascii="Arial" w:eastAsia="Times New Roman" w:hAnsi="Arial" w:cs="Arial"/>
          <w:b/>
          <w:bCs/>
          <w:kern w:val="0"/>
          <w14:ligatures w14:val="none"/>
        </w:rPr>
        <w:t>Cubic power profile</w:t>
      </w:r>
      <w:r w:rsidRPr="00392B40">
        <w:rPr>
          <w:rFonts w:ascii="Arial" w:eastAsia="Times New Roman" w:hAnsi="Arial" w:cs="Arial"/>
          <w:kern w:val="0"/>
          <w14:ligatures w14:val="none"/>
        </w:rPr>
        <w:t>. Find the power consumption for different workload.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2"/>
        <w:gridCol w:w="1434"/>
        <w:gridCol w:w="3515"/>
        <w:gridCol w:w="1609"/>
      </w:tblGrid>
      <w:tr w:rsidR="00392B40" w:rsidRPr="00392B40" w14:paraId="35076A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CCA378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Workload Capacity Load</w:t>
            </w:r>
          </w:p>
        </w:tc>
        <w:tc>
          <w:tcPr>
            <w:tcW w:w="0" w:type="auto"/>
            <w:vAlign w:val="center"/>
            <w:hideMark/>
          </w:tcPr>
          <w:p w14:paraId="1CA81594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Consolidate</w:t>
            </w:r>
          </w:p>
        </w:tc>
        <w:tc>
          <w:tcPr>
            <w:tcW w:w="0" w:type="auto"/>
            <w:vAlign w:val="center"/>
            <w:hideMark/>
          </w:tcPr>
          <w:p w14:paraId="77508037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Consolidate with Load Balance</w:t>
            </w:r>
          </w:p>
        </w:tc>
        <w:tc>
          <w:tcPr>
            <w:tcW w:w="0" w:type="auto"/>
            <w:vAlign w:val="center"/>
            <w:hideMark/>
          </w:tcPr>
          <w:p w14:paraId="6653B9AF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Load Balance</w:t>
            </w:r>
          </w:p>
        </w:tc>
      </w:tr>
      <w:tr w:rsidR="00392B40" w:rsidRPr="00392B40" w14:paraId="54C16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0A134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14:paraId="5F85483E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7315236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A2B935E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92B40" w:rsidRPr="00392B40" w14:paraId="69D2D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3D13C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160%</w:t>
            </w:r>
          </w:p>
        </w:tc>
        <w:tc>
          <w:tcPr>
            <w:tcW w:w="0" w:type="auto"/>
            <w:vAlign w:val="center"/>
            <w:hideMark/>
          </w:tcPr>
          <w:p w14:paraId="5C6EB067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D7255CF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6529960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92B40" w:rsidRPr="00392B40" w14:paraId="6D517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D4724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240%</w:t>
            </w:r>
          </w:p>
        </w:tc>
        <w:tc>
          <w:tcPr>
            <w:tcW w:w="0" w:type="auto"/>
            <w:vAlign w:val="center"/>
            <w:hideMark/>
          </w:tcPr>
          <w:p w14:paraId="763F232A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F350275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FAC3A9D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92B40" w:rsidRPr="00392B40" w14:paraId="401F6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DC1AA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320%</w:t>
            </w:r>
          </w:p>
        </w:tc>
        <w:tc>
          <w:tcPr>
            <w:tcW w:w="0" w:type="auto"/>
            <w:vAlign w:val="center"/>
            <w:hideMark/>
          </w:tcPr>
          <w:p w14:paraId="49EB8547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B64CB8F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4E213D4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92B40" w:rsidRPr="00392B40" w14:paraId="4ADCA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3DC53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400%</w:t>
            </w:r>
          </w:p>
        </w:tc>
        <w:tc>
          <w:tcPr>
            <w:tcW w:w="0" w:type="auto"/>
            <w:vAlign w:val="center"/>
            <w:hideMark/>
          </w:tcPr>
          <w:p w14:paraId="10881AB8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075D205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306E71A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0F4F5AC1" w14:textId="77777777" w:rsidR="00392B40" w:rsidRPr="00392B40" w:rsidRDefault="00392B40" w:rsidP="00392B4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92B40">
        <w:rPr>
          <w:rFonts w:ascii="Arial" w:eastAsia="Times New Roman" w:hAnsi="Arial" w:cs="Arial"/>
          <w:b/>
          <w:bCs/>
          <w:kern w:val="0"/>
          <w14:ligatures w14:val="none"/>
        </w:rPr>
        <w:t>Q6:</w:t>
      </w:r>
      <w:r w:rsidRPr="00392B40">
        <w:rPr>
          <w:rFonts w:ascii="Arial" w:eastAsia="Times New Roman" w:hAnsi="Arial" w:cs="Arial"/>
          <w:kern w:val="0"/>
          <w14:ligatures w14:val="none"/>
        </w:rPr>
        <w:t xml:space="preserve"> What is the best policy for cubic power profile? Is it the same for all possible workloads?</w:t>
      </w:r>
    </w:p>
    <w:p w14:paraId="72595735" w14:textId="77777777" w:rsidR="00392B40" w:rsidRPr="00392B40" w:rsidRDefault="00392B40" w:rsidP="00392B4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92B40">
        <w:rPr>
          <w:rFonts w:ascii="Arial" w:eastAsia="Times New Roman" w:hAnsi="Arial" w:cs="Arial"/>
          <w:b/>
          <w:bCs/>
          <w:kern w:val="0"/>
          <w14:ligatures w14:val="none"/>
        </w:rPr>
        <w:t>Q7:</w:t>
      </w:r>
      <w:r w:rsidRPr="00392B40">
        <w:rPr>
          <w:rFonts w:ascii="Arial" w:eastAsia="Times New Roman" w:hAnsi="Arial" w:cs="Arial"/>
          <w:kern w:val="0"/>
          <w14:ligatures w14:val="none"/>
        </w:rPr>
        <w:t xml:space="preserve"> Comparing the results obtained with different power profiles, is it possible to identify the best policies in general?</w:t>
      </w:r>
    </w:p>
    <w:p w14:paraId="5A28DB70" w14:textId="77777777" w:rsidR="00392B40" w:rsidRPr="00392B40" w:rsidRDefault="00392B40">
      <w:pPr>
        <w:rPr>
          <w:rFonts w:ascii="Arial" w:hAnsi="Arial" w:cs="Arial"/>
        </w:rPr>
      </w:pPr>
    </w:p>
    <w:sectPr w:rsidR="00392B40" w:rsidRPr="00392B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E6E1298"/>
    <w:multiLevelType w:val="multilevel"/>
    <w:tmpl w:val="1BF2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674327"/>
    <w:multiLevelType w:val="multilevel"/>
    <w:tmpl w:val="E584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370734"/>
    <w:multiLevelType w:val="multilevel"/>
    <w:tmpl w:val="18D6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3215533">
    <w:abstractNumId w:val="1"/>
  </w:num>
  <w:num w:numId="2" w16cid:durableId="302392153">
    <w:abstractNumId w:val="2"/>
  </w:num>
  <w:num w:numId="3" w16cid:durableId="47306340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B40"/>
    <w:rsid w:val="00392B40"/>
    <w:rsid w:val="005E149E"/>
    <w:rsid w:val="00741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A663F4"/>
  <w15:chartTrackingRefBased/>
  <w15:docId w15:val="{269420E6-84CE-244C-8A1C-62190C2D3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B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B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B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B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B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B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B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B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B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B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B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B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B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B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B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B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392B4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392B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392B40"/>
    <w:rPr>
      <w:i/>
      <w:iCs/>
    </w:rPr>
  </w:style>
  <w:style w:type="character" w:styleId="Strong">
    <w:name w:val="Strong"/>
    <w:basedOn w:val="DefaultParagraphFont"/>
    <w:uiPriority w:val="22"/>
    <w:qFormat/>
    <w:rsid w:val="00392B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aolo-giaccone.github.io/edu-visuals/datacenter-energy/datacenter_power_onoff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350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 Giaccone</dc:creator>
  <cp:keywords/>
  <dc:description/>
  <cp:lastModifiedBy>Paolo  Giaccone</cp:lastModifiedBy>
  <cp:revision>2</cp:revision>
  <dcterms:created xsi:type="dcterms:W3CDTF">2026-10-30T10:06:00Z</dcterms:created>
  <dcterms:modified xsi:type="dcterms:W3CDTF">2026-10-30T10:11:00Z</dcterms:modified>
</cp:coreProperties>
</file>