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1C950" w14:textId="691DF048" w:rsidR="0086644D" w:rsidRDefault="0086644D" w:rsidP="0075152E">
      <w:pPr>
        <w:pStyle w:val="Heading1"/>
        <w:numPr>
          <w:ilvl w:val="0"/>
          <w:numId w:val="0"/>
        </w:numPr>
        <w:ind w:left="432" w:hanging="432"/>
        <w:rPr>
          <w:rFonts w:eastAsiaTheme="minorEastAsia"/>
        </w:rPr>
      </w:pPr>
      <w:r>
        <w:rPr>
          <w:rFonts w:eastAsiaTheme="minorEastAsia"/>
        </w:rPr>
        <w:t xml:space="preserve">Part A. </w:t>
      </w:r>
      <w:r w:rsidR="00ED5857">
        <w:rPr>
          <w:rFonts w:eastAsiaTheme="minorEastAsia"/>
        </w:rPr>
        <w:t>Solving</w:t>
      </w:r>
      <w:r>
        <w:rPr>
          <w:rFonts w:eastAsiaTheme="minorEastAsia"/>
        </w:rPr>
        <w:t xml:space="preserve"> a “Kind” </w:t>
      </w:r>
      <w:r w:rsidR="00ED5857">
        <w:rPr>
          <w:rFonts w:eastAsiaTheme="minorEastAsia"/>
        </w:rPr>
        <w:t>Decision Making Problem</w:t>
      </w:r>
    </w:p>
    <w:p w14:paraId="183BFAE2" w14:textId="501462AD" w:rsidR="00FC0AF3" w:rsidRDefault="00FC0AF3" w:rsidP="00FC0AF3">
      <w:pPr>
        <w:spacing w:after="0"/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 following data is given:</w:t>
      </w:r>
    </w:p>
    <w:p w14:paraId="391A77FD" w14:textId="796C8045" w:rsidR="00FC0AF3" w:rsidRPr="002753E5" w:rsidRDefault="00FC0AF3" w:rsidP="002753E5">
      <w:pPr>
        <w:spacing w:after="0"/>
        <w:ind w:left="0"/>
        <w:rPr>
          <w:rFonts w:eastAsiaTheme="minorEastAsia"/>
          <w:lang w:val="en-CA"/>
        </w:rPr>
      </w:pPr>
      <w:r w:rsidRPr="002753E5">
        <w:rPr>
          <w:rFonts w:eastAsiaTheme="minorEastAsia"/>
          <w:lang w:val="en-CA"/>
        </w:rPr>
        <w:t xml:space="preserve">The general chance of cat allergy is </w:t>
      </w:r>
      <m:oMath>
        <m:r>
          <w:rPr>
            <w:rFonts w:ascii="Cambria Math" w:eastAsiaTheme="minorEastAsia" w:hAnsi="Cambria Math"/>
            <w:lang w:val="en-CA"/>
          </w:rPr>
          <m:t>1%</m:t>
        </m:r>
      </m:oMath>
      <w:r w:rsidR="00B2030F" w:rsidRPr="002753E5">
        <w:rPr>
          <w:rFonts w:eastAsiaTheme="minorEastAsia"/>
          <w:lang w:val="en-CA"/>
        </w:rPr>
        <w:t>.</w:t>
      </w:r>
    </w:p>
    <w:p w14:paraId="2409A247" w14:textId="20A337F1" w:rsidR="002753E5" w:rsidRPr="002753E5" w:rsidRDefault="00FC0AF3" w:rsidP="002753E5">
      <w:pPr>
        <w:spacing w:after="0"/>
        <w:ind w:left="0"/>
        <w:rPr>
          <w:rFonts w:eastAsiaTheme="minorEastAsia"/>
          <w:lang w:val="en-CA"/>
        </w:rPr>
      </w:pPr>
      <w:r w:rsidRPr="002753E5">
        <w:rPr>
          <w:rFonts w:eastAsiaTheme="minorEastAsia"/>
          <w:lang w:val="en-CA"/>
        </w:rPr>
        <w:t xml:space="preserve">For people </w:t>
      </w:r>
      <w:r w:rsidR="00B2030F" w:rsidRPr="002753E5">
        <w:rPr>
          <w:rFonts w:eastAsiaTheme="minorEastAsia"/>
          <w:lang w:val="en-CA"/>
        </w:rPr>
        <w:t xml:space="preserve">who are </w:t>
      </w:r>
      <w:r w:rsidRPr="002753E5">
        <w:rPr>
          <w:rFonts w:eastAsiaTheme="minorEastAsia"/>
          <w:lang w:val="en-CA"/>
        </w:rPr>
        <w:t xml:space="preserve">allergic to cats, the probability that they test positive is </w:t>
      </w:r>
      <m:oMath>
        <m:r>
          <w:rPr>
            <w:rFonts w:ascii="Cambria Math" w:eastAsiaTheme="minorEastAsia" w:hAnsi="Cambria Math"/>
            <w:lang w:val="en-CA"/>
          </w:rPr>
          <m:t>85</m:t>
        </m:r>
        <m:r>
          <w:rPr>
            <w:rFonts w:ascii="Cambria Math" w:eastAsiaTheme="minorEastAsia" w:hAnsi="Cambria Math"/>
            <w:lang w:val="en-CA"/>
          </w:rPr>
          <m:t>%</m:t>
        </m:r>
      </m:oMath>
      <w:r w:rsidR="00B2030F" w:rsidRPr="002753E5">
        <w:rPr>
          <w:rFonts w:eastAsiaTheme="minorEastAsia"/>
          <w:lang w:val="en-CA"/>
        </w:rPr>
        <w:t>.</w:t>
      </w:r>
    </w:p>
    <w:p w14:paraId="593ACEAD" w14:textId="30A5CA3B" w:rsidR="00B2030F" w:rsidRDefault="00B2030F" w:rsidP="002753E5">
      <w:pPr>
        <w:spacing w:after="0"/>
        <w:ind w:left="0"/>
        <w:rPr>
          <w:rFonts w:eastAsiaTheme="minorEastAsia"/>
          <w:lang w:val="en-CA"/>
        </w:rPr>
      </w:pPr>
      <w:r w:rsidRPr="002753E5">
        <w:rPr>
          <w:rFonts w:eastAsiaTheme="minorEastAsia"/>
          <w:lang w:val="en-CA"/>
        </w:rPr>
        <w:t xml:space="preserve">For people who are not allergic to cats, the probability that they test positive is </w:t>
      </w:r>
      <m:oMath>
        <m:r>
          <w:rPr>
            <w:rFonts w:ascii="Cambria Math" w:eastAsiaTheme="minorEastAsia" w:hAnsi="Cambria Math"/>
            <w:lang w:val="en-CA"/>
          </w:rPr>
          <m:t>10%</m:t>
        </m:r>
      </m:oMath>
      <w:r w:rsidRPr="002753E5">
        <w:rPr>
          <w:rFonts w:eastAsiaTheme="minorEastAsia"/>
          <w:lang w:val="en-CA"/>
        </w:rPr>
        <w:t>.</w:t>
      </w:r>
    </w:p>
    <w:p w14:paraId="634BFD51" w14:textId="77777777" w:rsidR="002753E5" w:rsidRPr="002753E5" w:rsidRDefault="002753E5" w:rsidP="002753E5">
      <w:pPr>
        <w:spacing w:after="0"/>
        <w:ind w:left="0"/>
        <w:rPr>
          <w:rFonts w:eastAsiaTheme="minorEastAsia"/>
          <w:lang w:val="en-CA"/>
        </w:rPr>
      </w:pPr>
    </w:p>
    <w:p w14:paraId="6ACFBCCD" w14:textId="1F0C1B6D" w:rsidR="00C22B22" w:rsidRDefault="002753E5" w:rsidP="00C22B22">
      <w:pPr>
        <w:pStyle w:val="ListParagraph"/>
        <w:numPr>
          <w:ilvl w:val="0"/>
          <w:numId w:val="42"/>
        </w:numPr>
        <w:spacing w:after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In this scenario, a “hit” is when a student is </w:t>
      </w:r>
      <w:r w:rsidR="00864DA8">
        <w:rPr>
          <w:rFonts w:eastAsiaTheme="minorEastAsia"/>
          <w:lang w:val="en-CA"/>
        </w:rPr>
        <w:t xml:space="preserve">in fact </w:t>
      </w:r>
      <w:r>
        <w:rPr>
          <w:rFonts w:eastAsiaTheme="minorEastAsia"/>
          <w:lang w:val="en-CA"/>
        </w:rPr>
        <w:t xml:space="preserve">allergic to cats, </w:t>
      </w:r>
      <w:r w:rsidR="00864DA8">
        <w:rPr>
          <w:rFonts w:eastAsiaTheme="minorEastAsia"/>
          <w:lang w:val="en-CA"/>
        </w:rPr>
        <w:t xml:space="preserve">while also testing </w:t>
      </w:r>
      <w:r>
        <w:rPr>
          <w:rFonts w:eastAsiaTheme="minorEastAsia"/>
          <w:lang w:val="en-CA"/>
        </w:rPr>
        <w:t>positive for cat allergy.</w:t>
      </w:r>
      <w:r w:rsidR="007D6480">
        <w:rPr>
          <w:rFonts w:eastAsiaTheme="minorEastAsia"/>
          <w:lang w:val="en-CA"/>
        </w:rPr>
        <w:t xml:space="preserve"> A “false alarm" is when a student is not allergic to cats, but </w:t>
      </w:r>
      <w:r w:rsidR="00E73236">
        <w:rPr>
          <w:rFonts w:eastAsiaTheme="minorEastAsia"/>
          <w:lang w:val="en-CA"/>
        </w:rPr>
        <w:t>nevertheless</w:t>
      </w:r>
      <w:r w:rsidR="007D6480">
        <w:rPr>
          <w:rFonts w:eastAsiaTheme="minorEastAsia"/>
          <w:lang w:val="en-CA"/>
        </w:rPr>
        <w:t xml:space="preserve"> tests positive for cat allergy</w:t>
      </w:r>
      <w:r w:rsidR="00E73236">
        <w:rPr>
          <w:rFonts w:eastAsiaTheme="minorEastAsia"/>
          <w:lang w:val="en-CA"/>
        </w:rPr>
        <w:t xml:space="preserve"> anyways</w:t>
      </w:r>
      <w:r w:rsidR="007D6480">
        <w:rPr>
          <w:rFonts w:eastAsiaTheme="minorEastAsia"/>
          <w:lang w:val="en-CA"/>
        </w:rPr>
        <w:t>.</w:t>
      </w:r>
    </w:p>
    <w:p w14:paraId="2E84F9DE" w14:textId="7EF4CC16" w:rsidR="008B0D9B" w:rsidRDefault="00F857F3" w:rsidP="00C22B22">
      <w:pPr>
        <w:pStyle w:val="ListParagraph"/>
        <w:numPr>
          <w:ilvl w:val="0"/>
          <w:numId w:val="42"/>
        </w:numPr>
        <w:spacing w:after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If this student tests positive, the probability that they have a cat allergy can be calculated using the Bayes’ Theorem:</w:t>
      </w:r>
    </w:p>
    <w:p w14:paraId="6E7735FF" w14:textId="22C5C640" w:rsidR="00A504AC" w:rsidRPr="00A504AC" w:rsidRDefault="00A504AC" w:rsidP="00A504A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 | 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 | A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 | A</m:t>
                  </m:r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B |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den>
          </m:f>
        </m:oMath>
      </m:oMathPara>
    </w:p>
    <w:p w14:paraId="185337FB" w14:textId="2A2F7AB1" w:rsidR="00A504AC" w:rsidRDefault="00F05F67" w:rsidP="00F05F67">
      <w:pPr>
        <w:pStyle w:val="ListParagraph"/>
        <w:numPr>
          <w:ilvl w:val="0"/>
          <w:numId w:val="43"/>
        </w:numPr>
        <w:rPr>
          <w:rFonts w:eastAsiaTheme="minorEastAsia"/>
        </w:rPr>
      </w:pPr>
      <w:r>
        <w:rPr>
          <w:rFonts w:eastAsiaTheme="minorEastAsia"/>
        </w:rPr>
        <w:t xml:space="preserve">The general chance of cat allergy (event A) is </w:t>
      </w:r>
      <m:oMath>
        <m:r>
          <w:rPr>
            <w:rFonts w:ascii="Cambria Math" w:eastAsiaTheme="minorEastAsia" w:hAnsi="Cambria Math"/>
          </w:rPr>
          <m:t>1%</m:t>
        </m:r>
      </m:oMath>
      <w:r>
        <w:rPr>
          <w:rFonts w:eastAsiaTheme="minorEastAsia"/>
        </w:rPr>
        <w:t xml:space="preserve"> (“prevalence”)</w:t>
      </w:r>
      <w:r w:rsidR="00200D1D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=0.01</m:t>
        </m:r>
      </m:oMath>
      <w:r w:rsidR="00200D1D"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=0.99</m:t>
        </m:r>
      </m:oMath>
      <w:r w:rsidR="00C618EE">
        <w:rPr>
          <w:rFonts w:eastAsiaTheme="minorEastAsia"/>
        </w:rPr>
        <w:t>.</w:t>
      </w:r>
    </w:p>
    <w:p w14:paraId="7A82AC98" w14:textId="4903C10C" w:rsidR="00F03D55" w:rsidRDefault="00F03D55" w:rsidP="00F05F67">
      <w:pPr>
        <w:pStyle w:val="ListParagraph"/>
        <w:numPr>
          <w:ilvl w:val="0"/>
          <w:numId w:val="43"/>
        </w:numPr>
        <w:rPr>
          <w:rFonts w:eastAsiaTheme="minorEastAsia"/>
        </w:rPr>
      </w:pPr>
      <w:r>
        <w:rPr>
          <w:rFonts w:eastAsiaTheme="minorEastAsia"/>
        </w:rPr>
        <w:t xml:space="preserve">If this student has a cat allergy (event A), the probability that they test positive (event B) is </w:t>
      </w:r>
      <m:oMath>
        <m:r>
          <w:rPr>
            <w:rFonts w:ascii="Cambria Math" w:eastAsiaTheme="minorEastAsia" w:hAnsi="Cambria Math"/>
          </w:rPr>
          <m:t>85%</m:t>
        </m:r>
      </m:oMath>
      <w:r>
        <w:rPr>
          <w:rFonts w:eastAsiaTheme="minorEastAsia"/>
        </w:rPr>
        <w:t xml:space="preserve"> (“hit/true positive of the test”),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 | A</m:t>
            </m:r>
          </m:e>
        </m:d>
        <m:r>
          <w:rPr>
            <w:rFonts w:ascii="Cambria Math" w:eastAsiaTheme="minorEastAsia" w:hAnsi="Cambria Math"/>
          </w:rPr>
          <m:t>=0.85</m:t>
        </m:r>
      </m:oMath>
      <w:r>
        <w:rPr>
          <w:rFonts w:eastAsiaTheme="minorEastAsia"/>
        </w:rPr>
        <w:t>.</w:t>
      </w:r>
    </w:p>
    <w:p w14:paraId="3011B3C4" w14:textId="3F0E73D7" w:rsidR="00F03D55" w:rsidRDefault="00F03D55" w:rsidP="00F05F67">
      <w:pPr>
        <w:pStyle w:val="ListParagraph"/>
        <w:numPr>
          <w:ilvl w:val="0"/>
          <w:numId w:val="43"/>
        </w:numPr>
        <w:rPr>
          <w:rFonts w:eastAsiaTheme="minorEastAsia"/>
        </w:rPr>
      </w:pPr>
      <w:r>
        <w:rPr>
          <w:rFonts w:eastAsiaTheme="minorEastAsia"/>
        </w:rPr>
        <w:t>If this student does not have a cat allergy, the probability that they nevertheless test positive</w:t>
      </w:r>
      <w:r w:rsidR="003E5181">
        <w:rPr>
          <w:rFonts w:eastAsiaTheme="minorEastAsia"/>
        </w:rPr>
        <w:t xml:space="preserve"> anyways</w:t>
      </w:r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10%</m:t>
        </m:r>
      </m:oMath>
      <w:r>
        <w:rPr>
          <w:rFonts w:eastAsiaTheme="minorEastAsia"/>
        </w:rPr>
        <w:t xml:space="preserve"> (“false alarm rate of the test”),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B |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=0.1</m:t>
        </m:r>
      </m:oMath>
      <w:r>
        <w:rPr>
          <w:rFonts w:eastAsiaTheme="minorEastAsia"/>
        </w:rPr>
        <w:t>.</w:t>
      </w:r>
    </w:p>
    <w:p w14:paraId="104666C6" w14:textId="088B15A3" w:rsidR="00F857F3" w:rsidRDefault="00F03D55" w:rsidP="00F03D55">
      <w:pPr>
        <w:ind w:left="720"/>
        <w:rPr>
          <w:rFonts w:eastAsiaTheme="minorEastAsia"/>
        </w:rPr>
      </w:pPr>
      <w:r>
        <w:rPr>
          <w:rFonts w:eastAsiaTheme="minorEastAsia"/>
        </w:rPr>
        <w:t>Given this student has a positive test result, the probability that they actually have a cat allergy is:</w:t>
      </w:r>
    </w:p>
    <w:p w14:paraId="5AC9B241" w14:textId="2D8C1787" w:rsidR="00F03D55" w:rsidRPr="00F03D55" w:rsidRDefault="00F03D55" w:rsidP="00F03D5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 | 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0.85×0.01</m:t>
              </m:r>
            </m:num>
            <m:den>
              <m:r>
                <w:rPr>
                  <w:rFonts w:ascii="Cambria Math" w:eastAsiaTheme="minorEastAsia" w:hAnsi="Cambria Math"/>
                </w:rPr>
                <m:t>0.85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0.01+0.1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>0.99</m:t>
              </m:r>
            </m:den>
          </m:f>
          <m:r>
            <w:rPr>
              <w:rFonts w:ascii="Cambria Math" w:eastAsiaTheme="minorEastAsia" w:hAnsi="Cambria Math"/>
            </w:rPr>
            <m:t>=0.0791=7.91%</m:t>
          </m:r>
        </m:oMath>
      </m:oMathPara>
    </w:p>
    <w:p w14:paraId="726F5B46" w14:textId="4B372247" w:rsidR="00F03D55" w:rsidRDefault="00CE1082" w:rsidP="00F03D55">
      <w:pPr>
        <w:pStyle w:val="ListParagraph"/>
        <w:rPr>
          <w:rFonts w:eastAsiaTheme="minorEastAsia"/>
        </w:rPr>
      </w:pPr>
      <w:r>
        <w:rPr>
          <w:rFonts w:eastAsiaTheme="minorEastAsia"/>
        </w:rPr>
        <w:t>Therefore, t</w:t>
      </w:r>
      <w:r w:rsidR="00F03D55">
        <w:rPr>
          <w:rFonts w:eastAsiaTheme="minorEastAsia"/>
        </w:rPr>
        <w:t>he probability</w:t>
      </w:r>
      <w:r>
        <w:rPr>
          <w:rFonts w:eastAsiaTheme="minorEastAsia"/>
        </w:rPr>
        <w:t xml:space="preserve"> that </w:t>
      </w:r>
      <w:r w:rsidR="00F03D55">
        <w:rPr>
          <w:rFonts w:eastAsiaTheme="minorEastAsia"/>
        </w:rPr>
        <w:t xml:space="preserve">this student actually has a cat allergy is </w:t>
      </w:r>
      <m:oMath>
        <m:r>
          <w:rPr>
            <w:rFonts w:ascii="Cambria Math" w:eastAsiaTheme="minorEastAsia" w:hAnsi="Cambria Math"/>
          </w:rPr>
          <m:t>7.91%</m:t>
        </m:r>
      </m:oMath>
      <w:r w:rsidR="00F03D55">
        <w:rPr>
          <w:rFonts w:eastAsiaTheme="minorEastAsia"/>
        </w:rPr>
        <w:t>.</w:t>
      </w:r>
    </w:p>
    <w:p w14:paraId="1D2AEB6A" w14:textId="36FCA9E4" w:rsidR="00BA4F8B" w:rsidRDefault="009B4542" w:rsidP="00BA4F8B">
      <w:pPr>
        <w:pStyle w:val="ListParagraph"/>
        <w:numPr>
          <w:ilvl w:val="0"/>
          <w:numId w:val="42"/>
        </w:numPr>
        <w:rPr>
          <w:rFonts w:eastAsiaTheme="minorEastAsia"/>
        </w:rPr>
      </w:pPr>
      <w:r>
        <w:rPr>
          <w:rFonts w:eastAsiaTheme="minorEastAsia"/>
        </w:rPr>
        <w:t xml:space="preserve">There are many factors that could contribute to overestimating or underestimating the probability that a positive test is true. </w:t>
      </w:r>
      <w:r w:rsidR="00172BEF">
        <w:rPr>
          <w:rFonts w:eastAsiaTheme="minorEastAsia"/>
        </w:rPr>
        <w:t xml:space="preserve">Dan Airely brings up some great points from his TED Talk on decision making to help explain this </w:t>
      </w:r>
      <w:sdt>
        <w:sdtPr>
          <w:rPr>
            <w:rFonts w:eastAsiaTheme="minorEastAsia"/>
          </w:rPr>
          <w:id w:val="105166620"/>
          <w:citation/>
        </w:sdtPr>
        <w:sdtContent>
          <w:r w:rsidR="00172BEF">
            <w:rPr>
              <w:rFonts w:eastAsiaTheme="minorEastAsia"/>
            </w:rPr>
            <w:fldChar w:fldCharType="begin"/>
          </w:r>
          <w:r w:rsidR="00172BEF">
            <w:rPr>
              <w:rFonts w:eastAsiaTheme="minorEastAsia"/>
              <w:lang w:val="en-CA"/>
            </w:rPr>
            <w:instrText xml:space="preserve"> CITATION Ari08 \l 4105 </w:instrText>
          </w:r>
          <w:r w:rsidR="00172BEF">
            <w:rPr>
              <w:rFonts w:eastAsiaTheme="minorEastAsia"/>
            </w:rPr>
            <w:fldChar w:fldCharType="separate"/>
          </w:r>
          <w:r w:rsidR="00172BEF" w:rsidRPr="00172BEF">
            <w:rPr>
              <w:rFonts w:eastAsiaTheme="minorEastAsia"/>
              <w:noProof/>
              <w:lang w:val="en-CA"/>
            </w:rPr>
            <w:t>[1]</w:t>
          </w:r>
          <w:r w:rsidR="00172BEF">
            <w:rPr>
              <w:rFonts w:eastAsiaTheme="minorEastAsia"/>
            </w:rPr>
            <w:fldChar w:fldCharType="end"/>
          </w:r>
        </w:sdtContent>
      </w:sdt>
      <w:r w:rsidR="00172BEF">
        <w:rPr>
          <w:rFonts w:eastAsiaTheme="minorEastAsia"/>
        </w:rPr>
        <w:t xml:space="preserve">. </w:t>
      </w:r>
      <w:r w:rsidR="00B941EF">
        <w:rPr>
          <w:rFonts w:eastAsiaTheme="minorEastAsia"/>
        </w:rPr>
        <w:t xml:space="preserve">He states that intuition fools people in repeatable, predictable, consistent ways, and there is almost nothing that can be done about it, aside from taking a ruler and starting to measure it. </w:t>
      </w:r>
      <w:r w:rsidR="00D24B0B">
        <w:rPr>
          <w:rFonts w:eastAsiaTheme="minorEastAsia"/>
        </w:rPr>
        <w:t>Without training in</w:t>
      </w:r>
      <w:r w:rsidR="00270B84">
        <w:rPr>
          <w:rFonts w:eastAsiaTheme="minorEastAsia"/>
        </w:rPr>
        <w:t xml:space="preserve"> </w:t>
      </w:r>
      <w:r w:rsidR="00D24B0B">
        <w:rPr>
          <w:rFonts w:eastAsiaTheme="minorEastAsia"/>
        </w:rPr>
        <w:t xml:space="preserve">Bayes’ Theorem, there is really no other mathematical way to validate how trustworthy </w:t>
      </w:r>
      <w:r w:rsidR="00D24B0B">
        <w:rPr>
          <w:rFonts w:eastAsiaTheme="minorEastAsia"/>
        </w:rPr>
        <w:lastRenderedPageBreak/>
        <w:t xml:space="preserve">the test really is. </w:t>
      </w:r>
      <w:r w:rsidR="00251627">
        <w:rPr>
          <w:rFonts w:eastAsiaTheme="minorEastAsia"/>
        </w:rPr>
        <w:t xml:space="preserve">In addition, some people </w:t>
      </w:r>
      <w:r w:rsidR="007221C1">
        <w:rPr>
          <w:rFonts w:eastAsiaTheme="minorEastAsia"/>
        </w:rPr>
        <w:t>may t</w:t>
      </w:r>
      <w:r w:rsidR="00251627">
        <w:rPr>
          <w:rFonts w:eastAsiaTheme="minorEastAsia"/>
        </w:rPr>
        <w:t>end to challenge results of a test, where they are skeptical of the result</w:t>
      </w:r>
      <w:r w:rsidR="00C16B81">
        <w:rPr>
          <w:rFonts w:eastAsiaTheme="minorEastAsia"/>
        </w:rPr>
        <w:t>s</w:t>
      </w:r>
      <w:r w:rsidR="00251627">
        <w:rPr>
          <w:rFonts w:eastAsiaTheme="minorEastAsia"/>
        </w:rPr>
        <w:t xml:space="preserve"> until they have enough sufficient evidence</w:t>
      </w:r>
      <w:r w:rsidR="00AA5F59">
        <w:rPr>
          <w:rFonts w:eastAsiaTheme="minorEastAsia"/>
        </w:rPr>
        <w:t xml:space="preserve"> for them</w:t>
      </w:r>
      <w:r w:rsidR="00251627">
        <w:rPr>
          <w:rFonts w:eastAsiaTheme="minorEastAsia"/>
        </w:rPr>
        <w:t xml:space="preserve">. </w:t>
      </w:r>
      <w:r w:rsidR="00AA5F59">
        <w:rPr>
          <w:rFonts w:eastAsiaTheme="minorEastAsia"/>
        </w:rPr>
        <w:t xml:space="preserve">People may overestimate that a positive test is true </w:t>
      </w:r>
      <w:r w:rsidR="00A24B11">
        <w:rPr>
          <w:rFonts w:eastAsiaTheme="minorEastAsia"/>
        </w:rPr>
        <w:t>if they experience severe symptoms around cats</w:t>
      </w:r>
      <w:r w:rsidR="00E133A5">
        <w:rPr>
          <w:rFonts w:eastAsiaTheme="minorEastAsia"/>
        </w:rPr>
        <w:t xml:space="preserve">, as their </w:t>
      </w:r>
      <w:r w:rsidR="00502B4B">
        <w:rPr>
          <w:rFonts w:eastAsiaTheme="minorEastAsia"/>
        </w:rPr>
        <w:t>personal experience</w:t>
      </w:r>
      <w:r w:rsidR="00E133A5">
        <w:rPr>
          <w:rFonts w:eastAsiaTheme="minorEastAsia"/>
        </w:rPr>
        <w:t xml:space="preserve"> backs up the result, whereas they could underestimate the test if they do not experience </w:t>
      </w:r>
      <w:r w:rsidR="00EA24BD">
        <w:rPr>
          <w:rFonts w:eastAsiaTheme="minorEastAsia"/>
        </w:rPr>
        <w:t>many</w:t>
      </w:r>
      <w:r w:rsidR="00E133A5">
        <w:rPr>
          <w:rFonts w:eastAsiaTheme="minorEastAsia"/>
        </w:rPr>
        <w:t xml:space="preserve"> symptoms, as their personal experience contrasts that of the test result</w:t>
      </w:r>
      <w:r w:rsidR="00FE0D55">
        <w:rPr>
          <w:rFonts w:eastAsiaTheme="minorEastAsia"/>
        </w:rPr>
        <w:t>s</w:t>
      </w:r>
      <w:r w:rsidR="00502B4B">
        <w:rPr>
          <w:rFonts w:eastAsiaTheme="minorEastAsia"/>
        </w:rPr>
        <w:t>.</w:t>
      </w:r>
    </w:p>
    <w:p w14:paraId="7C831DF8" w14:textId="6506EB61" w:rsidR="00865E22" w:rsidRDefault="006E1FDC" w:rsidP="00865E2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Furthermore, points from Daniel Kahneman and Gary Klein’s paper on intuitive expertise brings in some more insight on this topic </w:t>
      </w:r>
      <w:sdt>
        <w:sdtPr>
          <w:rPr>
            <w:rFonts w:eastAsiaTheme="minorEastAsia"/>
          </w:rPr>
          <w:id w:val="41257860"/>
          <w:citation/>
        </w:sdtPr>
        <w:sdtContent>
          <w:r>
            <w:rPr>
              <w:rFonts w:eastAsiaTheme="minorEastAsia"/>
            </w:rPr>
            <w:fldChar w:fldCharType="begin"/>
          </w:r>
          <w:r>
            <w:rPr>
              <w:rFonts w:eastAsiaTheme="minorEastAsia"/>
              <w:lang w:val="en-CA"/>
            </w:rPr>
            <w:instrText xml:space="preserve"> CITATION Kah09 \l 4105 </w:instrText>
          </w:r>
          <w:r>
            <w:rPr>
              <w:rFonts w:eastAsiaTheme="minorEastAsia"/>
            </w:rPr>
            <w:fldChar w:fldCharType="separate"/>
          </w:r>
          <w:r w:rsidRPr="006E1FDC">
            <w:rPr>
              <w:rFonts w:eastAsiaTheme="minorEastAsia"/>
              <w:noProof/>
              <w:lang w:val="en-CA"/>
            </w:rPr>
            <w:t>[2]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 xml:space="preserve">. </w:t>
      </w:r>
      <w:r w:rsidR="00F40CD0">
        <w:rPr>
          <w:rFonts w:eastAsiaTheme="minorEastAsia"/>
        </w:rPr>
        <w:t xml:space="preserve">People may have heuristics, </w:t>
      </w:r>
      <w:r w:rsidR="00807BC7">
        <w:rPr>
          <w:rFonts w:eastAsiaTheme="minorEastAsia"/>
        </w:rPr>
        <w:t xml:space="preserve">which are </w:t>
      </w:r>
      <w:r w:rsidR="00F40CD0">
        <w:rPr>
          <w:rFonts w:eastAsiaTheme="minorEastAsia"/>
        </w:rPr>
        <w:t xml:space="preserve">mental shortcuts to make decisions quickly, that could lead them to overestimating or underestimating the results. </w:t>
      </w:r>
      <w:r w:rsidR="00052689">
        <w:rPr>
          <w:rFonts w:eastAsiaTheme="minorEastAsia"/>
        </w:rPr>
        <w:t xml:space="preserve">They could have a skeptical attitude toward the </w:t>
      </w:r>
      <w:r w:rsidR="004911D6">
        <w:rPr>
          <w:rFonts w:eastAsiaTheme="minorEastAsia"/>
        </w:rPr>
        <w:t>results and</w:t>
      </w:r>
      <w:r w:rsidR="00052689">
        <w:rPr>
          <w:rFonts w:eastAsiaTheme="minorEastAsia"/>
        </w:rPr>
        <w:t xml:space="preserve"> may err on the side of doubt due to inconsistencies in testing and personal experience. </w:t>
      </w:r>
      <w:r w:rsidR="004911D6">
        <w:rPr>
          <w:rFonts w:eastAsiaTheme="minorEastAsia"/>
        </w:rPr>
        <w:t xml:space="preserve">They may have an illusion of validity, an unjustified sense of confidence that often comes with clinical judgement, that impacts their trust in the test. </w:t>
      </w:r>
      <w:r w:rsidR="0091621F">
        <w:rPr>
          <w:rFonts w:eastAsiaTheme="minorEastAsia"/>
        </w:rPr>
        <w:t xml:space="preserve">Lastly, loss aversion could be at play here, where people react to incorrect testing more strongly than correct testing. </w:t>
      </w:r>
      <w:r w:rsidR="0075677C">
        <w:rPr>
          <w:rFonts w:eastAsiaTheme="minorEastAsia"/>
        </w:rPr>
        <w:t xml:space="preserve">The true positive probability is </w:t>
      </w:r>
      <m:oMath>
        <m:r>
          <w:rPr>
            <w:rFonts w:ascii="Cambria Math" w:eastAsiaTheme="minorEastAsia" w:hAnsi="Cambria Math"/>
          </w:rPr>
          <m:t>85%</m:t>
        </m:r>
      </m:oMath>
      <w:r w:rsidR="0075677C">
        <w:rPr>
          <w:rFonts w:eastAsiaTheme="minorEastAsia"/>
        </w:rPr>
        <w:t xml:space="preserve">, whereas the false alarm </w:t>
      </w:r>
      <w:r w:rsidR="00BE2548">
        <w:rPr>
          <w:rFonts w:eastAsiaTheme="minorEastAsia"/>
        </w:rPr>
        <w:t xml:space="preserve">probability is only </w:t>
      </w:r>
      <m:oMath>
        <m:r>
          <w:rPr>
            <w:rFonts w:ascii="Cambria Math" w:eastAsiaTheme="minorEastAsia" w:hAnsi="Cambria Math"/>
          </w:rPr>
          <m:t>10%</m:t>
        </m:r>
      </m:oMath>
      <w:r w:rsidR="00BE2548">
        <w:rPr>
          <w:rFonts w:eastAsiaTheme="minorEastAsia"/>
        </w:rPr>
        <w:t xml:space="preserve">, </w:t>
      </w:r>
      <w:r w:rsidR="00351C15">
        <w:rPr>
          <w:rFonts w:eastAsiaTheme="minorEastAsia"/>
        </w:rPr>
        <w:t>so depending on their level of confidence in the tests, their ability to gauge a true positive test will vary from person to person.</w:t>
      </w:r>
    </w:p>
    <w:p w14:paraId="69B9E41D" w14:textId="77777777" w:rsidR="00C04F9E" w:rsidRPr="00C04F9E" w:rsidRDefault="00C04F9E" w:rsidP="00C04F9E">
      <w:pPr>
        <w:ind w:left="0"/>
        <w:rPr>
          <w:rFonts w:eastAsiaTheme="minorEastAsia"/>
        </w:rPr>
      </w:pPr>
    </w:p>
    <w:p w14:paraId="6932F47C" w14:textId="75249A2F" w:rsidR="00E60C68" w:rsidRPr="001227DC" w:rsidRDefault="001227DC" w:rsidP="00FC0AF3">
      <w:pPr>
        <w:spacing w:after="0"/>
        <w:ind w:left="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br w:type="page"/>
      </w:r>
    </w:p>
    <w:p w14:paraId="23F4A400" w14:textId="44CBBDA6" w:rsidR="0086644D" w:rsidRDefault="0086644D" w:rsidP="0086644D">
      <w:pPr>
        <w:pStyle w:val="Heading1"/>
        <w:numPr>
          <w:ilvl w:val="0"/>
          <w:numId w:val="0"/>
        </w:numPr>
        <w:ind w:left="432" w:hanging="432"/>
      </w:pPr>
      <w:r>
        <w:lastRenderedPageBreak/>
        <w:t xml:space="preserve">Part B. Drafting a “Wicked” </w:t>
      </w:r>
      <w:r w:rsidR="007312E5">
        <w:t>Decision Making</w:t>
      </w:r>
      <w:r>
        <w:t xml:space="preserve"> Task</w:t>
      </w:r>
    </w:p>
    <w:p w14:paraId="4020093B" w14:textId="77777777" w:rsidR="00F7489B" w:rsidRPr="00F7489B" w:rsidRDefault="00F7489B" w:rsidP="00F7489B">
      <w:pPr>
        <w:spacing w:after="0"/>
        <w:ind w:left="0"/>
        <w:rPr>
          <w:lang w:val="en-CA"/>
        </w:rPr>
      </w:pPr>
    </w:p>
    <w:p w14:paraId="084FE7C1" w14:textId="4B8A4B46" w:rsidR="00FB36FE" w:rsidRPr="0074697D" w:rsidRDefault="00FB36FE" w:rsidP="0074697D">
      <w:pPr>
        <w:spacing w:after="0"/>
        <w:ind w:left="0"/>
        <w:rPr>
          <w:lang w:val="en-CA"/>
        </w:rPr>
      </w:pPr>
      <w:r w:rsidRPr="0074697D">
        <w:rPr>
          <w:lang w:val="en-CA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val="en-US"/>
        </w:rPr>
        <w:id w:val="-1042669222"/>
        <w:docPartObj>
          <w:docPartGallery w:val="Bibliographies"/>
          <w:docPartUnique/>
        </w:docPartObj>
      </w:sdtPr>
      <w:sdtEndPr/>
      <w:sdtContent>
        <w:p w14:paraId="434F9E2D" w14:textId="614CFFCE" w:rsidR="00FB36FE" w:rsidRDefault="00FB36FE" w:rsidP="00076A19">
          <w:pPr>
            <w:pStyle w:val="Heading1"/>
            <w:numPr>
              <w:ilvl w:val="0"/>
              <w:numId w:val="0"/>
            </w:numPr>
            <w:ind w:left="432" w:hanging="432"/>
          </w:pPr>
          <w:r>
            <w:t>References</w:t>
          </w:r>
        </w:p>
        <w:sdt>
          <w:sdtPr>
            <w:id w:val="111145805"/>
            <w:bibliography/>
          </w:sdtPr>
          <w:sdtEndPr/>
          <w:sdtContent>
            <w:p w14:paraId="4FE433E7" w14:textId="77777777" w:rsidR="00C640A8" w:rsidRDefault="00FB36FE">
              <w:pPr>
                <w:rPr>
                  <w:rFonts w:asciiTheme="minorHAnsi" w:hAnsiTheme="minorHAnsi"/>
                  <w:noProof/>
                  <w:szCs w:val="24"/>
                  <w:lang w:val="en-CA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992"/>
                <w:gridCol w:w="8368"/>
              </w:tblGrid>
              <w:tr w:rsidR="00C640A8" w14:paraId="54CE6441" w14:textId="77777777" w:rsidTr="00C640A8">
                <w:trPr>
                  <w:divId w:val="315374848"/>
                  <w:tblCellSpacing w:w="15" w:type="dxa"/>
                </w:trPr>
                <w:tc>
                  <w:tcPr>
                    <w:tcW w:w="506" w:type="pct"/>
                    <w:hideMark/>
                  </w:tcPr>
                  <w:p w14:paraId="4BB5C7C3" w14:textId="37C9B2FC" w:rsidR="00C640A8" w:rsidRDefault="00C640A8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446" w:type="pct"/>
                    <w:hideMark/>
                  </w:tcPr>
                  <w:p w14:paraId="17BD50B8" w14:textId="77777777" w:rsidR="00C640A8" w:rsidRDefault="00C640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Ariely, "Are we in control of our own decisions?," TED, December 2008. [Online]. Available: https://www.ted.com/talks/dan_ariely_are_we_in_control_of_our_own_decisions/transcript. [Accessed 14 February 2021].</w:t>
                    </w:r>
                  </w:p>
                </w:tc>
              </w:tr>
              <w:tr w:rsidR="00C640A8" w14:paraId="14AD40EB" w14:textId="77777777" w:rsidTr="00C640A8">
                <w:trPr>
                  <w:divId w:val="315374848"/>
                  <w:tblCellSpacing w:w="15" w:type="dxa"/>
                </w:trPr>
                <w:tc>
                  <w:tcPr>
                    <w:tcW w:w="506" w:type="pct"/>
                    <w:hideMark/>
                  </w:tcPr>
                  <w:p w14:paraId="0CE90169" w14:textId="77777777" w:rsidR="00C640A8" w:rsidRDefault="00C640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446" w:type="pct"/>
                    <w:hideMark/>
                  </w:tcPr>
                  <w:p w14:paraId="61E7CCEB" w14:textId="77777777" w:rsidR="00C640A8" w:rsidRDefault="00C640A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Kahneman and G. Klein, "Conditions for Intuitive Expertise," American Psychological Association, September 2009. [Online]. Available: https://learn.uwaterloo.ca/content/enforced/635025-SYDE543_y457li_1211/Wk4.%20Decision%20Making/Kahneman%20and%20Klein%20-%202009%20-%20Conditions%20for%20intuitive%20expertise%20A%20failure%20to%20d.pdf?_&amp;d2lSessionVal=aFwgU648RHnSxQVfwomGhGSei&amp;ou=635025. [Accessed 14 February 2021].</w:t>
                    </w:r>
                  </w:p>
                </w:tc>
              </w:tr>
            </w:tbl>
            <w:p w14:paraId="55A04046" w14:textId="77777777" w:rsidR="00C640A8" w:rsidRDefault="00C640A8">
              <w:pPr>
                <w:divId w:val="315374848"/>
                <w:rPr>
                  <w:rFonts w:eastAsia="Times New Roman"/>
                  <w:noProof/>
                </w:rPr>
              </w:pPr>
            </w:p>
            <w:p w14:paraId="607408FA" w14:textId="00A81444" w:rsidR="00FB36FE" w:rsidRDefault="00FB36F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CB8B002" w14:textId="77777777" w:rsidR="00F216E5" w:rsidRPr="00FB36FE" w:rsidRDefault="00F216E5" w:rsidP="00FB36FE">
      <w:pPr>
        <w:ind w:left="0"/>
        <w:rPr>
          <w:lang w:val="en-CA"/>
        </w:rPr>
      </w:pPr>
    </w:p>
    <w:sectPr w:rsidR="00F216E5" w:rsidRPr="00FB36FE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08009" w14:textId="77777777" w:rsidR="00BF1BC6" w:rsidRDefault="00BF1BC6" w:rsidP="00E530A4">
      <w:pPr>
        <w:spacing w:after="0" w:line="240" w:lineRule="auto"/>
      </w:pPr>
      <w:r>
        <w:separator/>
      </w:r>
    </w:p>
  </w:endnote>
  <w:endnote w:type="continuationSeparator" w:id="0">
    <w:p w14:paraId="489DD2DD" w14:textId="77777777" w:rsidR="00BF1BC6" w:rsidRDefault="00BF1BC6" w:rsidP="00E5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F0BE" w14:textId="242A6DA9" w:rsidR="0048644F" w:rsidRPr="00E530A4" w:rsidRDefault="0048644F" w:rsidP="00E530A4">
    <w:pPr>
      <w:pStyle w:val="Footer"/>
      <w:jc w:val="right"/>
      <w:rPr>
        <w:b/>
        <w:bCs/>
        <w:lang w:val="en-CA"/>
      </w:rPr>
    </w:pPr>
    <w:r>
      <w:rPr>
        <w:b/>
        <w:bCs/>
        <w:lang w:val="en-CA"/>
      </w:rPr>
      <w:t>Paolo Torres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1F378" w14:textId="77777777" w:rsidR="00BF1BC6" w:rsidRDefault="00BF1BC6" w:rsidP="00E530A4">
      <w:pPr>
        <w:spacing w:after="0" w:line="240" w:lineRule="auto"/>
      </w:pPr>
      <w:r>
        <w:separator/>
      </w:r>
    </w:p>
  </w:footnote>
  <w:footnote w:type="continuationSeparator" w:id="0">
    <w:p w14:paraId="4DE41E55" w14:textId="77777777" w:rsidR="00BF1BC6" w:rsidRDefault="00BF1BC6" w:rsidP="00E53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3AF20" w14:textId="78093624" w:rsidR="0048644F" w:rsidRDefault="0048644F" w:rsidP="00E530A4">
    <w:pPr>
      <w:pStyle w:val="Title"/>
    </w:pPr>
    <w:r>
      <w:t xml:space="preserve">Assignment </w:t>
    </w:r>
    <w:r w:rsidR="00985080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5B7F"/>
    <w:multiLevelType w:val="hybridMultilevel"/>
    <w:tmpl w:val="AAF4C190"/>
    <w:lvl w:ilvl="0" w:tplc="E6C83D9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975"/>
    <w:multiLevelType w:val="hybridMultilevel"/>
    <w:tmpl w:val="13EEE040"/>
    <w:lvl w:ilvl="0" w:tplc="AE1631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2519"/>
    <w:multiLevelType w:val="hybridMultilevel"/>
    <w:tmpl w:val="DE447552"/>
    <w:lvl w:ilvl="0" w:tplc="2DD80C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37DD0"/>
    <w:multiLevelType w:val="hybridMultilevel"/>
    <w:tmpl w:val="54FEF99A"/>
    <w:lvl w:ilvl="0" w:tplc="CD56E2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23F72"/>
    <w:multiLevelType w:val="hybridMultilevel"/>
    <w:tmpl w:val="E4BEDF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55552"/>
    <w:multiLevelType w:val="hybridMultilevel"/>
    <w:tmpl w:val="8A04531A"/>
    <w:lvl w:ilvl="0" w:tplc="048CBE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64AD0"/>
    <w:multiLevelType w:val="hybridMultilevel"/>
    <w:tmpl w:val="B2108638"/>
    <w:lvl w:ilvl="0" w:tplc="1E2A87C4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13155"/>
    <w:multiLevelType w:val="hybridMultilevel"/>
    <w:tmpl w:val="A9BA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520FA"/>
    <w:multiLevelType w:val="multilevel"/>
    <w:tmpl w:val="7CA06F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76117F"/>
    <w:multiLevelType w:val="hybridMultilevel"/>
    <w:tmpl w:val="105AB10C"/>
    <w:lvl w:ilvl="0" w:tplc="E922601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2B0AB5"/>
    <w:multiLevelType w:val="hybridMultilevel"/>
    <w:tmpl w:val="9C04BD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71D8F"/>
    <w:multiLevelType w:val="hybridMultilevel"/>
    <w:tmpl w:val="FE98B7BC"/>
    <w:lvl w:ilvl="0" w:tplc="7E481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E818D9"/>
    <w:multiLevelType w:val="hybridMultilevel"/>
    <w:tmpl w:val="ECB2E8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2141E"/>
    <w:multiLevelType w:val="hybridMultilevel"/>
    <w:tmpl w:val="471EB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85B23"/>
    <w:multiLevelType w:val="hybridMultilevel"/>
    <w:tmpl w:val="3FB2F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C1537"/>
    <w:multiLevelType w:val="hybridMultilevel"/>
    <w:tmpl w:val="6A5225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5A5C4D"/>
    <w:multiLevelType w:val="multilevel"/>
    <w:tmpl w:val="679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D0641ED"/>
    <w:multiLevelType w:val="hybridMultilevel"/>
    <w:tmpl w:val="723A9BBE"/>
    <w:lvl w:ilvl="0" w:tplc="AB3216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0521F"/>
    <w:multiLevelType w:val="hybridMultilevel"/>
    <w:tmpl w:val="1B747C92"/>
    <w:lvl w:ilvl="0" w:tplc="FB708E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D1793"/>
    <w:multiLevelType w:val="hybridMultilevel"/>
    <w:tmpl w:val="10EEFB28"/>
    <w:lvl w:ilvl="0" w:tplc="0426A6B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6A6B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052824"/>
    <w:multiLevelType w:val="hybridMultilevel"/>
    <w:tmpl w:val="11625F16"/>
    <w:lvl w:ilvl="0" w:tplc="5BF063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E77B1"/>
    <w:multiLevelType w:val="hybridMultilevel"/>
    <w:tmpl w:val="8AFC4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2975A3"/>
    <w:multiLevelType w:val="hybridMultilevel"/>
    <w:tmpl w:val="40962876"/>
    <w:lvl w:ilvl="0" w:tplc="BB680F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512A5"/>
    <w:multiLevelType w:val="hybridMultilevel"/>
    <w:tmpl w:val="A70AB6C6"/>
    <w:lvl w:ilvl="0" w:tplc="E5429F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A43F0"/>
    <w:multiLevelType w:val="hybridMultilevel"/>
    <w:tmpl w:val="6F381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6A2BA9"/>
    <w:multiLevelType w:val="hybridMultilevel"/>
    <w:tmpl w:val="CEE8172A"/>
    <w:lvl w:ilvl="0" w:tplc="2FDA2D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061FDA"/>
    <w:multiLevelType w:val="hybridMultilevel"/>
    <w:tmpl w:val="A17EE9BE"/>
    <w:lvl w:ilvl="0" w:tplc="C882BE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8212E5"/>
    <w:multiLevelType w:val="hybridMultilevel"/>
    <w:tmpl w:val="80468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A37D64"/>
    <w:multiLevelType w:val="hybridMultilevel"/>
    <w:tmpl w:val="97202A3C"/>
    <w:lvl w:ilvl="0" w:tplc="CB10D30E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36833"/>
    <w:multiLevelType w:val="hybridMultilevel"/>
    <w:tmpl w:val="3C3AC76A"/>
    <w:lvl w:ilvl="0" w:tplc="A93E35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A737AD"/>
    <w:multiLevelType w:val="hybridMultilevel"/>
    <w:tmpl w:val="B2DC1F74"/>
    <w:lvl w:ilvl="0" w:tplc="DCC063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B0B0D"/>
    <w:multiLevelType w:val="hybridMultilevel"/>
    <w:tmpl w:val="CC3A6162"/>
    <w:lvl w:ilvl="0" w:tplc="634E3448">
      <w:start w:val="1"/>
      <w:numFmt w:val="lowerLetter"/>
      <w:pStyle w:val="Heading2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4C7C2A"/>
    <w:multiLevelType w:val="hybridMultilevel"/>
    <w:tmpl w:val="01BA95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A811A4"/>
    <w:multiLevelType w:val="hybridMultilevel"/>
    <w:tmpl w:val="5616EB04"/>
    <w:lvl w:ilvl="0" w:tplc="56BA7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372EC5"/>
    <w:multiLevelType w:val="hybridMultilevel"/>
    <w:tmpl w:val="C6AADD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6"/>
  </w:num>
  <w:num w:numId="4">
    <w:abstractNumId w:val="8"/>
  </w:num>
  <w:num w:numId="5">
    <w:abstractNumId w:val="8"/>
  </w:num>
  <w:num w:numId="6">
    <w:abstractNumId w:val="25"/>
  </w:num>
  <w:num w:numId="7">
    <w:abstractNumId w:val="3"/>
  </w:num>
  <w:num w:numId="8">
    <w:abstractNumId w:val="33"/>
  </w:num>
  <w:num w:numId="9">
    <w:abstractNumId w:val="11"/>
  </w:num>
  <w:num w:numId="10">
    <w:abstractNumId w:val="1"/>
  </w:num>
  <w:num w:numId="11">
    <w:abstractNumId w:val="0"/>
  </w:num>
  <w:num w:numId="12">
    <w:abstractNumId w:val="28"/>
  </w:num>
  <w:num w:numId="13">
    <w:abstractNumId w:val="20"/>
  </w:num>
  <w:num w:numId="14">
    <w:abstractNumId w:val="26"/>
  </w:num>
  <w:num w:numId="15">
    <w:abstractNumId w:val="5"/>
  </w:num>
  <w:num w:numId="16">
    <w:abstractNumId w:val="18"/>
  </w:num>
  <w:num w:numId="17">
    <w:abstractNumId w:val="17"/>
  </w:num>
  <w:num w:numId="18">
    <w:abstractNumId w:val="19"/>
  </w:num>
  <w:num w:numId="19">
    <w:abstractNumId w:val="30"/>
  </w:num>
  <w:num w:numId="20">
    <w:abstractNumId w:val="23"/>
  </w:num>
  <w:num w:numId="21">
    <w:abstractNumId w:val="31"/>
  </w:num>
  <w:num w:numId="22">
    <w:abstractNumId w:val="31"/>
    <w:lvlOverride w:ilvl="0">
      <w:startOverride w:val="1"/>
    </w:lvlOverride>
  </w:num>
  <w:num w:numId="23">
    <w:abstractNumId w:val="31"/>
    <w:lvlOverride w:ilvl="0">
      <w:startOverride w:val="1"/>
    </w:lvlOverride>
  </w:num>
  <w:num w:numId="24">
    <w:abstractNumId w:val="6"/>
  </w:num>
  <w:num w:numId="25">
    <w:abstractNumId w:val="31"/>
    <w:lvlOverride w:ilvl="0">
      <w:startOverride w:val="1"/>
    </w:lvlOverride>
  </w:num>
  <w:num w:numId="26">
    <w:abstractNumId w:val="29"/>
  </w:num>
  <w:num w:numId="27">
    <w:abstractNumId w:val="31"/>
    <w:lvlOverride w:ilvl="0">
      <w:startOverride w:val="1"/>
    </w:lvlOverride>
  </w:num>
  <w:num w:numId="28">
    <w:abstractNumId w:val="31"/>
    <w:lvlOverride w:ilvl="0">
      <w:startOverride w:val="1"/>
    </w:lvlOverride>
  </w:num>
  <w:num w:numId="29">
    <w:abstractNumId w:val="21"/>
  </w:num>
  <w:num w:numId="30">
    <w:abstractNumId w:val="13"/>
  </w:num>
  <w:num w:numId="31">
    <w:abstractNumId w:val="34"/>
  </w:num>
  <w:num w:numId="32">
    <w:abstractNumId w:val="12"/>
  </w:num>
  <w:num w:numId="33">
    <w:abstractNumId w:val="2"/>
  </w:num>
  <w:num w:numId="34">
    <w:abstractNumId w:val="4"/>
  </w:num>
  <w:num w:numId="35">
    <w:abstractNumId w:val="15"/>
  </w:num>
  <w:num w:numId="36">
    <w:abstractNumId w:val="24"/>
  </w:num>
  <w:num w:numId="37">
    <w:abstractNumId w:val="10"/>
  </w:num>
  <w:num w:numId="38">
    <w:abstractNumId w:val="27"/>
  </w:num>
  <w:num w:numId="39">
    <w:abstractNumId w:val="32"/>
  </w:num>
  <w:num w:numId="40">
    <w:abstractNumId w:val="14"/>
  </w:num>
  <w:num w:numId="41">
    <w:abstractNumId w:val="22"/>
  </w:num>
  <w:num w:numId="42">
    <w:abstractNumId w:val="7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A4"/>
    <w:rsid w:val="00001B01"/>
    <w:rsid w:val="00004C16"/>
    <w:rsid w:val="00005248"/>
    <w:rsid w:val="000101CD"/>
    <w:rsid w:val="00010CF5"/>
    <w:rsid w:val="000131B0"/>
    <w:rsid w:val="00013A57"/>
    <w:rsid w:val="00014941"/>
    <w:rsid w:val="00015D6F"/>
    <w:rsid w:val="00017D23"/>
    <w:rsid w:val="000211AC"/>
    <w:rsid w:val="000220A7"/>
    <w:rsid w:val="0002267A"/>
    <w:rsid w:val="00022729"/>
    <w:rsid w:val="00023507"/>
    <w:rsid w:val="00025564"/>
    <w:rsid w:val="0002745B"/>
    <w:rsid w:val="00027539"/>
    <w:rsid w:val="000302CA"/>
    <w:rsid w:val="00030DB5"/>
    <w:rsid w:val="00030F15"/>
    <w:rsid w:val="00034AAC"/>
    <w:rsid w:val="00037221"/>
    <w:rsid w:val="00037FD3"/>
    <w:rsid w:val="00041762"/>
    <w:rsid w:val="00041CF3"/>
    <w:rsid w:val="000441CD"/>
    <w:rsid w:val="00046EF4"/>
    <w:rsid w:val="00047CDC"/>
    <w:rsid w:val="000502D4"/>
    <w:rsid w:val="00050BE6"/>
    <w:rsid w:val="00052689"/>
    <w:rsid w:val="00056024"/>
    <w:rsid w:val="0005666E"/>
    <w:rsid w:val="0005692A"/>
    <w:rsid w:val="00057270"/>
    <w:rsid w:val="00061EFC"/>
    <w:rsid w:val="0006215E"/>
    <w:rsid w:val="000622E5"/>
    <w:rsid w:val="00062AA2"/>
    <w:rsid w:val="00063DB0"/>
    <w:rsid w:val="00065A51"/>
    <w:rsid w:val="00066349"/>
    <w:rsid w:val="00066774"/>
    <w:rsid w:val="000735E6"/>
    <w:rsid w:val="00076A19"/>
    <w:rsid w:val="000806E2"/>
    <w:rsid w:val="00080A6E"/>
    <w:rsid w:val="000827F1"/>
    <w:rsid w:val="00082F42"/>
    <w:rsid w:val="00083A35"/>
    <w:rsid w:val="00085D37"/>
    <w:rsid w:val="00090C4E"/>
    <w:rsid w:val="00091077"/>
    <w:rsid w:val="00091B38"/>
    <w:rsid w:val="00094BE8"/>
    <w:rsid w:val="000960A5"/>
    <w:rsid w:val="000A2F6E"/>
    <w:rsid w:val="000A6A23"/>
    <w:rsid w:val="000A7B56"/>
    <w:rsid w:val="000B1A79"/>
    <w:rsid w:val="000B2C51"/>
    <w:rsid w:val="000B3B79"/>
    <w:rsid w:val="000B5A94"/>
    <w:rsid w:val="000B67D2"/>
    <w:rsid w:val="000B6EAD"/>
    <w:rsid w:val="000C0B88"/>
    <w:rsid w:val="000C468B"/>
    <w:rsid w:val="000C5E37"/>
    <w:rsid w:val="000C71A8"/>
    <w:rsid w:val="000C7878"/>
    <w:rsid w:val="000D09F2"/>
    <w:rsid w:val="000D2552"/>
    <w:rsid w:val="000D306A"/>
    <w:rsid w:val="000D34EC"/>
    <w:rsid w:val="000D37AC"/>
    <w:rsid w:val="000D5AB7"/>
    <w:rsid w:val="000E014E"/>
    <w:rsid w:val="000E0688"/>
    <w:rsid w:val="000E5079"/>
    <w:rsid w:val="000E5265"/>
    <w:rsid w:val="000F20B6"/>
    <w:rsid w:val="000F30D8"/>
    <w:rsid w:val="000F3BFB"/>
    <w:rsid w:val="000F4CB0"/>
    <w:rsid w:val="000F624D"/>
    <w:rsid w:val="000F662A"/>
    <w:rsid w:val="000F6C46"/>
    <w:rsid w:val="00101150"/>
    <w:rsid w:val="00102917"/>
    <w:rsid w:val="001043E0"/>
    <w:rsid w:val="00105792"/>
    <w:rsid w:val="0010628C"/>
    <w:rsid w:val="0011035C"/>
    <w:rsid w:val="00112715"/>
    <w:rsid w:val="001130AA"/>
    <w:rsid w:val="001145DB"/>
    <w:rsid w:val="00115E3E"/>
    <w:rsid w:val="001160CE"/>
    <w:rsid w:val="00116434"/>
    <w:rsid w:val="00116FD6"/>
    <w:rsid w:val="00117AC7"/>
    <w:rsid w:val="00120A6F"/>
    <w:rsid w:val="00120B27"/>
    <w:rsid w:val="001227DC"/>
    <w:rsid w:val="0012698A"/>
    <w:rsid w:val="00127D93"/>
    <w:rsid w:val="0013079F"/>
    <w:rsid w:val="001319FC"/>
    <w:rsid w:val="00132B0D"/>
    <w:rsid w:val="00133152"/>
    <w:rsid w:val="00133CD0"/>
    <w:rsid w:val="00134BCB"/>
    <w:rsid w:val="001373C3"/>
    <w:rsid w:val="00137604"/>
    <w:rsid w:val="00140CB1"/>
    <w:rsid w:val="00141074"/>
    <w:rsid w:val="00142B73"/>
    <w:rsid w:val="00143A1D"/>
    <w:rsid w:val="00144C0B"/>
    <w:rsid w:val="0014637F"/>
    <w:rsid w:val="00147904"/>
    <w:rsid w:val="00152AE9"/>
    <w:rsid w:val="00153CC0"/>
    <w:rsid w:val="00155663"/>
    <w:rsid w:val="00156EBA"/>
    <w:rsid w:val="00157AF3"/>
    <w:rsid w:val="00157F84"/>
    <w:rsid w:val="001605AF"/>
    <w:rsid w:val="00160CFB"/>
    <w:rsid w:val="00161AC8"/>
    <w:rsid w:val="00162487"/>
    <w:rsid w:val="00164059"/>
    <w:rsid w:val="00164EAB"/>
    <w:rsid w:val="00166CD6"/>
    <w:rsid w:val="00166E90"/>
    <w:rsid w:val="00167F7E"/>
    <w:rsid w:val="001703D9"/>
    <w:rsid w:val="00170487"/>
    <w:rsid w:val="00170AA0"/>
    <w:rsid w:val="00172BEF"/>
    <w:rsid w:val="00173B0A"/>
    <w:rsid w:val="00174714"/>
    <w:rsid w:val="00176520"/>
    <w:rsid w:val="00176E16"/>
    <w:rsid w:val="001802D2"/>
    <w:rsid w:val="0018253D"/>
    <w:rsid w:val="0018356A"/>
    <w:rsid w:val="001836A5"/>
    <w:rsid w:val="0018485A"/>
    <w:rsid w:val="001866E3"/>
    <w:rsid w:val="00187334"/>
    <w:rsid w:val="00193E13"/>
    <w:rsid w:val="00194480"/>
    <w:rsid w:val="00194C46"/>
    <w:rsid w:val="00194CDA"/>
    <w:rsid w:val="00195531"/>
    <w:rsid w:val="00195EB0"/>
    <w:rsid w:val="0019619E"/>
    <w:rsid w:val="00196583"/>
    <w:rsid w:val="001A0F2B"/>
    <w:rsid w:val="001A30F4"/>
    <w:rsid w:val="001A3109"/>
    <w:rsid w:val="001A67E9"/>
    <w:rsid w:val="001A7070"/>
    <w:rsid w:val="001A72CE"/>
    <w:rsid w:val="001B275C"/>
    <w:rsid w:val="001B4D05"/>
    <w:rsid w:val="001B6B6A"/>
    <w:rsid w:val="001B6D04"/>
    <w:rsid w:val="001B79B1"/>
    <w:rsid w:val="001C0519"/>
    <w:rsid w:val="001C0D73"/>
    <w:rsid w:val="001C2672"/>
    <w:rsid w:val="001C53F8"/>
    <w:rsid w:val="001C6238"/>
    <w:rsid w:val="001C6786"/>
    <w:rsid w:val="001C7F70"/>
    <w:rsid w:val="001C7F81"/>
    <w:rsid w:val="001D0512"/>
    <w:rsid w:val="001D2075"/>
    <w:rsid w:val="001D3535"/>
    <w:rsid w:val="001D461A"/>
    <w:rsid w:val="001D5247"/>
    <w:rsid w:val="001D5B0E"/>
    <w:rsid w:val="001E72FD"/>
    <w:rsid w:val="001E7904"/>
    <w:rsid w:val="001E7D01"/>
    <w:rsid w:val="001F02D9"/>
    <w:rsid w:val="001F108F"/>
    <w:rsid w:val="001F575E"/>
    <w:rsid w:val="001F7404"/>
    <w:rsid w:val="00200C39"/>
    <w:rsid w:val="00200D1D"/>
    <w:rsid w:val="00200D6C"/>
    <w:rsid w:val="002010A3"/>
    <w:rsid w:val="002019BE"/>
    <w:rsid w:val="00202D34"/>
    <w:rsid w:val="002044A3"/>
    <w:rsid w:val="0020615E"/>
    <w:rsid w:val="00207F71"/>
    <w:rsid w:val="00212121"/>
    <w:rsid w:val="002126C6"/>
    <w:rsid w:val="00213353"/>
    <w:rsid w:val="002133B9"/>
    <w:rsid w:val="00213E4D"/>
    <w:rsid w:val="0022136C"/>
    <w:rsid w:val="00222127"/>
    <w:rsid w:val="00226B2B"/>
    <w:rsid w:val="002273E8"/>
    <w:rsid w:val="00227F64"/>
    <w:rsid w:val="00233E5A"/>
    <w:rsid w:val="0023501C"/>
    <w:rsid w:val="00235FE1"/>
    <w:rsid w:val="00237FC5"/>
    <w:rsid w:val="00240F66"/>
    <w:rsid w:val="0024138F"/>
    <w:rsid w:val="002419D6"/>
    <w:rsid w:val="00241BED"/>
    <w:rsid w:val="00241FC9"/>
    <w:rsid w:val="002434E9"/>
    <w:rsid w:val="002439F8"/>
    <w:rsid w:val="002440CB"/>
    <w:rsid w:val="00245280"/>
    <w:rsid w:val="00245353"/>
    <w:rsid w:val="002468F0"/>
    <w:rsid w:val="002504C2"/>
    <w:rsid w:val="00250896"/>
    <w:rsid w:val="00250B75"/>
    <w:rsid w:val="00251627"/>
    <w:rsid w:val="002525DA"/>
    <w:rsid w:val="002530B0"/>
    <w:rsid w:val="00253151"/>
    <w:rsid w:val="002540F2"/>
    <w:rsid w:val="00254BB8"/>
    <w:rsid w:val="002550CD"/>
    <w:rsid w:val="00255F81"/>
    <w:rsid w:val="00257460"/>
    <w:rsid w:val="002578CC"/>
    <w:rsid w:val="00257F0E"/>
    <w:rsid w:val="002608D3"/>
    <w:rsid w:val="00262BE3"/>
    <w:rsid w:val="00265EE9"/>
    <w:rsid w:val="00266CBF"/>
    <w:rsid w:val="00270B84"/>
    <w:rsid w:val="00271CA5"/>
    <w:rsid w:val="00272CB7"/>
    <w:rsid w:val="0027368A"/>
    <w:rsid w:val="00274855"/>
    <w:rsid w:val="002753E5"/>
    <w:rsid w:val="00275DE3"/>
    <w:rsid w:val="00276021"/>
    <w:rsid w:val="0028015F"/>
    <w:rsid w:val="00284C02"/>
    <w:rsid w:val="00286630"/>
    <w:rsid w:val="00286AFC"/>
    <w:rsid w:val="00286E17"/>
    <w:rsid w:val="00291972"/>
    <w:rsid w:val="00292C33"/>
    <w:rsid w:val="00292DD2"/>
    <w:rsid w:val="0029350E"/>
    <w:rsid w:val="00296EE1"/>
    <w:rsid w:val="002A2E31"/>
    <w:rsid w:val="002A357A"/>
    <w:rsid w:val="002A4AD3"/>
    <w:rsid w:val="002A6B70"/>
    <w:rsid w:val="002A7AD6"/>
    <w:rsid w:val="002A7F2B"/>
    <w:rsid w:val="002B32CD"/>
    <w:rsid w:val="002B4DF0"/>
    <w:rsid w:val="002B5413"/>
    <w:rsid w:val="002B73EA"/>
    <w:rsid w:val="002C00B9"/>
    <w:rsid w:val="002C0C5B"/>
    <w:rsid w:val="002C134E"/>
    <w:rsid w:val="002C1D5F"/>
    <w:rsid w:val="002C3FBF"/>
    <w:rsid w:val="002C79A4"/>
    <w:rsid w:val="002D06E2"/>
    <w:rsid w:val="002D17C2"/>
    <w:rsid w:val="002D2176"/>
    <w:rsid w:val="002D531E"/>
    <w:rsid w:val="002D5EEE"/>
    <w:rsid w:val="002D6768"/>
    <w:rsid w:val="002E05C6"/>
    <w:rsid w:val="002E0D5F"/>
    <w:rsid w:val="002E2A27"/>
    <w:rsid w:val="002E2E55"/>
    <w:rsid w:val="002E398D"/>
    <w:rsid w:val="002F027F"/>
    <w:rsid w:val="002F0CD1"/>
    <w:rsid w:val="002F2C0E"/>
    <w:rsid w:val="002F372F"/>
    <w:rsid w:val="002F4E9A"/>
    <w:rsid w:val="002F5390"/>
    <w:rsid w:val="002F7DCD"/>
    <w:rsid w:val="00300246"/>
    <w:rsid w:val="003009B4"/>
    <w:rsid w:val="00301EC5"/>
    <w:rsid w:val="00302F7F"/>
    <w:rsid w:val="003070CD"/>
    <w:rsid w:val="00310440"/>
    <w:rsid w:val="003149B9"/>
    <w:rsid w:val="00315DEA"/>
    <w:rsid w:val="00320F35"/>
    <w:rsid w:val="00320F99"/>
    <w:rsid w:val="003217EB"/>
    <w:rsid w:val="00321816"/>
    <w:rsid w:val="00321D46"/>
    <w:rsid w:val="00325579"/>
    <w:rsid w:val="00325C71"/>
    <w:rsid w:val="00326664"/>
    <w:rsid w:val="003323DB"/>
    <w:rsid w:val="0033292F"/>
    <w:rsid w:val="00333624"/>
    <w:rsid w:val="003347CA"/>
    <w:rsid w:val="0034033C"/>
    <w:rsid w:val="00340970"/>
    <w:rsid w:val="00341193"/>
    <w:rsid w:val="00343925"/>
    <w:rsid w:val="00350E53"/>
    <w:rsid w:val="00351C15"/>
    <w:rsid w:val="00354CA0"/>
    <w:rsid w:val="003566EF"/>
    <w:rsid w:val="00356C4B"/>
    <w:rsid w:val="00362514"/>
    <w:rsid w:val="00366150"/>
    <w:rsid w:val="00366F57"/>
    <w:rsid w:val="0036745C"/>
    <w:rsid w:val="00370924"/>
    <w:rsid w:val="00370ACB"/>
    <w:rsid w:val="00370C16"/>
    <w:rsid w:val="00371620"/>
    <w:rsid w:val="00373677"/>
    <w:rsid w:val="00375B5D"/>
    <w:rsid w:val="00375BEB"/>
    <w:rsid w:val="00376700"/>
    <w:rsid w:val="00377777"/>
    <w:rsid w:val="00377C4A"/>
    <w:rsid w:val="00384CD8"/>
    <w:rsid w:val="00385E96"/>
    <w:rsid w:val="00386106"/>
    <w:rsid w:val="003869BE"/>
    <w:rsid w:val="00386DF4"/>
    <w:rsid w:val="00386FA3"/>
    <w:rsid w:val="00391AE5"/>
    <w:rsid w:val="00391DE1"/>
    <w:rsid w:val="00397001"/>
    <w:rsid w:val="00397E05"/>
    <w:rsid w:val="003A06B1"/>
    <w:rsid w:val="003A128A"/>
    <w:rsid w:val="003A43F6"/>
    <w:rsid w:val="003A516F"/>
    <w:rsid w:val="003A5253"/>
    <w:rsid w:val="003A70B0"/>
    <w:rsid w:val="003B0206"/>
    <w:rsid w:val="003B028F"/>
    <w:rsid w:val="003B0CE6"/>
    <w:rsid w:val="003B10FC"/>
    <w:rsid w:val="003B11D7"/>
    <w:rsid w:val="003B1E4E"/>
    <w:rsid w:val="003B3D46"/>
    <w:rsid w:val="003B6DE7"/>
    <w:rsid w:val="003B717F"/>
    <w:rsid w:val="003B758C"/>
    <w:rsid w:val="003C16AA"/>
    <w:rsid w:val="003C19EE"/>
    <w:rsid w:val="003C3AD5"/>
    <w:rsid w:val="003C6A41"/>
    <w:rsid w:val="003C7AD5"/>
    <w:rsid w:val="003D0FC2"/>
    <w:rsid w:val="003D1109"/>
    <w:rsid w:val="003D2237"/>
    <w:rsid w:val="003D223A"/>
    <w:rsid w:val="003D6607"/>
    <w:rsid w:val="003D6C06"/>
    <w:rsid w:val="003D7535"/>
    <w:rsid w:val="003D7564"/>
    <w:rsid w:val="003E0C65"/>
    <w:rsid w:val="003E0C75"/>
    <w:rsid w:val="003E5181"/>
    <w:rsid w:val="003E71BA"/>
    <w:rsid w:val="003F0732"/>
    <w:rsid w:val="003F13B7"/>
    <w:rsid w:val="003F2EEF"/>
    <w:rsid w:val="003F5C39"/>
    <w:rsid w:val="003F5FAF"/>
    <w:rsid w:val="00403E06"/>
    <w:rsid w:val="004066EB"/>
    <w:rsid w:val="00407612"/>
    <w:rsid w:val="004077FF"/>
    <w:rsid w:val="0041380B"/>
    <w:rsid w:val="00415E8F"/>
    <w:rsid w:val="004166D9"/>
    <w:rsid w:val="00420D5E"/>
    <w:rsid w:val="004213A2"/>
    <w:rsid w:val="00423981"/>
    <w:rsid w:val="0042495D"/>
    <w:rsid w:val="00424B98"/>
    <w:rsid w:val="00426853"/>
    <w:rsid w:val="004306AE"/>
    <w:rsid w:val="00431009"/>
    <w:rsid w:val="00432412"/>
    <w:rsid w:val="00432837"/>
    <w:rsid w:val="00434298"/>
    <w:rsid w:val="00435001"/>
    <w:rsid w:val="00437F53"/>
    <w:rsid w:val="004416F9"/>
    <w:rsid w:val="0044252A"/>
    <w:rsid w:val="004536B3"/>
    <w:rsid w:val="00454D5D"/>
    <w:rsid w:val="004554A0"/>
    <w:rsid w:val="00457688"/>
    <w:rsid w:val="004619B3"/>
    <w:rsid w:val="00463C39"/>
    <w:rsid w:val="00464999"/>
    <w:rsid w:val="00464DE6"/>
    <w:rsid w:val="00465F89"/>
    <w:rsid w:val="004678AB"/>
    <w:rsid w:val="00471F70"/>
    <w:rsid w:val="004733BA"/>
    <w:rsid w:val="00473449"/>
    <w:rsid w:val="00473663"/>
    <w:rsid w:val="00475109"/>
    <w:rsid w:val="00475B5D"/>
    <w:rsid w:val="00475F7F"/>
    <w:rsid w:val="00481372"/>
    <w:rsid w:val="00481BF0"/>
    <w:rsid w:val="00482750"/>
    <w:rsid w:val="004856CD"/>
    <w:rsid w:val="00485F27"/>
    <w:rsid w:val="0048641E"/>
    <w:rsid w:val="0048644F"/>
    <w:rsid w:val="004911D6"/>
    <w:rsid w:val="00491C5E"/>
    <w:rsid w:val="00492A47"/>
    <w:rsid w:val="004930AD"/>
    <w:rsid w:val="00493C31"/>
    <w:rsid w:val="00495D17"/>
    <w:rsid w:val="004963D6"/>
    <w:rsid w:val="004A251F"/>
    <w:rsid w:val="004A2FD7"/>
    <w:rsid w:val="004A31CC"/>
    <w:rsid w:val="004A3F3B"/>
    <w:rsid w:val="004A4AEC"/>
    <w:rsid w:val="004A5B2B"/>
    <w:rsid w:val="004A61A9"/>
    <w:rsid w:val="004B6378"/>
    <w:rsid w:val="004B64F0"/>
    <w:rsid w:val="004B6AEC"/>
    <w:rsid w:val="004B73D5"/>
    <w:rsid w:val="004B7626"/>
    <w:rsid w:val="004C25A0"/>
    <w:rsid w:val="004C43C0"/>
    <w:rsid w:val="004D21FE"/>
    <w:rsid w:val="004D3FC8"/>
    <w:rsid w:val="004D4658"/>
    <w:rsid w:val="004E09EC"/>
    <w:rsid w:val="004E149C"/>
    <w:rsid w:val="004E1BC4"/>
    <w:rsid w:val="004E36F0"/>
    <w:rsid w:val="004E5A41"/>
    <w:rsid w:val="004E613C"/>
    <w:rsid w:val="004E7947"/>
    <w:rsid w:val="004E7EE2"/>
    <w:rsid w:val="004F0280"/>
    <w:rsid w:val="004F070A"/>
    <w:rsid w:val="004F4B85"/>
    <w:rsid w:val="004F5120"/>
    <w:rsid w:val="004F5615"/>
    <w:rsid w:val="004F6C17"/>
    <w:rsid w:val="004F6CFD"/>
    <w:rsid w:val="00500037"/>
    <w:rsid w:val="00502B4B"/>
    <w:rsid w:val="0050597D"/>
    <w:rsid w:val="00506CA9"/>
    <w:rsid w:val="00510DA1"/>
    <w:rsid w:val="00511BEC"/>
    <w:rsid w:val="005203A6"/>
    <w:rsid w:val="00521023"/>
    <w:rsid w:val="00521DA1"/>
    <w:rsid w:val="00522682"/>
    <w:rsid w:val="0052759B"/>
    <w:rsid w:val="005277C2"/>
    <w:rsid w:val="005279F5"/>
    <w:rsid w:val="00527A86"/>
    <w:rsid w:val="005339EF"/>
    <w:rsid w:val="005361C7"/>
    <w:rsid w:val="00536713"/>
    <w:rsid w:val="00536BAE"/>
    <w:rsid w:val="005426ED"/>
    <w:rsid w:val="00543261"/>
    <w:rsid w:val="00543A69"/>
    <w:rsid w:val="00544B43"/>
    <w:rsid w:val="00544B81"/>
    <w:rsid w:val="00550CDD"/>
    <w:rsid w:val="00550EEC"/>
    <w:rsid w:val="00551E58"/>
    <w:rsid w:val="00552686"/>
    <w:rsid w:val="00553BF9"/>
    <w:rsid w:val="00553DF7"/>
    <w:rsid w:val="00556D75"/>
    <w:rsid w:val="00557CCE"/>
    <w:rsid w:val="00562DFB"/>
    <w:rsid w:val="00563656"/>
    <w:rsid w:val="00565872"/>
    <w:rsid w:val="005667DF"/>
    <w:rsid w:val="00566A7A"/>
    <w:rsid w:val="00566CFD"/>
    <w:rsid w:val="005703BB"/>
    <w:rsid w:val="00572BA2"/>
    <w:rsid w:val="00574C39"/>
    <w:rsid w:val="00574E57"/>
    <w:rsid w:val="005801D7"/>
    <w:rsid w:val="00580592"/>
    <w:rsid w:val="005823BC"/>
    <w:rsid w:val="00582BE7"/>
    <w:rsid w:val="00583292"/>
    <w:rsid w:val="005837F3"/>
    <w:rsid w:val="00584C7E"/>
    <w:rsid w:val="005862E8"/>
    <w:rsid w:val="00590F1F"/>
    <w:rsid w:val="00591542"/>
    <w:rsid w:val="00591D17"/>
    <w:rsid w:val="0059291A"/>
    <w:rsid w:val="005937E9"/>
    <w:rsid w:val="00593F54"/>
    <w:rsid w:val="00596891"/>
    <w:rsid w:val="00596AD6"/>
    <w:rsid w:val="005972E1"/>
    <w:rsid w:val="005A27B3"/>
    <w:rsid w:val="005A40FB"/>
    <w:rsid w:val="005A52CD"/>
    <w:rsid w:val="005A79AE"/>
    <w:rsid w:val="005B02C6"/>
    <w:rsid w:val="005B0475"/>
    <w:rsid w:val="005B2103"/>
    <w:rsid w:val="005B60A5"/>
    <w:rsid w:val="005C13FF"/>
    <w:rsid w:val="005C1512"/>
    <w:rsid w:val="005C2BE7"/>
    <w:rsid w:val="005C4C60"/>
    <w:rsid w:val="005C5238"/>
    <w:rsid w:val="005C5323"/>
    <w:rsid w:val="005C5B84"/>
    <w:rsid w:val="005C720D"/>
    <w:rsid w:val="005D348A"/>
    <w:rsid w:val="005D3B9A"/>
    <w:rsid w:val="005D4725"/>
    <w:rsid w:val="005D4FE6"/>
    <w:rsid w:val="005D5E6A"/>
    <w:rsid w:val="005D6AC0"/>
    <w:rsid w:val="005E1324"/>
    <w:rsid w:val="005E1C8E"/>
    <w:rsid w:val="005E30E8"/>
    <w:rsid w:val="005E545F"/>
    <w:rsid w:val="005E5592"/>
    <w:rsid w:val="005E6548"/>
    <w:rsid w:val="005F2241"/>
    <w:rsid w:val="005F3760"/>
    <w:rsid w:val="005F37D4"/>
    <w:rsid w:val="005F54B9"/>
    <w:rsid w:val="005F57D4"/>
    <w:rsid w:val="005F6530"/>
    <w:rsid w:val="005F7E32"/>
    <w:rsid w:val="00600B30"/>
    <w:rsid w:val="00601FCC"/>
    <w:rsid w:val="00602FD3"/>
    <w:rsid w:val="006050F2"/>
    <w:rsid w:val="00606304"/>
    <w:rsid w:val="00612FFC"/>
    <w:rsid w:val="006179D3"/>
    <w:rsid w:val="0062232A"/>
    <w:rsid w:val="00622F7F"/>
    <w:rsid w:val="00624FE4"/>
    <w:rsid w:val="00627581"/>
    <w:rsid w:val="00630324"/>
    <w:rsid w:val="00632504"/>
    <w:rsid w:val="00632B82"/>
    <w:rsid w:val="006336EA"/>
    <w:rsid w:val="006365F4"/>
    <w:rsid w:val="00636C15"/>
    <w:rsid w:val="00641450"/>
    <w:rsid w:val="00641B7D"/>
    <w:rsid w:val="00647DEC"/>
    <w:rsid w:val="00650217"/>
    <w:rsid w:val="006506D7"/>
    <w:rsid w:val="00652711"/>
    <w:rsid w:val="00653B83"/>
    <w:rsid w:val="006548FE"/>
    <w:rsid w:val="006565F0"/>
    <w:rsid w:val="0065743A"/>
    <w:rsid w:val="00660462"/>
    <w:rsid w:val="00661DCB"/>
    <w:rsid w:val="00662B2B"/>
    <w:rsid w:val="0066447F"/>
    <w:rsid w:val="006672D5"/>
    <w:rsid w:val="00671A2C"/>
    <w:rsid w:val="00673870"/>
    <w:rsid w:val="00673D42"/>
    <w:rsid w:val="0067454F"/>
    <w:rsid w:val="00676810"/>
    <w:rsid w:val="00676B1A"/>
    <w:rsid w:val="00677ACE"/>
    <w:rsid w:val="00677F0E"/>
    <w:rsid w:val="00680717"/>
    <w:rsid w:val="00682993"/>
    <w:rsid w:val="00683B49"/>
    <w:rsid w:val="00685116"/>
    <w:rsid w:val="00685BA3"/>
    <w:rsid w:val="00686407"/>
    <w:rsid w:val="0068772D"/>
    <w:rsid w:val="00690444"/>
    <w:rsid w:val="00691783"/>
    <w:rsid w:val="00693B86"/>
    <w:rsid w:val="00694EB1"/>
    <w:rsid w:val="006951B6"/>
    <w:rsid w:val="00695AE7"/>
    <w:rsid w:val="00695C40"/>
    <w:rsid w:val="006A110A"/>
    <w:rsid w:val="006A1181"/>
    <w:rsid w:val="006A1510"/>
    <w:rsid w:val="006A1687"/>
    <w:rsid w:val="006A2B1F"/>
    <w:rsid w:val="006A61A6"/>
    <w:rsid w:val="006A61D7"/>
    <w:rsid w:val="006B21CA"/>
    <w:rsid w:val="006B33E9"/>
    <w:rsid w:val="006B4A27"/>
    <w:rsid w:val="006B5D84"/>
    <w:rsid w:val="006B701C"/>
    <w:rsid w:val="006C04F0"/>
    <w:rsid w:val="006C569D"/>
    <w:rsid w:val="006C5C60"/>
    <w:rsid w:val="006C6220"/>
    <w:rsid w:val="006D6A12"/>
    <w:rsid w:val="006D727A"/>
    <w:rsid w:val="006D7AFB"/>
    <w:rsid w:val="006E005B"/>
    <w:rsid w:val="006E0A1C"/>
    <w:rsid w:val="006E0BD2"/>
    <w:rsid w:val="006E10C7"/>
    <w:rsid w:val="006E1420"/>
    <w:rsid w:val="006E1ACD"/>
    <w:rsid w:val="006E1EAF"/>
    <w:rsid w:val="006E1FDC"/>
    <w:rsid w:val="006E43CD"/>
    <w:rsid w:val="006E4788"/>
    <w:rsid w:val="006F3565"/>
    <w:rsid w:val="006F50BA"/>
    <w:rsid w:val="006F513A"/>
    <w:rsid w:val="006F7B30"/>
    <w:rsid w:val="007004CD"/>
    <w:rsid w:val="00700B81"/>
    <w:rsid w:val="00701DFB"/>
    <w:rsid w:val="00703D09"/>
    <w:rsid w:val="00706569"/>
    <w:rsid w:val="00712A96"/>
    <w:rsid w:val="00713877"/>
    <w:rsid w:val="0071628B"/>
    <w:rsid w:val="00716A04"/>
    <w:rsid w:val="0072053A"/>
    <w:rsid w:val="00721AF9"/>
    <w:rsid w:val="007221C1"/>
    <w:rsid w:val="007312E5"/>
    <w:rsid w:val="007317F8"/>
    <w:rsid w:val="00733B6F"/>
    <w:rsid w:val="00734CFE"/>
    <w:rsid w:val="00737F93"/>
    <w:rsid w:val="0074114B"/>
    <w:rsid w:val="0074697D"/>
    <w:rsid w:val="00746C89"/>
    <w:rsid w:val="0075152E"/>
    <w:rsid w:val="00752C53"/>
    <w:rsid w:val="00752E4F"/>
    <w:rsid w:val="00755716"/>
    <w:rsid w:val="00755741"/>
    <w:rsid w:val="0075677C"/>
    <w:rsid w:val="0075744A"/>
    <w:rsid w:val="007576DC"/>
    <w:rsid w:val="00760374"/>
    <w:rsid w:val="007607E9"/>
    <w:rsid w:val="00760824"/>
    <w:rsid w:val="00761AF0"/>
    <w:rsid w:val="00761EB9"/>
    <w:rsid w:val="00762F23"/>
    <w:rsid w:val="00764146"/>
    <w:rsid w:val="007650AA"/>
    <w:rsid w:val="007657AD"/>
    <w:rsid w:val="00766012"/>
    <w:rsid w:val="00766537"/>
    <w:rsid w:val="00766AD0"/>
    <w:rsid w:val="0077193A"/>
    <w:rsid w:val="00771996"/>
    <w:rsid w:val="00771D41"/>
    <w:rsid w:val="007721E9"/>
    <w:rsid w:val="0077315D"/>
    <w:rsid w:val="0077326B"/>
    <w:rsid w:val="00774376"/>
    <w:rsid w:val="00774D74"/>
    <w:rsid w:val="007819D3"/>
    <w:rsid w:val="00783773"/>
    <w:rsid w:val="00784A71"/>
    <w:rsid w:val="00787C34"/>
    <w:rsid w:val="007900A8"/>
    <w:rsid w:val="00790F1B"/>
    <w:rsid w:val="0079228A"/>
    <w:rsid w:val="0079243C"/>
    <w:rsid w:val="00792512"/>
    <w:rsid w:val="007932F0"/>
    <w:rsid w:val="00797485"/>
    <w:rsid w:val="00797F81"/>
    <w:rsid w:val="007A07DC"/>
    <w:rsid w:val="007A0AA6"/>
    <w:rsid w:val="007A2880"/>
    <w:rsid w:val="007A40CC"/>
    <w:rsid w:val="007A4D04"/>
    <w:rsid w:val="007A50B0"/>
    <w:rsid w:val="007A6AA9"/>
    <w:rsid w:val="007B31C2"/>
    <w:rsid w:val="007B3578"/>
    <w:rsid w:val="007B6396"/>
    <w:rsid w:val="007B6E39"/>
    <w:rsid w:val="007C0FFF"/>
    <w:rsid w:val="007C1ADA"/>
    <w:rsid w:val="007C3CA7"/>
    <w:rsid w:val="007C4302"/>
    <w:rsid w:val="007C730F"/>
    <w:rsid w:val="007D4C4B"/>
    <w:rsid w:val="007D4DD5"/>
    <w:rsid w:val="007D6480"/>
    <w:rsid w:val="007D6B6B"/>
    <w:rsid w:val="007E18C1"/>
    <w:rsid w:val="007E1B25"/>
    <w:rsid w:val="007E2AE7"/>
    <w:rsid w:val="007E319C"/>
    <w:rsid w:val="007E5055"/>
    <w:rsid w:val="007F2D28"/>
    <w:rsid w:val="007F393D"/>
    <w:rsid w:val="007F562A"/>
    <w:rsid w:val="00804FCE"/>
    <w:rsid w:val="00805775"/>
    <w:rsid w:val="00805C18"/>
    <w:rsid w:val="008061AB"/>
    <w:rsid w:val="00807BC7"/>
    <w:rsid w:val="00811892"/>
    <w:rsid w:val="008120B3"/>
    <w:rsid w:val="008121AD"/>
    <w:rsid w:val="008200BC"/>
    <w:rsid w:val="00824117"/>
    <w:rsid w:val="00824332"/>
    <w:rsid w:val="00825F13"/>
    <w:rsid w:val="008305F2"/>
    <w:rsid w:val="008314C2"/>
    <w:rsid w:val="0083401A"/>
    <w:rsid w:val="00834207"/>
    <w:rsid w:val="00840525"/>
    <w:rsid w:val="00841BEC"/>
    <w:rsid w:val="0084265A"/>
    <w:rsid w:val="008450D9"/>
    <w:rsid w:val="0084527A"/>
    <w:rsid w:val="00846A9D"/>
    <w:rsid w:val="008518CF"/>
    <w:rsid w:val="00852061"/>
    <w:rsid w:val="008531BD"/>
    <w:rsid w:val="00853401"/>
    <w:rsid w:val="008541A7"/>
    <w:rsid w:val="00857CE7"/>
    <w:rsid w:val="0086088E"/>
    <w:rsid w:val="00860977"/>
    <w:rsid w:val="00863799"/>
    <w:rsid w:val="00864DA8"/>
    <w:rsid w:val="00865392"/>
    <w:rsid w:val="00865963"/>
    <w:rsid w:val="00865E22"/>
    <w:rsid w:val="0086644D"/>
    <w:rsid w:val="008709FC"/>
    <w:rsid w:val="00871BA6"/>
    <w:rsid w:val="00871FD6"/>
    <w:rsid w:val="008727CA"/>
    <w:rsid w:val="00873540"/>
    <w:rsid w:val="008751BB"/>
    <w:rsid w:val="008765A3"/>
    <w:rsid w:val="00877351"/>
    <w:rsid w:val="008804FF"/>
    <w:rsid w:val="0088340B"/>
    <w:rsid w:val="00884FF7"/>
    <w:rsid w:val="008863F4"/>
    <w:rsid w:val="00886B49"/>
    <w:rsid w:val="00886D8A"/>
    <w:rsid w:val="00887BEA"/>
    <w:rsid w:val="008911E2"/>
    <w:rsid w:val="0089513B"/>
    <w:rsid w:val="0089533C"/>
    <w:rsid w:val="008A039B"/>
    <w:rsid w:val="008A1E71"/>
    <w:rsid w:val="008A319B"/>
    <w:rsid w:val="008A36D8"/>
    <w:rsid w:val="008A695A"/>
    <w:rsid w:val="008A73FD"/>
    <w:rsid w:val="008B032E"/>
    <w:rsid w:val="008B0D9B"/>
    <w:rsid w:val="008B2B4E"/>
    <w:rsid w:val="008B4599"/>
    <w:rsid w:val="008B4723"/>
    <w:rsid w:val="008B4765"/>
    <w:rsid w:val="008B5A3E"/>
    <w:rsid w:val="008C2398"/>
    <w:rsid w:val="008C3591"/>
    <w:rsid w:val="008C39D2"/>
    <w:rsid w:val="008C3EC2"/>
    <w:rsid w:val="008D381B"/>
    <w:rsid w:val="008D4E23"/>
    <w:rsid w:val="008D5D20"/>
    <w:rsid w:val="008D601C"/>
    <w:rsid w:val="008D7694"/>
    <w:rsid w:val="008D7F9A"/>
    <w:rsid w:val="008E24E2"/>
    <w:rsid w:val="008E6329"/>
    <w:rsid w:val="008E64CD"/>
    <w:rsid w:val="008E75CB"/>
    <w:rsid w:val="008F4AD5"/>
    <w:rsid w:val="008F66CE"/>
    <w:rsid w:val="008F7B75"/>
    <w:rsid w:val="008F7FE0"/>
    <w:rsid w:val="00903989"/>
    <w:rsid w:val="009050AD"/>
    <w:rsid w:val="00905A21"/>
    <w:rsid w:val="0090743F"/>
    <w:rsid w:val="00911B74"/>
    <w:rsid w:val="00912B3C"/>
    <w:rsid w:val="0091476E"/>
    <w:rsid w:val="009154C6"/>
    <w:rsid w:val="009159AB"/>
    <w:rsid w:val="0091621F"/>
    <w:rsid w:val="009175F7"/>
    <w:rsid w:val="00917D79"/>
    <w:rsid w:val="00917F3B"/>
    <w:rsid w:val="00920CAC"/>
    <w:rsid w:val="009215B0"/>
    <w:rsid w:val="00922441"/>
    <w:rsid w:val="00923020"/>
    <w:rsid w:val="00923616"/>
    <w:rsid w:val="00931863"/>
    <w:rsid w:val="00931BBF"/>
    <w:rsid w:val="00934FDB"/>
    <w:rsid w:val="00935D16"/>
    <w:rsid w:val="00936A06"/>
    <w:rsid w:val="00937EB8"/>
    <w:rsid w:val="00940AAE"/>
    <w:rsid w:val="00940F87"/>
    <w:rsid w:val="009414C4"/>
    <w:rsid w:val="00941968"/>
    <w:rsid w:val="009420E2"/>
    <w:rsid w:val="00943C7D"/>
    <w:rsid w:val="00947B7B"/>
    <w:rsid w:val="0095011D"/>
    <w:rsid w:val="00950EBE"/>
    <w:rsid w:val="00952DE5"/>
    <w:rsid w:val="00955DF5"/>
    <w:rsid w:val="00957BFB"/>
    <w:rsid w:val="00960B63"/>
    <w:rsid w:val="009639D9"/>
    <w:rsid w:val="009640E7"/>
    <w:rsid w:val="00964D2B"/>
    <w:rsid w:val="00964DB9"/>
    <w:rsid w:val="00965580"/>
    <w:rsid w:val="0096570E"/>
    <w:rsid w:val="0096696B"/>
    <w:rsid w:val="00971225"/>
    <w:rsid w:val="009738C6"/>
    <w:rsid w:val="00974EFA"/>
    <w:rsid w:val="0098033A"/>
    <w:rsid w:val="00982D0D"/>
    <w:rsid w:val="00983E97"/>
    <w:rsid w:val="00985080"/>
    <w:rsid w:val="009860B6"/>
    <w:rsid w:val="0099104E"/>
    <w:rsid w:val="009957A4"/>
    <w:rsid w:val="00995E70"/>
    <w:rsid w:val="0099619F"/>
    <w:rsid w:val="009A1E3F"/>
    <w:rsid w:val="009A220E"/>
    <w:rsid w:val="009A2F35"/>
    <w:rsid w:val="009A3462"/>
    <w:rsid w:val="009A4C55"/>
    <w:rsid w:val="009A6713"/>
    <w:rsid w:val="009A6E80"/>
    <w:rsid w:val="009A7B30"/>
    <w:rsid w:val="009B27CB"/>
    <w:rsid w:val="009B4542"/>
    <w:rsid w:val="009B6720"/>
    <w:rsid w:val="009B771A"/>
    <w:rsid w:val="009C17D1"/>
    <w:rsid w:val="009C1803"/>
    <w:rsid w:val="009C1B1E"/>
    <w:rsid w:val="009C2170"/>
    <w:rsid w:val="009C2B54"/>
    <w:rsid w:val="009C5676"/>
    <w:rsid w:val="009C6315"/>
    <w:rsid w:val="009C69D9"/>
    <w:rsid w:val="009D000D"/>
    <w:rsid w:val="009D1726"/>
    <w:rsid w:val="009D1E61"/>
    <w:rsid w:val="009D2060"/>
    <w:rsid w:val="009D20D1"/>
    <w:rsid w:val="009D4110"/>
    <w:rsid w:val="009D60AB"/>
    <w:rsid w:val="009D6546"/>
    <w:rsid w:val="009E125B"/>
    <w:rsid w:val="009E1C8B"/>
    <w:rsid w:val="009E2304"/>
    <w:rsid w:val="009E3EF1"/>
    <w:rsid w:val="009E67F2"/>
    <w:rsid w:val="009E7773"/>
    <w:rsid w:val="009F228B"/>
    <w:rsid w:val="009F3411"/>
    <w:rsid w:val="009F36A6"/>
    <w:rsid w:val="009F70F5"/>
    <w:rsid w:val="00A041EC"/>
    <w:rsid w:val="00A04C02"/>
    <w:rsid w:val="00A04F61"/>
    <w:rsid w:val="00A04FFB"/>
    <w:rsid w:val="00A0687A"/>
    <w:rsid w:val="00A07700"/>
    <w:rsid w:val="00A07E42"/>
    <w:rsid w:val="00A119CE"/>
    <w:rsid w:val="00A121BC"/>
    <w:rsid w:val="00A147FD"/>
    <w:rsid w:val="00A14B3A"/>
    <w:rsid w:val="00A16379"/>
    <w:rsid w:val="00A2267A"/>
    <w:rsid w:val="00A24B11"/>
    <w:rsid w:val="00A24C70"/>
    <w:rsid w:val="00A2687A"/>
    <w:rsid w:val="00A27069"/>
    <w:rsid w:val="00A30CEF"/>
    <w:rsid w:val="00A30F5F"/>
    <w:rsid w:val="00A3349E"/>
    <w:rsid w:val="00A34C79"/>
    <w:rsid w:val="00A36CC2"/>
    <w:rsid w:val="00A43E2A"/>
    <w:rsid w:val="00A47897"/>
    <w:rsid w:val="00A478B6"/>
    <w:rsid w:val="00A504AC"/>
    <w:rsid w:val="00A52926"/>
    <w:rsid w:val="00A52C9A"/>
    <w:rsid w:val="00A549D5"/>
    <w:rsid w:val="00A55AE4"/>
    <w:rsid w:val="00A57078"/>
    <w:rsid w:val="00A57B5F"/>
    <w:rsid w:val="00A6019B"/>
    <w:rsid w:val="00A6126B"/>
    <w:rsid w:val="00A64014"/>
    <w:rsid w:val="00A6425A"/>
    <w:rsid w:val="00A6593C"/>
    <w:rsid w:val="00A66572"/>
    <w:rsid w:val="00A703CD"/>
    <w:rsid w:val="00A72229"/>
    <w:rsid w:val="00A72329"/>
    <w:rsid w:val="00A7392A"/>
    <w:rsid w:val="00A73983"/>
    <w:rsid w:val="00A73C09"/>
    <w:rsid w:val="00A74024"/>
    <w:rsid w:val="00A74B56"/>
    <w:rsid w:val="00A76639"/>
    <w:rsid w:val="00A8254C"/>
    <w:rsid w:val="00A82A5A"/>
    <w:rsid w:val="00A82EEB"/>
    <w:rsid w:val="00A83438"/>
    <w:rsid w:val="00A83A43"/>
    <w:rsid w:val="00A84481"/>
    <w:rsid w:val="00A8546A"/>
    <w:rsid w:val="00A85E52"/>
    <w:rsid w:val="00A864E4"/>
    <w:rsid w:val="00A87569"/>
    <w:rsid w:val="00A87D1C"/>
    <w:rsid w:val="00A914E8"/>
    <w:rsid w:val="00A9152D"/>
    <w:rsid w:val="00A943D2"/>
    <w:rsid w:val="00A94F6E"/>
    <w:rsid w:val="00A95855"/>
    <w:rsid w:val="00A96BC4"/>
    <w:rsid w:val="00A9741F"/>
    <w:rsid w:val="00AA2194"/>
    <w:rsid w:val="00AA2ED6"/>
    <w:rsid w:val="00AA307A"/>
    <w:rsid w:val="00AA3495"/>
    <w:rsid w:val="00AA5F59"/>
    <w:rsid w:val="00AA6A44"/>
    <w:rsid w:val="00AB03C6"/>
    <w:rsid w:val="00AB0E2E"/>
    <w:rsid w:val="00AB2155"/>
    <w:rsid w:val="00AB3E14"/>
    <w:rsid w:val="00AC2FEA"/>
    <w:rsid w:val="00AC3A24"/>
    <w:rsid w:val="00AC546D"/>
    <w:rsid w:val="00AC56E8"/>
    <w:rsid w:val="00AC6108"/>
    <w:rsid w:val="00AC6E82"/>
    <w:rsid w:val="00AD409C"/>
    <w:rsid w:val="00AD44CD"/>
    <w:rsid w:val="00AD4B46"/>
    <w:rsid w:val="00AD4CC6"/>
    <w:rsid w:val="00AD7C42"/>
    <w:rsid w:val="00AE00F4"/>
    <w:rsid w:val="00AE083A"/>
    <w:rsid w:val="00AE0D13"/>
    <w:rsid w:val="00AE21E6"/>
    <w:rsid w:val="00AE2B41"/>
    <w:rsid w:val="00AE6866"/>
    <w:rsid w:val="00AE7CF1"/>
    <w:rsid w:val="00AF3C5B"/>
    <w:rsid w:val="00AF47C7"/>
    <w:rsid w:val="00AF5580"/>
    <w:rsid w:val="00AF60B0"/>
    <w:rsid w:val="00AF6352"/>
    <w:rsid w:val="00AF7DB7"/>
    <w:rsid w:val="00B0060C"/>
    <w:rsid w:val="00B046A8"/>
    <w:rsid w:val="00B058A9"/>
    <w:rsid w:val="00B05A56"/>
    <w:rsid w:val="00B05C0E"/>
    <w:rsid w:val="00B0644B"/>
    <w:rsid w:val="00B1140C"/>
    <w:rsid w:val="00B122C7"/>
    <w:rsid w:val="00B12908"/>
    <w:rsid w:val="00B1309D"/>
    <w:rsid w:val="00B14245"/>
    <w:rsid w:val="00B15912"/>
    <w:rsid w:val="00B17A01"/>
    <w:rsid w:val="00B2030F"/>
    <w:rsid w:val="00B20D5E"/>
    <w:rsid w:val="00B22BBA"/>
    <w:rsid w:val="00B23D35"/>
    <w:rsid w:val="00B2405C"/>
    <w:rsid w:val="00B2464E"/>
    <w:rsid w:val="00B258C9"/>
    <w:rsid w:val="00B26E5A"/>
    <w:rsid w:val="00B275B8"/>
    <w:rsid w:val="00B31F7F"/>
    <w:rsid w:val="00B320A1"/>
    <w:rsid w:val="00B3390D"/>
    <w:rsid w:val="00B3428F"/>
    <w:rsid w:val="00B35193"/>
    <w:rsid w:val="00B41BC1"/>
    <w:rsid w:val="00B43A09"/>
    <w:rsid w:val="00B522C6"/>
    <w:rsid w:val="00B52CB0"/>
    <w:rsid w:val="00B52E2E"/>
    <w:rsid w:val="00B52F29"/>
    <w:rsid w:val="00B537C0"/>
    <w:rsid w:val="00B53B35"/>
    <w:rsid w:val="00B5404D"/>
    <w:rsid w:val="00B55F1C"/>
    <w:rsid w:val="00B5626E"/>
    <w:rsid w:val="00B577ED"/>
    <w:rsid w:val="00B57904"/>
    <w:rsid w:val="00B57EB7"/>
    <w:rsid w:val="00B6070F"/>
    <w:rsid w:val="00B60947"/>
    <w:rsid w:val="00B65DB7"/>
    <w:rsid w:val="00B66C5B"/>
    <w:rsid w:val="00B67924"/>
    <w:rsid w:val="00B67FCF"/>
    <w:rsid w:val="00B70082"/>
    <w:rsid w:val="00B771F2"/>
    <w:rsid w:val="00B80953"/>
    <w:rsid w:val="00B844D6"/>
    <w:rsid w:val="00B905DA"/>
    <w:rsid w:val="00B922B3"/>
    <w:rsid w:val="00B92D24"/>
    <w:rsid w:val="00B9338B"/>
    <w:rsid w:val="00B93BB5"/>
    <w:rsid w:val="00B941EF"/>
    <w:rsid w:val="00B94D33"/>
    <w:rsid w:val="00B95183"/>
    <w:rsid w:val="00B966B9"/>
    <w:rsid w:val="00B97158"/>
    <w:rsid w:val="00B9793A"/>
    <w:rsid w:val="00BA04AB"/>
    <w:rsid w:val="00BA0D0E"/>
    <w:rsid w:val="00BA18D1"/>
    <w:rsid w:val="00BA293B"/>
    <w:rsid w:val="00BA2D04"/>
    <w:rsid w:val="00BA4ECB"/>
    <w:rsid w:val="00BA4F8B"/>
    <w:rsid w:val="00BA5EE8"/>
    <w:rsid w:val="00BA730C"/>
    <w:rsid w:val="00BB01A4"/>
    <w:rsid w:val="00BB3B29"/>
    <w:rsid w:val="00BB60FB"/>
    <w:rsid w:val="00BB719D"/>
    <w:rsid w:val="00BB7309"/>
    <w:rsid w:val="00BB75EC"/>
    <w:rsid w:val="00BC0A3D"/>
    <w:rsid w:val="00BC310B"/>
    <w:rsid w:val="00BC3D0D"/>
    <w:rsid w:val="00BC5747"/>
    <w:rsid w:val="00BC5F51"/>
    <w:rsid w:val="00BC7009"/>
    <w:rsid w:val="00BD08A2"/>
    <w:rsid w:val="00BD08F9"/>
    <w:rsid w:val="00BD14D0"/>
    <w:rsid w:val="00BD33D5"/>
    <w:rsid w:val="00BD5CB5"/>
    <w:rsid w:val="00BD77E6"/>
    <w:rsid w:val="00BE2548"/>
    <w:rsid w:val="00BE5187"/>
    <w:rsid w:val="00BE5AD4"/>
    <w:rsid w:val="00BE6EA8"/>
    <w:rsid w:val="00BE72FE"/>
    <w:rsid w:val="00BE7C95"/>
    <w:rsid w:val="00BF1BC6"/>
    <w:rsid w:val="00BF4015"/>
    <w:rsid w:val="00BF4D30"/>
    <w:rsid w:val="00BF55A7"/>
    <w:rsid w:val="00BF56F2"/>
    <w:rsid w:val="00BF5A85"/>
    <w:rsid w:val="00BF6ABA"/>
    <w:rsid w:val="00BF6DE1"/>
    <w:rsid w:val="00BF79E3"/>
    <w:rsid w:val="00C03899"/>
    <w:rsid w:val="00C04974"/>
    <w:rsid w:val="00C04F9E"/>
    <w:rsid w:val="00C055F7"/>
    <w:rsid w:val="00C06C08"/>
    <w:rsid w:val="00C0701E"/>
    <w:rsid w:val="00C101F9"/>
    <w:rsid w:val="00C14DD3"/>
    <w:rsid w:val="00C16B81"/>
    <w:rsid w:val="00C22B22"/>
    <w:rsid w:val="00C22EBB"/>
    <w:rsid w:val="00C234F2"/>
    <w:rsid w:val="00C239FE"/>
    <w:rsid w:val="00C2412A"/>
    <w:rsid w:val="00C2637D"/>
    <w:rsid w:val="00C33813"/>
    <w:rsid w:val="00C3450A"/>
    <w:rsid w:val="00C34943"/>
    <w:rsid w:val="00C40258"/>
    <w:rsid w:val="00C4179F"/>
    <w:rsid w:val="00C43292"/>
    <w:rsid w:val="00C45B6D"/>
    <w:rsid w:val="00C4608A"/>
    <w:rsid w:val="00C54459"/>
    <w:rsid w:val="00C56C91"/>
    <w:rsid w:val="00C578E2"/>
    <w:rsid w:val="00C60FC7"/>
    <w:rsid w:val="00C618EE"/>
    <w:rsid w:val="00C640A8"/>
    <w:rsid w:val="00C712B2"/>
    <w:rsid w:val="00C72C1F"/>
    <w:rsid w:val="00C73D7A"/>
    <w:rsid w:val="00C77A1D"/>
    <w:rsid w:val="00C77A8A"/>
    <w:rsid w:val="00C8172A"/>
    <w:rsid w:val="00C86B04"/>
    <w:rsid w:val="00C86BD8"/>
    <w:rsid w:val="00C87DD2"/>
    <w:rsid w:val="00C91ECC"/>
    <w:rsid w:val="00CA100D"/>
    <w:rsid w:val="00CA19B5"/>
    <w:rsid w:val="00CA3E9B"/>
    <w:rsid w:val="00CA4DBE"/>
    <w:rsid w:val="00CA4FF9"/>
    <w:rsid w:val="00CA61A0"/>
    <w:rsid w:val="00CA6B66"/>
    <w:rsid w:val="00CA719D"/>
    <w:rsid w:val="00CA7566"/>
    <w:rsid w:val="00CB03CB"/>
    <w:rsid w:val="00CB0E4A"/>
    <w:rsid w:val="00CB31B7"/>
    <w:rsid w:val="00CB3382"/>
    <w:rsid w:val="00CB7F97"/>
    <w:rsid w:val="00CC0828"/>
    <w:rsid w:val="00CC3866"/>
    <w:rsid w:val="00CC76ED"/>
    <w:rsid w:val="00CD0C3F"/>
    <w:rsid w:val="00CD1683"/>
    <w:rsid w:val="00CD4E88"/>
    <w:rsid w:val="00CD513F"/>
    <w:rsid w:val="00CD5513"/>
    <w:rsid w:val="00CD684C"/>
    <w:rsid w:val="00CD6C9D"/>
    <w:rsid w:val="00CE1082"/>
    <w:rsid w:val="00CE2E69"/>
    <w:rsid w:val="00CE38E2"/>
    <w:rsid w:val="00CF0361"/>
    <w:rsid w:val="00CF03C8"/>
    <w:rsid w:val="00CF1D94"/>
    <w:rsid w:val="00CF59D5"/>
    <w:rsid w:val="00CF636F"/>
    <w:rsid w:val="00CF739E"/>
    <w:rsid w:val="00CF7497"/>
    <w:rsid w:val="00CF7AFE"/>
    <w:rsid w:val="00CF7F9D"/>
    <w:rsid w:val="00D0055F"/>
    <w:rsid w:val="00D04206"/>
    <w:rsid w:val="00D10B6D"/>
    <w:rsid w:val="00D130CB"/>
    <w:rsid w:val="00D20290"/>
    <w:rsid w:val="00D206E1"/>
    <w:rsid w:val="00D221E9"/>
    <w:rsid w:val="00D238D8"/>
    <w:rsid w:val="00D23ABB"/>
    <w:rsid w:val="00D24B0B"/>
    <w:rsid w:val="00D2502B"/>
    <w:rsid w:val="00D260E9"/>
    <w:rsid w:val="00D2685E"/>
    <w:rsid w:val="00D317CC"/>
    <w:rsid w:val="00D31A76"/>
    <w:rsid w:val="00D36E71"/>
    <w:rsid w:val="00D41BE8"/>
    <w:rsid w:val="00D45321"/>
    <w:rsid w:val="00D453B7"/>
    <w:rsid w:val="00D457D2"/>
    <w:rsid w:val="00D50352"/>
    <w:rsid w:val="00D533E5"/>
    <w:rsid w:val="00D53874"/>
    <w:rsid w:val="00D5500A"/>
    <w:rsid w:val="00D551C6"/>
    <w:rsid w:val="00D55AB3"/>
    <w:rsid w:val="00D56913"/>
    <w:rsid w:val="00D57E83"/>
    <w:rsid w:val="00D61354"/>
    <w:rsid w:val="00D6187B"/>
    <w:rsid w:val="00D6290F"/>
    <w:rsid w:val="00D65D47"/>
    <w:rsid w:val="00D72ABF"/>
    <w:rsid w:val="00D72EFD"/>
    <w:rsid w:val="00D7448B"/>
    <w:rsid w:val="00D74DE8"/>
    <w:rsid w:val="00D76647"/>
    <w:rsid w:val="00D76935"/>
    <w:rsid w:val="00D76964"/>
    <w:rsid w:val="00D773B6"/>
    <w:rsid w:val="00D8080D"/>
    <w:rsid w:val="00D80A5C"/>
    <w:rsid w:val="00D80EEF"/>
    <w:rsid w:val="00D821A5"/>
    <w:rsid w:val="00D84DA0"/>
    <w:rsid w:val="00D87BBD"/>
    <w:rsid w:val="00D90BF4"/>
    <w:rsid w:val="00D91D98"/>
    <w:rsid w:val="00D9264B"/>
    <w:rsid w:val="00D93E44"/>
    <w:rsid w:val="00D94773"/>
    <w:rsid w:val="00D960A5"/>
    <w:rsid w:val="00D97226"/>
    <w:rsid w:val="00D97517"/>
    <w:rsid w:val="00DA0875"/>
    <w:rsid w:val="00DA2909"/>
    <w:rsid w:val="00DA5A0A"/>
    <w:rsid w:val="00DA6DE4"/>
    <w:rsid w:val="00DB04DA"/>
    <w:rsid w:val="00DB0F46"/>
    <w:rsid w:val="00DB1353"/>
    <w:rsid w:val="00DB41D4"/>
    <w:rsid w:val="00DB5D47"/>
    <w:rsid w:val="00DB67C5"/>
    <w:rsid w:val="00DB6EAD"/>
    <w:rsid w:val="00DB748A"/>
    <w:rsid w:val="00DC0242"/>
    <w:rsid w:val="00DC0939"/>
    <w:rsid w:val="00DC130B"/>
    <w:rsid w:val="00DC1B94"/>
    <w:rsid w:val="00DC2F4B"/>
    <w:rsid w:val="00DC5574"/>
    <w:rsid w:val="00DC647A"/>
    <w:rsid w:val="00DC6DF3"/>
    <w:rsid w:val="00DD3CED"/>
    <w:rsid w:val="00DD4237"/>
    <w:rsid w:val="00DD4FDE"/>
    <w:rsid w:val="00DD50AC"/>
    <w:rsid w:val="00DD67B9"/>
    <w:rsid w:val="00DD67E2"/>
    <w:rsid w:val="00DD713A"/>
    <w:rsid w:val="00DE0C41"/>
    <w:rsid w:val="00DE105F"/>
    <w:rsid w:val="00DE225E"/>
    <w:rsid w:val="00DE24D1"/>
    <w:rsid w:val="00DE2FC0"/>
    <w:rsid w:val="00DE4C94"/>
    <w:rsid w:val="00DE5E98"/>
    <w:rsid w:val="00DE6DFA"/>
    <w:rsid w:val="00DE7FB9"/>
    <w:rsid w:val="00DF13C5"/>
    <w:rsid w:val="00DF3683"/>
    <w:rsid w:val="00DF52CB"/>
    <w:rsid w:val="00DF6265"/>
    <w:rsid w:val="00DF6B65"/>
    <w:rsid w:val="00E00874"/>
    <w:rsid w:val="00E021DE"/>
    <w:rsid w:val="00E03094"/>
    <w:rsid w:val="00E03AE7"/>
    <w:rsid w:val="00E042B8"/>
    <w:rsid w:val="00E05B32"/>
    <w:rsid w:val="00E05D51"/>
    <w:rsid w:val="00E074C3"/>
    <w:rsid w:val="00E0772E"/>
    <w:rsid w:val="00E133A5"/>
    <w:rsid w:val="00E13620"/>
    <w:rsid w:val="00E234D8"/>
    <w:rsid w:val="00E2484E"/>
    <w:rsid w:val="00E25190"/>
    <w:rsid w:val="00E30846"/>
    <w:rsid w:val="00E309F4"/>
    <w:rsid w:val="00E367AC"/>
    <w:rsid w:val="00E36DDA"/>
    <w:rsid w:val="00E37738"/>
    <w:rsid w:val="00E37F69"/>
    <w:rsid w:val="00E40D86"/>
    <w:rsid w:val="00E44BC9"/>
    <w:rsid w:val="00E44E96"/>
    <w:rsid w:val="00E47523"/>
    <w:rsid w:val="00E50B1D"/>
    <w:rsid w:val="00E51420"/>
    <w:rsid w:val="00E529FF"/>
    <w:rsid w:val="00E530A4"/>
    <w:rsid w:val="00E53BA7"/>
    <w:rsid w:val="00E5421A"/>
    <w:rsid w:val="00E55CD7"/>
    <w:rsid w:val="00E562C6"/>
    <w:rsid w:val="00E563B5"/>
    <w:rsid w:val="00E60540"/>
    <w:rsid w:val="00E60C68"/>
    <w:rsid w:val="00E6164D"/>
    <w:rsid w:val="00E61E95"/>
    <w:rsid w:val="00E622A0"/>
    <w:rsid w:val="00E62BCF"/>
    <w:rsid w:val="00E65082"/>
    <w:rsid w:val="00E6624B"/>
    <w:rsid w:val="00E66813"/>
    <w:rsid w:val="00E67C58"/>
    <w:rsid w:val="00E70B34"/>
    <w:rsid w:val="00E71397"/>
    <w:rsid w:val="00E71634"/>
    <w:rsid w:val="00E72D5B"/>
    <w:rsid w:val="00E73236"/>
    <w:rsid w:val="00E74063"/>
    <w:rsid w:val="00E75737"/>
    <w:rsid w:val="00E765C6"/>
    <w:rsid w:val="00E76623"/>
    <w:rsid w:val="00E81375"/>
    <w:rsid w:val="00E84022"/>
    <w:rsid w:val="00E86647"/>
    <w:rsid w:val="00E90A6F"/>
    <w:rsid w:val="00E946EC"/>
    <w:rsid w:val="00E94B49"/>
    <w:rsid w:val="00E94B69"/>
    <w:rsid w:val="00E95272"/>
    <w:rsid w:val="00E962A2"/>
    <w:rsid w:val="00E9723A"/>
    <w:rsid w:val="00EA0754"/>
    <w:rsid w:val="00EA075C"/>
    <w:rsid w:val="00EA22CF"/>
    <w:rsid w:val="00EA231F"/>
    <w:rsid w:val="00EA24BD"/>
    <w:rsid w:val="00EA2617"/>
    <w:rsid w:val="00EA3AD0"/>
    <w:rsid w:val="00EA5A8A"/>
    <w:rsid w:val="00EA66FE"/>
    <w:rsid w:val="00EA73BF"/>
    <w:rsid w:val="00EB1175"/>
    <w:rsid w:val="00EB1389"/>
    <w:rsid w:val="00EB1768"/>
    <w:rsid w:val="00EB40C5"/>
    <w:rsid w:val="00EB6A3C"/>
    <w:rsid w:val="00EC296F"/>
    <w:rsid w:val="00EC4211"/>
    <w:rsid w:val="00EC4D05"/>
    <w:rsid w:val="00ED0617"/>
    <w:rsid w:val="00ED1B26"/>
    <w:rsid w:val="00ED2005"/>
    <w:rsid w:val="00ED216E"/>
    <w:rsid w:val="00ED57F5"/>
    <w:rsid w:val="00ED5857"/>
    <w:rsid w:val="00ED607A"/>
    <w:rsid w:val="00EE0F38"/>
    <w:rsid w:val="00EE1C2F"/>
    <w:rsid w:val="00EE5F30"/>
    <w:rsid w:val="00EE6D64"/>
    <w:rsid w:val="00EE7D06"/>
    <w:rsid w:val="00EF1B84"/>
    <w:rsid w:val="00EF2B91"/>
    <w:rsid w:val="00EF5B82"/>
    <w:rsid w:val="00EF7327"/>
    <w:rsid w:val="00F025FA"/>
    <w:rsid w:val="00F03D55"/>
    <w:rsid w:val="00F045F5"/>
    <w:rsid w:val="00F05BCF"/>
    <w:rsid w:val="00F05F67"/>
    <w:rsid w:val="00F07732"/>
    <w:rsid w:val="00F11218"/>
    <w:rsid w:val="00F2001C"/>
    <w:rsid w:val="00F209A1"/>
    <w:rsid w:val="00F216E5"/>
    <w:rsid w:val="00F21770"/>
    <w:rsid w:val="00F2342F"/>
    <w:rsid w:val="00F24C59"/>
    <w:rsid w:val="00F25B10"/>
    <w:rsid w:val="00F261E5"/>
    <w:rsid w:val="00F275FC"/>
    <w:rsid w:val="00F278DA"/>
    <w:rsid w:val="00F31272"/>
    <w:rsid w:val="00F31E0D"/>
    <w:rsid w:val="00F324C3"/>
    <w:rsid w:val="00F32C4E"/>
    <w:rsid w:val="00F33230"/>
    <w:rsid w:val="00F35FB9"/>
    <w:rsid w:val="00F40327"/>
    <w:rsid w:val="00F40CD0"/>
    <w:rsid w:val="00F43C94"/>
    <w:rsid w:val="00F45E7C"/>
    <w:rsid w:val="00F47088"/>
    <w:rsid w:val="00F47234"/>
    <w:rsid w:val="00F5060F"/>
    <w:rsid w:val="00F52E03"/>
    <w:rsid w:val="00F5436B"/>
    <w:rsid w:val="00F54C4E"/>
    <w:rsid w:val="00F60FF0"/>
    <w:rsid w:val="00F721BD"/>
    <w:rsid w:val="00F72FE4"/>
    <w:rsid w:val="00F7489B"/>
    <w:rsid w:val="00F76383"/>
    <w:rsid w:val="00F801CA"/>
    <w:rsid w:val="00F810EF"/>
    <w:rsid w:val="00F825D8"/>
    <w:rsid w:val="00F82975"/>
    <w:rsid w:val="00F8332C"/>
    <w:rsid w:val="00F83BD4"/>
    <w:rsid w:val="00F857F3"/>
    <w:rsid w:val="00F93776"/>
    <w:rsid w:val="00FA098D"/>
    <w:rsid w:val="00FA3A1E"/>
    <w:rsid w:val="00FA697C"/>
    <w:rsid w:val="00FA6F8F"/>
    <w:rsid w:val="00FB05BC"/>
    <w:rsid w:val="00FB0B84"/>
    <w:rsid w:val="00FB161A"/>
    <w:rsid w:val="00FB36FE"/>
    <w:rsid w:val="00FB43B4"/>
    <w:rsid w:val="00FB4A0C"/>
    <w:rsid w:val="00FC0AF3"/>
    <w:rsid w:val="00FC0BDC"/>
    <w:rsid w:val="00FC1361"/>
    <w:rsid w:val="00FC1628"/>
    <w:rsid w:val="00FC47D6"/>
    <w:rsid w:val="00FC6648"/>
    <w:rsid w:val="00FC78C9"/>
    <w:rsid w:val="00FD2093"/>
    <w:rsid w:val="00FD66C7"/>
    <w:rsid w:val="00FD7B14"/>
    <w:rsid w:val="00FE0D55"/>
    <w:rsid w:val="00FE1AB9"/>
    <w:rsid w:val="00FE1F18"/>
    <w:rsid w:val="00FE3D26"/>
    <w:rsid w:val="00FE536E"/>
    <w:rsid w:val="00FF10DC"/>
    <w:rsid w:val="00FF1434"/>
    <w:rsid w:val="00FF2C27"/>
    <w:rsid w:val="00FF46E4"/>
    <w:rsid w:val="00FF595D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64C64"/>
  <w15:chartTrackingRefBased/>
  <w15:docId w15:val="{AF517705-EC18-7B4A-9162-7229F254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0F"/>
    <w:pPr>
      <w:spacing w:after="120" w:line="360" w:lineRule="auto"/>
      <w:ind w:left="578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0E53"/>
    <w:pPr>
      <w:keepNext/>
      <w:keepLines/>
      <w:numPr>
        <w:numId w:val="5"/>
      </w:numPr>
      <w:spacing w:before="240"/>
      <w:outlineLvl w:val="0"/>
    </w:pPr>
    <w:rPr>
      <w:rFonts w:eastAsiaTheme="majorEastAsia" w:cstheme="majorBidi"/>
      <w:b/>
      <w:sz w:val="32"/>
      <w:szCs w:val="32"/>
      <w:lang w:val="en-CA"/>
    </w:rPr>
  </w:style>
  <w:style w:type="paragraph" w:styleId="Heading2">
    <w:name w:val="heading 2"/>
    <w:aliases w:val="Subheading"/>
    <w:basedOn w:val="Normal"/>
    <w:next w:val="Normal"/>
    <w:link w:val="Heading2Char"/>
    <w:autoRedefine/>
    <w:uiPriority w:val="9"/>
    <w:unhideWhenUsed/>
    <w:qFormat/>
    <w:rsid w:val="004A251F"/>
    <w:pPr>
      <w:keepNext/>
      <w:keepLines/>
      <w:numPr>
        <w:numId w:val="21"/>
      </w:numPr>
      <w:spacing w:before="40"/>
      <w:outlineLvl w:val="1"/>
    </w:pPr>
    <w:rPr>
      <w:rFonts w:eastAsiaTheme="majorEastAsia" w:cs="Times New Roman"/>
      <w:b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7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350E53"/>
    <w:pPr>
      <w:ind w:left="578"/>
    </w:pPr>
    <w:rPr>
      <w:rFonts w:ascii="Times New Roman" w:hAnsi="Times New Roman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0E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4A251F"/>
    <w:rPr>
      <w:rFonts w:ascii="Times New Roman" w:eastAsiaTheme="majorEastAsia" w:hAnsi="Times New Roman" w:cs="Times New Roman"/>
      <w:b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530A4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E530A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aliases w:val="Our Names"/>
    <w:basedOn w:val="Normal"/>
    <w:next w:val="Normal"/>
    <w:link w:val="SubtitleChar"/>
    <w:autoRedefine/>
    <w:uiPriority w:val="11"/>
    <w:qFormat/>
    <w:rsid w:val="00350E53"/>
    <w:rPr>
      <w:rFonts w:eastAsiaTheme="minorEastAsia" w:cs="Times New Roman"/>
      <w:spacing w:val="15"/>
      <w:sz w:val="40"/>
      <w:szCs w:val="24"/>
      <w:lang w:val="en-CA"/>
    </w:rPr>
  </w:style>
  <w:style w:type="character" w:customStyle="1" w:styleId="SubtitleChar">
    <w:name w:val="Subtitle Char"/>
    <w:aliases w:val="Our Names Char"/>
    <w:basedOn w:val="DefaultParagraphFont"/>
    <w:link w:val="Subtitle"/>
    <w:uiPriority w:val="11"/>
    <w:rsid w:val="00350E53"/>
    <w:rPr>
      <w:rFonts w:ascii="Times New Roman" w:eastAsiaTheme="minorEastAsia" w:hAnsi="Times New Roman" w:cs="Times New Roman"/>
      <w:spacing w:val="15"/>
      <w:sz w:val="40"/>
    </w:rPr>
  </w:style>
  <w:style w:type="paragraph" w:styleId="ListParagraph">
    <w:name w:val="List Paragraph"/>
    <w:basedOn w:val="Normal"/>
    <w:uiPriority w:val="34"/>
    <w:qFormat/>
    <w:rsid w:val="00E53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A4"/>
    <w:rPr>
      <w:rFonts w:ascii="Times New Roman" w:hAnsi="Times New Roman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A4"/>
    <w:rPr>
      <w:rFonts w:ascii="Times New Roman" w:hAnsi="Times New Roman"/>
      <w:szCs w:val="22"/>
      <w:lang w:val="en-US"/>
    </w:rPr>
  </w:style>
  <w:style w:type="table" w:styleId="TableGrid">
    <w:name w:val="Table Grid"/>
    <w:basedOn w:val="TableNormal"/>
    <w:uiPriority w:val="39"/>
    <w:rsid w:val="00164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8071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PlaceholderText">
    <w:name w:val="Placeholder Text"/>
    <w:basedOn w:val="DefaultParagraphFont"/>
    <w:uiPriority w:val="99"/>
    <w:semiHidden/>
    <w:rsid w:val="00034AAC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D13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Ari08</b:Tag>
    <b:SourceType>InternetSite</b:SourceType>
    <b:Guid>{AB4AF99C-A6CB-7048-9C66-BD61F7B7D1BD}</b:Guid>
    <b:Title>Are we in control of our own decisions?</b:Title>
    <b:URL>https://www.ted.com/talks/dan_ariely_are_we_in_control_of_our_own_decisions/transcript</b:URL>
    <b:ProductionCompany>TED</b:ProductionCompany>
    <b:Year>2008</b:Year>
    <b:Month>December</b:Month>
    <b:YearAccessed>2021</b:YearAccessed>
    <b:MonthAccessed>February</b:MonthAccessed>
    <b:DayAccessed>14</b:DayAccessed>
    <b:Author>
      <b:Author>
        <b:NameList>
          <b:Person>
            <b:Last>Ariely</b:Last>
            <b:First>Dan</b:First>
          </b:Person>
        </b:NameList>
      </b:Author>
    </b:Author>
    <b:RefOrder>1</b:RefOrder>
  </b:Source>
  <b:Source>
    <b:Tag>Kah09</b:Tag>
    <b:SourceType>InternetSite</b:SourceType>
    <b:Guid>{D7B903E5-C991-C74F-B72C-0CE6745265C5}</b:Guid>
    <b:Title>Conditions for Intuitive Expertise</b:Title>
    <b:URL>https://learn.uwaterloo.ca/content/enforced/635025-SYDE543_y457li_1211/Wk4.%20Decision%20Making/Kahneman%20and%20Klein%20-%202009%20-%20Conditions%20for%20intuitive%20expertise%20A%20failure%20to%20d.pdf?_&amp;d2lSessionVal=aFwgU648RHnSxQVfwomGhGSei&amp;ou=635025</b:URL>
    <b:ProductionCompany>American Psychological Association</b:ProductionCompany>
    <b:Year>2009</b:Year>
    <b:Month>September</b:Month>
    <b:YearAccessed>2021</b:YearAccessed>
    <b:MonthAccessed>February</b:MonthAccessed>
    <b:DayAccessed>14</b:DayAccessed>
    <b:Author>
      <b:Author>
        <b:NameList>
          <b:Person>
            <b:Last>Kahneman</b:Last>
            <b:First>Daniel</b:First>
          </b:Person>
          <b:Person>
            <b:Last>Klein</b:Last>
            <b:First>Gary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1DAB8C67-4772-8944-ABA3-38DEDE2AD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Torres</dc:creator>
  <cp:keywords/>
  <dc:description/>
  <cp:lastModifiedBy>Paolo Torres</cp:lastModifiedBy>
  <cp:revision>227</cp:revision>
  <dcterms:created xsi:type="dcterms:W3CDTF">2021-01-26T02:26:00Z</dcterms:created>
  <dcterms:modified xsi:type="dcterms:W3CDTF">2021-02-14T21:06:00Z</dcterms:modified>
</cp:coreProperties>
</file>