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1C950" w14:textId="691DF048" w:rsidR="0086644D" w:rsidRDefault="0086644D" w:rsidP="0075152E">
      <w:pPr>
        <w:pStyle w:val="Heading1"/>
        <w:numPr>
          <w:ilvl w:val="0"/>
          <w:numId w:val="0"/>
        </w:numPr>
        <w:ind w:left="432" w:hanging="432"/>
        <w:rPr>
          <w:rFonts w:eastAsiaTheme="minorEastAsia"/>
        </w:rPr>
      </w:pPr>
      <w:r>
        <w:rPr>
          <w:rFonts w:eastAsiaTheme="minorEastAsia"/>
        </w:rPr>
        <w:t xml:space="preserve">Part A. </w:t>
      </w:r>
      <w:r w:rsidR="00ED5857">
        <w:rPr>
          <w:rFonts w:eastAsiaTheme="minorEastAsia"/>
        </w:rPr>
        <w:t>Solving</w:t>
      </w:r>
      <w:r>
        <w:rPr>
          <w:rFonts w:eastAsiaTheme="minorEastAsia"/>
        </w:rPr>
        <w:t xml:space="preserve"> a “Kind” </w:t>
      </w:r>
      <w:r w:rsidR="00ED5857">
        <w:rPr>
          <w:rFonts w:eastAsiaTheme="minorEastAsia"/>
        </w:rPr>
        <w:t>Decision Making Problem</w:t>
      </w:r>
    </w:p>
    <w:p w14:paraId="183BFAE2" w14:textId="501462AD" w:rsidR="00FC0AF3" w:rsidRDefault="00FC0AF3" w:rsidP="00FC0AF3">
      <w:pPr>
        <w:spacing w:after="0"/>
        <w:ind w:left="0"/>
        <w:rPr>
          <w:rFonts w:eastAsiaTheme="minorEastAsia"/>
          <w:lang w:val="en-CA"/>
        </w:rPr>
      </w:pPr>
      <w:r>
        <w:rPr>
          <w:rFonts w:eastAsiaTheme="minorEastAsia"/>
          <w:lang w:val="en-CA"/>
        </w:rPr>
        <w:t>The following data is given:</w:t>
      </w:r>
    </w:p>
    <w:p w14:paraId="391A77FD" w14:textId="796C8045" w:rsidR="00FC0AF3" w:rsidRPr="002753E5" w:rsidRDefault="00FC0AF3" w:rsidP="002753E5">
      <w:pPr>
        <w:spacing w:after="0"/>
        <w:ind w:left="0"/>
        <w:rPr>
          <w:rFonts w:eastAsiaTheme="minorEastAsia"/>
          <w:lang w:val="en-CA"/>
        </w:rPr>
      </w:pPr>
      <w:r w:rsidRPr="002753E5">
        <w:rPr>
          <w:rFonts w:eastAsiaTheme="minorEastAsia"/>
          <w:lang w:val="en-CA"/>
        </w:rPr>
        <w:t xml:space="preserve">The general chance of cat allergy is </w:t>
      </w:r>
      <m:oMath>
        <m:r>
          <w:rPr>
            <w:rFonts w:ascii="Cambria Math" w:eastAsiaTheme="minorEastAsia" w:hAnsi="Cambria Math"/>
            <w:lang w:val="en-CA"/>
          </w:rPr>
          <m:t>1%</m:t>
        </m:r>
      </m:oMath>
      <w:r w:rsidR="00B2030F" w:rsidRPr="002753E5">
        <w:rPr>
          <w:rFonts w:eastAsiaTheme="minorEastAsia"/>
          <w:lang w:val="en-CA"/>
        </w:rPr>
        <w:t>.</w:t>
      </w:r>
    </w:p>
    <w:p w14:paraId="2409A247" w14:textId="20A337F1" w:rsidR="002753E5" w:rsidRPr="002753E5" w:rsidRDefault="00FC0AF3" w:rsidP="002753E5">
      <w:pPr>
        <w:spacing w:after="0"/>
        <w:ind w:left="0"/>
        <w:rPr>
          <w:rFonts w:eastAsiaTheme="minorEastAsia"/>
          <w:lang w:val="en-CA"/>
        </w:rPr>
      </w:pPr>
      <w:r w:rsidRPr="002753E5">
        <w:rPr>
          <w:rFonts w:eastAsiaTheme="minorEastAsia"/>
          <w:lang w:val="en-CA"/>
        </w:rPr>
        <w:t xml:space="preserve">For people </w:t>
      </w:r>
      <w:r w:rsidR="00B2030F" w:rsidRPr="002753E5">
        <w:rPr>
          <w:rFonts w:eastAsiaTheme="minorEastAsia"/>
          <w:lang w:val="en-CA"/>
        </w:rPr>
        <w:t xml:space="preserve">who are </w:t>
      </w:r>
      <w:r w:rsidRPr="002753E5">
        <w:rPr>
          <w:rFonts w:eastAsiaTheme="minorEastAsia"/>
          <w:lang w:val="en-CA"/>
        </w:rPr>
        <w:t xml:space="preserve">allergic to cats, the probability that they test positive is </w:t>
      </w:r>
      <m:oMath>
        <m:r>
          <w:rPr>
            <w:rFonts w:ascii="Cambria Math" w:eastAsiaTheme="minorEastAsia" w:hAnsi="Cambria Math"/>
            <w:lang w:val="en-CA"/>
          </w:rPr>
          <m:t>85</m:t>
        </m:r>
        <m:r>
          <w:rPr>
            <w:rFonts w:ascii="Cambria Math" w:eastAsiaTheme="minorEastAsia" w:hAnsi="Cambria Math"/>
            <w:lang w:val="en-CA"/>
          </w:rPr>
          <m:t>%</m:t>
        </m:r>
      </m:oMath>
      <w:r w:rsidR="00B2030F" w:rsidRPr="002753E5">
        <w:rPr>
          <w:rFonts w:eastAsiaTheme="minorEastAsia"/>
          <w:lang w:val="en-CA"/>
        </w:rPr>
        <w:t>.</w:t>
      </w:r>
    </w:p>
    <w:p w14:paraId="593ACEAD" w14:textId="30A5CA3B" w:rsidR="00B2030F" w:rsidRDefault="00B2030F" w:rsidP="002753E5">
      <w:pPr>
        <w:spacing w:after="0"/>
        <w:ind w:left="0"/>
        <w:rPr>
          <w:rFonts w:eastAsiaTheme="minorEastAsia"/>
          <w:lang w:val="en-CA"/>
        </w:rPr>
      </w:pPr>
      <w:r w:rsidRPr="002753E5">
        <w:rPr>
          <w:rFonts w:eastAsiaTheme="minorEastAsia"/>
          <w:lang w:val="en-CA"/>
        </w:rPr>
        <w:t xml:space="preserve">For people who are not allergic to cats, the probability that they test positive is </w:t>
      </w:r>
      <m:oMath>
        <m:r>
          <w:rPr>
            <w:rFonts w:ascii="Cambria Math" w:eastAsiaTheme="minorEastAsia" w:hAnsi="Cambria Math"/>
            <w:lang w:val="en-CA"/>
          </w:rPr>
          <m:t>10%</m:t>
        </m:r>
      </m:oMath>
      <w:r w:rsidRPr="002753E5">
        <w:rPr>
          <w:rFonts w:eastAsiaTheme="minorEastAsia"/>
          <w:lang w:val="en-CA"/>
        </w:rPr>
        <w:t>.</w:t>
      </w:r>
    </w:p>
    <w:p w14:paraId="634BFD51" w14:textId="77777777" w:rsidR="002753E5" w:rsidRPr="002753E5" w:rsidRDefault="002753E5" w:rsidP="002753E5">
      <w:pPr>
        <w:spacing w:after="0"/>
        <w:ind w:left="0"/>
        <w:rPr>
          <w:rFonts w:eastAsiaTheme="minorEastAsia"/>
          <w:lang w:val="en-CA"/>
        </w:rPr>
      </w:pPr>
    </w:p>
    <w:p w14:paraId="6ACFBCCD" w14:textId="1F0C1B6D" w:rsidR="00C22B22" w:rsidRDefault="002753E5" w:rsidP="00C22B22">
      <w:pPr>
        <w:pStyle w:val="ListParagraph"/>
        <w:numPr>
          <w:ilvl w:val="0"/>
          <w:numId w:val="42"/>
        </w:numPr>
        <w:spacing w:after="0"/>
        <w:rPr>
          <w:rFonts w:eastAsiaTheme="minorEastAsia"/>
          <w:lang w:val="en-CA"/>
        </w:rPr>
      </w:pPr>
      <w:r>
        <w:rPr>
          <w:rFonts w:eastAsiaTheme="minorEastAsia"/>
          <w:lang w:val="en-CA"/>
        </w:rPr>
        <w:t xml:space="preserve">In this scenario, a “hit” is when a student is </w:t>
      </w:r>
      <w:r w:rsidR="00864DA8">
        <w:rPr>
          <w:rFonts w:eastAsiaTheme="minorEastAsia"/>
          <w:lang w:val="en-CA"/>
        </w:rPr>
        <w:t xml:space="preserve">in fact </w:t>
      </w:r>
      <w:r>
        <w:rPr>
          <w:rFonts w:eastAsiaTheme="minorEastAsia"/>
          <w:lang w:val="en-CA"/>
        </w:rPr>
        <w:t xml:space="preserve">allergic to cats, </w:t>
      </w:r>
      <w:r w:rsidR="00864DA8">
        <w:rPr>
          <w:rFonts w:eastAsiaTheme="minorEastAsia"/>
          <w:lang w:val="en-CA"/>
        </w:rPr>
        <w:t xml:space="preserve">while also testing </w:t>
      </w:r>
      <w:r>
        <w:rPr>
          <w:rFonts w:eastAsiaTheme="minorEastAsia"/>
          <w:lang w:val="en-CA"/>
        </w:rPr>
        <w:t>positive for cat allergy.</w:t>
      </w:r>
      <w:r w:rsidR="007D6480">
        <w:rPr>
          <w:rFonts w:eastAsiaTheme="minorEastAsia"/>
          <w:lang w:val="en-CA"/>
        </w:rPr>
        <w:t xml:space="preserve"> A “false alarm" is when a student is not allergic to cats, but </w:t>
      </w:r>
      <w:r w:rsidR="00E73236">
        <w:rPr>
          <w:rFonts w:eastAsiaTheme="minorEastAsia"/>
          <w:lang w:val="en-CA"/>
        </w:rPr>
        <w:t>nevertheless</w:t>
      </w:r>
      <w:r w:rsidR="007D6480">
        <w:rPr>
          <w:rFonts w:eastAsiaTheme="minorEastAsia"/>
          <w:lang w:val="en-CA"/>
        </w:rPr>
        <w:t xml:space="preserve"> tests positive for cat allergy</w:t>
      </w:r>
      <w:r w:rsidR="00E73236">
        <w:rPr>
          <w:rFonts w:eastAsiaTheme="minorEastAsia"/>
          <w:lang w:val="en-CA"/>
        </w:rPr>
        <w:t xml:space="preserve"> anyways</w:t>
      </w:r>
      <w:r w:rsidR="007D6480">
        <w:rPr>
          <w:rFonts w:eastAsiaTheme="minorEastAsia"/>
          <w:lang w:val="en-CA"/>
        </w:rPr>
        <w:t>.</w:t>
      </w:r>
    </w:p>
    <w:p w14:paraId="2E84F9DE" w14:textId="7EF4CC16" w:rsidR="008B0D9B" w:rsidRDefault="00F857F3" w:rsidP="00C22B22">
      <w:pPr>
        <w:pStyle w:val="ListParagraph"/>
        <w:numPr>
          <w:ilvl w:val="0"/>
          <w:numId w:val="42"/>
        </w:numPr>
        <w:spacing w:after="0"/>
        <w:rPr>
          <w:rFonts w:eastAsiaTheme="minorEastAsia"/>
          <w:lang w:val="en-CA"/>
        </w:rPr>
      </w:pPr>
      <w:r>
        <w:rPr>
          <w:rFonts w:eastAsiaTheme="minorEastAsia"/>
          <w:lang w:val="en-CA"/>
        </w:rPr>
        <w:t>If this student tests positive, the probability that they have a cat allergy can be calculated using the Bayes’ Theorem:</w:t>
      </w:r>
    </w:p>
    <w:p w14:paraId="6E7735FF" w14:textId="22C5C640" w:rsidR="00A504AC" w:rsidRPr="00A504AC" w:rsidRDefault="00A504AC" w:rsidP="00A504AC">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 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 | 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 | 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B |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den>
          </m:f>
        </m:oMath>
      </m:oMathPara>
    </w:p>
    <w:p w14:paraId="185337FB" w14:textId="2A2F7AB1" w:rsidR="00A504AC" w:rsidRDefault="00F05F67" w:rsidP="00F05F67">
      <w:pPr>
        <w:pStyle w:val="ListParagraph"/>
        <w:numPr>
          <w:ilvl w:val="0"/>
          <w:numId w:val="43"/>
        </w:numPr>
        <w:rPr>
          <w:rFonts w:eastAsiaTheme="minorEastAsia"/>
        </w:rPr>
      </w:pPr>
      <w:r>
        <w:rPr>
          <w:rFonts w:eastAsiaTheme="minorEastAsia"/>
        </w:rPr>
        <w:t xml:space="preserve">The general chance of cat allergy (event A) is </w:t>
      </w:r>
      <m:oMath>
        <m:r>
          <w:rPr>
            <w:rFonts w:ascii="Cambria Math" w:eastAsiaTheme="minorEastAsia" w:hAnsi="Cambria Math"/>
          </w:rPr>
          <m:t>1%</m:t>
        </m:r>
      </m:oMath>
      <w:r>
        <w:rPr>
          <w:rFonts w:eastAsiaTheme="minorEastAsia"/>
        </w:rPr>
        <w:t xml:space="preserve"> (“prevalence”)</w:t>
      </w:r>
      <w:r w:rsidR="00200D1D">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=0.01</m:t>
        </m:r>
      </m:oMath>
      <w:r w:rsidR="00200D1D">
        <w:rPr>
          <w:rFonts w:eastAsiaTheme="minorEastAsia"/>
        </w:rPr>
        <w:t xml:space="preserve">, so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=0.99</m:t>
        </m:r>
      </m:oMath>
      <w:r w:rsidR="00C618EE">
        <w:rPr>
          <w:rFonts w:eastAsiaTheme="minorEastAsia"/>
        </w:rPr>
        <w:t>.</w:t>
      </w:r>
    </w:p>
    <w:p w14:paraId="7A82AC98" w14:textId="4903C10C" w:rsidR="00F03D55" w:rsidRDefault="00F03D55" w:rsidP="00F05F67">
      <w:pPr>
        <w:pStyle w:val="ListParagraph"/>
        <w:numPr>
          <w:ilvl w:val="0"/>
          <w:numId w:val="43"/>
        </w:numPr>
        <w:rPr>
          <w:rFonts w:eastAsiaTheme="minorEastAsia"/>
        </w:rPr>
      </w:pPr>
      <w:r>
        <w:rPr>
          <w:rFonts w:eastAsiaTheme="minorEastAsia"/>
        </w:rPr>
        <w:t xml:space="preserve">If this student has a cat allergy (event A), the probability that they test positive (event B) is </w:t>
      </w:r>
      <m:oMath>
        <m:r>
          <w:rPr>
            <w:rFonts w:ascii="Cambria Math" w:eastAsiaTheme="minorEastAsia" w:hAnsi="Cambria Math"/>
          </w:rPr>
          <m:t>85%</m:t>
        </m:r>
      </m:oMath>
      <w:r>
        <w:rPr>
          <w:rFonts w:eastAsiaTheme="minorEastAsia"/>
        </w:rPr>
        <w:t xml:space="preserve"> (“hit/true positive of the test”),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 | A</m:t>
            </m:r>
          </m:e>
        </m:d>
        <m:r>
          <w:rPr>
            <w:rFonts w:ascii="Cambria Math" w:eastAsiaTheme="minorEastAsia" w:hAnsi="Cambria Math"/>
          </w:rPr>
          <m:t>=0.85</m:t>
        </m:r>
      </m:oMath>
      <w:r>
        <w:rPr>
          <w:rFonts w:eastAsiaTheme="minorEastAsia"/>
        </w:rPr>
        <w:t>.</w:t>
      </w:r>
    </w:p>
    <w:p w14:paraId="3011B3C4" w14:textId="3F0E73D7" w:rsidR="00F03D55" w:rsidRDefault="00F03D55" w:rsidP="00F05F67">
      <w:pPr>
        <w:pStyle w:val="ListParagraph"/>
        <w:numPr>
          <w:ilvl w:val="0"/>
          <w:numId w:val="43"/>
        </w:numPr>
        <w:rPr>
          <w:rFonts w:eastAsiaTheme="minorEastAsia"/>
        </w:rPr>
      </w:pPr>
      <w:r>
        <w:rPr>
          <w:rFonts w:eastAsiaTheme="minorEastAsia"/>
        </w:rPr>
        <w:t>If this student does not have a cat allergy, the probability that they nevertheless test positive</w:t>
      </w:r>
      <w:r w:rsidR="003E5181">
        <w:rPr>
          <w:rFonts w:eastAsiaTheme="minorEastAsia"/>
        </w:rPr>
        <w:t xml:space="preserve"> anyways</w:t>
      </w:r>
      <w:r>
        <w:rPr>
          <w:rFonts w:eastAsiaTheme="minorEastAsia"/>
        </w:rPr>
        <w:t xml:space="preserve"> is </w:t>
      </w:r>
      <m:oMath>
        <m:r>
          <w:rPr>
            <w:rFonts w:ascii="Cambria Math" w:eastAsiaTheme="minorEastAsia" w:hAnsi="Cambria Math"/>
          </w:rPr>
          <m:t>10%</m:t>
        </m:r>
      </m:oMath>
      <w:r>
        <w:rPr>
          <w:rFonts w:eastAsiaTheme="minorEastAsia"/>
        </w:rPr>
        <w:t xml:space="preserve"> (“false alarm rate of the test”),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B |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=0.1</m:t>
        </m:r>
      </m:oMath>
      <w:r>
        <w:rPr>
          <w:rFonts w:eastAsiaTheme="minorEastAsia"/>
        </w:rPr>
        <w:t>.</w:t>
      </w:r>
    </w:p>
    <w:p w14:paraId="104666C6" w14:textId="088B15A3" w:rsidR="00F857F3" w:rsidRDefault="00F03D55" w:rsidP="00F03D55">
      <w:pPr>
        <w:ind w:left="720"/>
        <w:rPr>
          <w:rFonts w:eastAsiaTheme="minorEastAsia"/>
        </w:rPr>
      </w:pPr>
      <w:r>
        <w:rPr>
          <w:rFonts w:eastAsiaTheme="minorEastAsia"/>
        </w:rPr>
        <w:t>Given this student has a positive test result, the probability that they actually have a cat allergy is:</w:t>
      </w:r>
    </w:p>
    <w:p w14:paraId="5AC9B241" w14:textId="2D8C1787" w:rsidR="00F03D55" w:rsidRPr="00F03D55" w:rsidRDefault="00F03D55" w:rsidP="00F03D55">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 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0.85×0.01</m:t>
              </m:r>
            </m:num>
            <m:den>
              <m:r>
                <w:rPr>
                  <w:rFonts w:ascii="Cambria Math" w:eastAsiaTheme="minorEastAsia" w:hAnsi="Cambria Math"/>
                </w:rPr>
                <m:t>0.85</m:t>
              </m:r>
              <m:r>
                <w:rPr>
                  <w:rFonts w:ascii="Cambria Math" w:eastAsiaTheme="minorEastAsia" w:hAnsi="Cambria Math"/>
                </w:rPr>
                <m:t>×</m:t>
              </m:r>
              <m:r>
                <w:rPr>
                  <w:rFonts w:ascii="Cambria Math" w:eastAsiaTheme="minorEastAsia" w:hAnsi="Cambria Math"/>
                </w:rPr>
                <m:t>0.01+0.1</m:t>
              </m:r>
              <m:r>
                <w:rPr>
                  <w:rFonts w:ascii="Cambria Math" w:eastAsiaTheme="minorEastAsia" w:hAnsi="Cambria Math"/>
                </w:rPr>
                <m:t>×</m:t>
              </m:r>
              <m:r>
                <w:rPr>
                  <w:rFonts w:ascii="Cambria Math" w:eastAsiaTheme="minorEastAsia" w:hAnsi="Cambria Math"/>
                </w:rPr>
                <m:t>0.99</m:t>
              </m:r>
            </m:den>
          </m:f>
          <m:r>
            <w:rPr>
              <w:rFonts w:ascii="Cambria Math" w:eastAsiaTheme="minorEastAsia" w:hAnsi="Cambria Math"/>
            </w:rPr>
            <m:t>=0.0791=7.91%</m:t>
          </m:r>
        </m:oMath>
      </m:oMathPara>
    </w:p>
    <w:p w14:paraId="726F5B46" w14:textId="4B372247" w:rsidR="00F03D55" w:rsidRDefault="00CE1082" w:rsidP="00F03D55">
      <w:pPr>
        <w:pStyle w:val="ListParagraph"/>
        <w:rPr>
          <w:rFonts w:eastAsiaTheme="minorEastAsia"/>
        </w:rPr>
      </w:pPr>
      <w:r>
        <w:rPr>
          <w:rFonts w:eastAsiaTheme="minorEastAsia"/>
        </w:rPr>
        <w:t>Therefore, t</w:t>
      </w:r>
      <w:r w:rsidR="00F03D55">
        <w:rPr>
          <w:rFonts w:eastAsiaTheme="minorEastAsia"/>
        </w:rPr>
        <w:t>he probability</w:t>
      </w:r>
      <w:r>
        <w:rPr>
          <w:rFonts w:eastAsiaTheme="minorEastAsia"/>
        </w:rPr>
        <w:t xml:space="preserve"> that </w:t>
      </w:r>
      <w:r w:rsidR="00F03D55">
        <w:rPr>
          <w:rFonts w:eastAsiaTheme="minorEastAsia"/>
        </w:rPr>
        <w:t xml:space="preserve">this student actually has a cat allergy is </w:t>
      </w:r>
      <m:oMath>
        <m:r>
          <w:rPr>
            <w:rFonts w:ascii="Cambria Math" w:eastAsiaTheme="minorEastAsia" w:hAnsi="Cambria Math"/>
          </w:rPr>
          <m:t>7.91%</m:t>
        </m:r>
      </m:oMath>
      <w:r w:rsidR="00F03D55">
        <w:rPr>
          <w:rFonts w:eastAsiaTheme="minorEastAsia"/>
        </w:rPr>
        <w:t>.</w:t>
      </w:r>
    </w:p>
    <w:p w14:paraId="1D2AEB6A" w14:textId="36FCA9E4" w:rsidR="00BA4F8B" w:rsidRDefault="009B4542" w:rsidP="00BA4F8B">
      <w:pPr>
        <w:pStyle w:val="ListParagraph"/>
        <w:numPr>
          <w:ilvl w:val="0"/>
          <w:numId w:val="42"/>
        </w:numPr>
        <w:rPr>
          <w:rFonts w:eastAsiaTheme="minorEastAsia"/>
        </w:rPr>
      </w:pPr>
      <w:r>
        <w:rPr>
          <w:rFonts w:eastAsiaTheme="minorEastAsia"/>
        </w:rPr>
        <w:t xml:space="preserve">There are many factors that could contribute to overestimating or underestimating the probability that a positive test is true. </w:t>
      </w:r>
      <w:r w:rsidR="00172BEF">
        <w:rPr>
          <w:rFonts w:eastAsiaTheme="minorEastAsia"/>
        </w:rPr>
        <w:t xml:space="preserve">Dan Airely brings up some great points from his TED Talk on decision making to help explain this </w:t>
      </w:r>
      <w:sdt>
        <w:sdtPr>
          <w:rPr>
            <w:rFonts w:eastAsiaTheme="minorEastAsia"/>
          </w:rPr>
          <w:id w:val="105166620"/>
          <w:citation/>
        </w:sdtPr>
        <w:sdtContent>
          <w:r w:rsidR="00172BEF">
            <w:rPr>
              <w:rFonts w:eastAsiaTheme="minorEastAsia"/>
            </w:rPr>
            <w:fldChar w:fldCharType="begin"/>
          </w:r>
          <w:r w:rsidR="00172BEF">
            <w:rPr>
              <w:rFonts w:eastAsiaTheme="minorEastAsia"/>
              <w:lang w:val="en-CA"/>
            </w:rPr>
            <w:instrText xml:space="preserve"> CITATION Ari08 \l 4105 </w:instrText>
          </w:r>
          <w:r w:rsidR="00172BEF">
            <w:rPr>
              <w:rFonts w:eastAsiaTheme="minorEastAsia"/>
            </w:rPr>
            <w:fldChar w:fldCharType="separate"/>
          </w:r>
          <w:r w:rsidR="00172BEF" w:rsidRPr="00172BEF">
            <w:rPr>
              <w:rFonts w:eastAsiaTheme="minorEastAsia"/>
              <w:noProof/>
              <w:lang w:val="en-CA"/>
            </w:rPr>
            <w:t>[1]</w:t>
          </w:r>
          <w:r w:rsidR="00172BEF">
            <w:rPr>
              <w:rFonts w:eastAsiaTheme="minorEastAsia"/>
            </w:rPr>
            <w:fldChar w:fldCharType="end"/>
          </w:r>
        </w:sdtContent>
      </w:sdt>
      <w:r w:rsidR="00172BEF">
        <w:rPr>
          <w:rFonts w:eastAsiaTheme="minorEastAsia"/>
        </w:rPr>
        <w:t xml:space="preserve">. </w:t>
      </w:r>
      <w:r w:rsidR="00B941EF">
        <w:rPr>
          <w:rFonts w:eastAsiaTheme="minorEastAsia"/>
        </w:rPr>
        <w:t xml:space="preserve">He states that intuition fools people in repeatable, predictable, consistent ways, and there is almost nothing that can be done about it, aside from taking a ruler and starting to measure it. </w:t>
      </w:r>
      <w:r w:rsidR="00D24B0B">
        <w:rPr>
          <w:rFonts w:eastAsiaTheme="minorEastAsia"/>
        </w:rPr>
        <w:t>Without training in</w:t>
      </w:r>
      <w:r w:rsidR="00270B84">
        <w:rPr>
          <w:rFonts w:eastAsiaTheme="minorEastAsia"/>
        </w:rPr>
        <w:t xml:space="preserve"> </w:t>
      </w:r>
      <w:r w:rsidR="00D24B0B">
        <w:rPr>
          <w:rFonts w:eastAsiaTheme="minorEastAsia"/>
        </w:rPr>
        <w:t xml:space="preserve">Bayes’ Theorem, there is really no other mathematical way to validate how trustworthy </w:t>
      </w:r>
      <w:r w:rsidR="00D24B0B">
        <w:rPr>
          <w:rFonts w:eastAsiaTheme="minorEastAsia"/>
        </w:rPr>
        <w:lastRenderedPageBreak/>
        <w:t xml:space="preserve">the test really is. </w:t>
      </w:r>
      <w:r w:rsidR="00251627">
        <w:rPr>
          <w:rFonts w:eastAsiaTheme="minorEastAsia"/>
        </w:rPr>
        <w:t xml:space="preserve">In addition, some people </w:t>
      </w:r>
      <w:r w:rsidR="007221C1">
        <w:rPr>
          <w:rFonts w:eastAsiaTheme="minorEastAsia"/>
        </w:rPr>
        <w:t>may t</w:t>
      </w:r>
      <w:r w:rsidR="00251627">
        <w:rPr>
          <w:rFonts w:eastAsiaTheme="minorEastAsia"/>
        </w:rPr>
        <w:t>end to challenge results of a test, where they are skeptical of the result</w:t>
      </w:r>
      <w:r w:rsidR="00C16B81">
        <w:rPr>
          <w:rFonts w:eastAsiaTheme="minorEastAsia"/>
        </w:rPr>
        <w:t>s</w:t>
      </w:r>
      <w:r w:rsidR="00251627">
        <w:rPr>
          <w:rFonts w:eastAsiaTheme="minorEastAsia"/>
        </w:rPr>
        <w:t xml:space="preserve"> until they have enough sufficient evidence</w:t>
      </w:r>
      <w:r w:rsidR="00AA5F59">
        <w:rPr>
          <w:rFonts w:eastAsiaTheme="minorEastAsia"/>
        </w:rPr>
        <w:t xml:space="preserve"> for them</w:t>
      </w:r>
      <w:r w:rsidR="00251627">
        <w:rPr>
          <w:rFonts w:eastAsiaTheme="minorEastAsia"/>
        </w:rPr>
        <w:t xml:space="preserve">. </w:t>
      </w:r>
      <w:r w:rsidR="00AA5F59">
        <w:rPr>
          <w:rFonts w:eastAsiaTheme="minorEastAsia"/>
        </w:rPr>
        <w:t xml:space="preserve">People may overestimate that a positive test is true </w:t>
      </w:r>
      <w:r w:rsidR="00A24B11">
        <w:rPr>
          <w:rFonts w:eastAsiaTheme="minorEastAsia"/>
        </w:rPr>
        <w:t>if they experience severe symptoms around cats</w:t>
      </w:r>
      <w:r w:rsidR="00E133A5">
        <w:rPr>
          <w:rFonts w:eastAsiaTheme="minorEastAsia"/>
        </w:rPr>
        <w:t xml:space="preserve">, as their </w:t>
      </w:r>
      <w:r w:rsidR="00502B4B">
        <w:rPr>
          <w:rFonts w:eastAsiaTheme="minorEastAsia"/>
        </w:rPr>
        <w:t>personal experience</w:t>
      </w:r>
      <w:r w:rsidR="00E133A5">
        <w:rPr>
          <w:rFonts w:eastAsiaTheme="minorEastAsia"/>
        </w:rPr>
        <w:t xml:space="preserve"> backs up the result, whereas they could underestimate the test if they do not experience </w:t>
      </w:r>
      <w:r w:rsidR="00EA24BD">
        <w:rPr>
          <w:rFonts w:eastAsiaTheme="minorEastAsia"/>
        </w:rPr>
        <w:t>many</w:t>
      </w:r>
      <w:r w:rsidR="00E133A5">
        <w:rPr>
          <w:rFonts w:eastAsiaTheme="minorEastAsia"/>
        </w:rPr>
        <w:t xml:space="preserve"> symptoms, as their personal experience contrasts that of the test result</w:t>
      </w:r>
      <w:r w:rsidR="00FE0D55">
        <w:rPr>
          <w:rFonts w:eastAsiaTheme="minorEastAsia"/>
        </w:rPr>
        <w:t>s</w:t>
      </w:r>
      <w:r w:rsidR="00502B4B">
        <w:rPr>
          <w:rFonts w:eastAsiaTheme="minorEastAsia"/>
        </w:rPr>
        <w:t>.</w:t>
      </w:r>
    </w:p>
    <w:p w14:paraId="7C831DF8" w14:textId="6506EB61" w:rsidR="00865E22" w:rsidRDefault="006E1FDC" w:rsidP="00865E22">
      <w:pPr>
        <w:pStyle w:val="ListParagraph"/>
        <w:rPr>
          <w:rFonts w:eastAsiaTheme="minorEastAsia"/>
        </w:rPr>
      </w:pPr>
      <w:r>
        <w:rPr>
          <w:rFonts w:eastAsiaTheme="minorEastAsia"/>
        </w:rPr>
        <w:t xml:space="preserve">Furthermore, points from Daniel Kahneman and Gary Klein’s paper on intuitive expertise brings in some more insight on this topic </w:t>
      </w:r>
      <w:sdt>
        <w:sdtPr>
          <w:rPr>
            <w:rFonts w:eastAsiaTheme="minorEastAsia"/>
          </w:rPr>
          <w:id w:val="41257860"/>
          <w:citation/>
        </w:sdtPr>
        <w:sdtContent>
          <w:r>
            <w:rPr>
              <w:rFonts w:eastAsiaTheme="minorEastAsia"/>
            </w:rPr>
            <w:fldChar w:fldCharType="begin"/>
          </w:r>
          <w:r>
            <w:rPr>
              <w:rFonts w:eastAsiaTheme="minorEastAsia"/>
              <w:lang w:val="en-CA"/>
            </w:rPr>
            <w:instrText xml:space="preserve"> CITATION Kah09 \l 4105 </w:instrText>
          </w:r>
          <w:r>
            <w:rPr>
              <w:rFonts w:eastAsiaTheme="minorEastAsia"/>
            </w:rPr>
            <w:fldChar w:fldCharType="separate"/>
          </w:r>
          <w:r w:rsidRPr="006E1FDC">
            <w:rPr>
              <w:rFonts w:eastAsiaTheme="minorEastAsia"/>
              <w:noProof/>
              <w:lang w:val="en-CA"/>
            </w:rPr>
            <w:t>[2]</w:t>
          </w:r>
          <w:r>
            <w:rPr>
              <w:rFonts w:eastAsiaTheme="minorEastAsia"/>
            </w:rPr>
            <w:fldChar w:fldCharType="end"/>
          </w:r>
        </w:sdtContent>
      </w:sdt>
      <w:r>
        <w:rPr>
          <w:rFonts w:eastAsiaTheme="minorEastAsia"/>
        </w:rPr>
        <w:t xml:space="preserve">. </w:t>
      </w:r>
      <w:r w:rsidR="00F40CD0">
        <w:rPr>
          <w:rFonts w:eastAsiaTheme="minorEastAsia"/>
        </w:rPr>
        <w:t xml:space="preserve">People may have heuristics, </w:t>
      </w:r>
      <w:r w:rsidR="00807BC7">
        <w:rPr>
          <w:rFonts w:eastAsiaTheme="minorEastAsia"/>
        </w:rPr>
        <w:t xml:space="preserve">which are </w:t>
      </w:r>
      <w:r w:rsidR="00F40CD0">
        <w:rPr>
          <w:rFonts w:eastAsiaTheme="minorEastAsia"/>
        </w:rPr>
        <w:t xml:space="preserve">mental shortcuts to make decisions quickly, that could lead them to overestimating or underestimating the results. </w:t>
      </w:r>
      <w:r w:rsidR="00052689">
        <w:rPr>
          <w:rFonts w:eastAsiaTheme="minorEastAsia"/>
        </w:rPr>
        <w:t xml:space="preserve">They could have a skeptical attitude toward the </w:t>
      </w:r>
      <w:r w:rsidR="004911D6">
        <w:rPr>
          <w:rFonts w:eastAsiaTheme="minorEastAsia"/>
        </w:rPr>
        <w:t>results and</w:t>
      </w:r>
      <w:r w:rsidR="00052689">
        <w:rPr>
          <w:rFonts w:eastAsiaTheme="minorEastAsia"/>
        </w:rPr>
        <w:t xml:space="preserve"> may err on the side of doubt due to inconsistencies in testing and personal experience. </w:t>
      </w:r>
      <w:r w:rsidR="004911D6">
        <w:rPr>
          <w:rFonts w:eastAsiaTheme="minorEastAsia"/>
        </w:rPr>
        <w:t xml:space="preserve">They may have an illusion of validity, an unjustified sense of confidence that often comes with clinical judgement, that impacts their trust in the test. </w:t>
      </w:r>
      <w:r w:rsidR="0091621F">
        <w:rPr>
          <w:rFonts w:eastAsiaTheme="minorEastAsia"/>
        </w:rPr>
        <w:t xml:space="preserve">Lastly, loss aversion could be at play here, where people react to incorrect testing more strongly than correct testing. </w:t>
      </w:r>
      <w:r w:rsidR="0075677C">
        <w:rPr>
          <w:rFonts w:eastAsiaTheme="minorEastAsia"/>
        </w:rPr>
        <w:t xml:space="preserve">The true positive probability is </w:t>
      </w:r>
      <m:oMath>
        <m:r>
          <w:rPr>
            <w:rFonts w:ascii="Cambria Math" w:eastAsiaTheme="minorEastAsia" w:hAnsi="Cambria Math"/>
          </w:rPr>
          <m:t>85%</m:t>
        </m:r>
      </m:oMath>
      <w:r w:rsidR="0075677C">
        <w:rPr>
          <w:rFonts w:eastAsiaTheme="minorEastAsia"/>
        </w:rPr>
        <w:t xml:space="preserve">, whereas the false alarm </w:t>
      </w:r>
      <w:r w:rsidR="00BE2548">
        <w:rPr>
          <w:rFonts w:eastAsiaTheme="minorEastAsia"/>
        </w:rPr>
        <w:t xml:space="preserve">probability is only </w:t>
      </w:r>
      <m:oMath>
        <m:r>
          <w:rPr>
            <w:rFonts w:ascii="Cambria Math" w:eastAsiaTheme="minorEastAsia" w:hAnsi="Cambria Math"/>
          </w:rPr>
          <m:t>10%</m:t>
        </m:r>
      </m:oMath>
      <w:r w:rsidR="00BE2548">
        <w:rPr>
          <w:rFonts w:eastAsiaTheme="minorEastAsia"/>
        </w:rPr>
        <w:t xml:space="preserve">, </w:t>
      </w:r>
      <w:r w:rsidR="00351C15">
        <w:rPr>
          <w:rFonts w:eastAsiaTheme="minorEastAsia"/>
        </w:rPr>
        <w:t>so depending on their level of confidence in the tests, their ability to gauge a true positive test will vary from person to person.</w:t>
      </w:r>
    </w:p>
    <w:p w14:paraId="69B9E41D" w14:textId="77777777" w:rsidR="00C04F9E" w:rsidRPr="00C04F9E" w:rsidRDefault="00C04F9E" w:rsidP="00C04F9E">
      <w:pPr>
        <w:ind w:left="0"/>
        <w:rPr>
          <w:rFonts w:eastAsiaTheme="minorEastAsia"/>
        </w:rPr>
      </w:pPr>
    </w:p>
    <w:p w14:paraId="6932F47C" w14:textId="75249A2F" w:rsidR="00E60C68" w:rsidRPr="001227DC" w:rsidRDefault="001227DC" w:rsidP="00FC0AF3">
      <w:pPr>
        <w:spacing w:after="0"/>
        <w:ind w:left="0"/>
        <w:rPr>
          <w:rFonts w:eastAsiaTheme="minorEastAsia"/>
          <w:lang w:val="en-CA"/>
        </w:rPr>
      </w:pPr>
      <w:r>
        <w:rPr>
          <w:rFonts w:eastAsiaTheme="minorEastAsia"/>
          <w:lang w:val="en-CA"/>
        </w:rPr>
        <w:br w:type="page"/>
      </w:r>
    </w:p>
    <w:p w14:paraId="23F4A400" w14:textId="44CBBDA6" w:rsidR="0086644D" w:rsidRDefault="0086644D" w:rsidP="0086644D">
      <w:pPr>
        <w:pStyle w:val="Heading1"/>
        <w:numPr>
          <w:ilvl w:val="0"/>
          <w:numId w:val="0"/>
        </w:numPr>
        <w:ind w:left="432" w:hanging="432"/>
      </w:pPr>
      <w:r>
        <w:lastRenderedPageBreak/>
        <w:t xml:space="preserve">Part B. Drafting a “Wicked” </w:t>
      </w:r>
      <w:r w:rsidR="007312E5">
        <w:t>Decision Making</w:t>
      </w:r>
      <w:r>
        <w:t xml:space="preserve"> Task</w:t>
      </w:r>
    </w:p>
    <w:p w14:paraId="4020093B" w14:textId="754BECDF" w:rsidR="00F7489B" w:rsidRPr="00960B98" w:rsidRDefault="009E00FA" w:rsidP="009E00FA">
      <w:pPr>
        <w:pStyle w:val="ListParagraph"/>
        <w:numPr>
          <w:ilvl w:val="0"/>
          <w:numId w:val="42"/>
        </w:numPr>
        <w:spacing w:after="0"/>
        <w:rPr>
          <w:b/>
          <w:bCs/>
          <w:lang w:val="en-CA"/>
        </w:rPr>
      </w:pPr>
      <w:r>
        <w:rPr>
          <w:b/>
          <w:bCs/>
          <w:lang w:val="en-CA"/>
        </w:rPr>
        <w:t>Decision Makers of Interest</w:t>
      </w:r>
      <w:r>
        <w:rPr>
          <w:lang w:val="en-CA"/>
        </w:rPr>
        <w:t xml:space="preserve"> </w:t>
      </w:r>
    </w:p>
    <w:p w14:paraId="7CCB105C" w14:textId="099A6824" w:rsidR="00A8266A" w:rsidRDefault="00502425" w:rsidP="00AB6DCC">
      <w:pPr>
        <w:pStyle w:val="ListParagraph"/>
        <w:numPr>
          <w:ilvl w:val="0"/>
          <w:numId w:val="46"/>
        </w:numPr>
        <w:spacing w:after="0"/>
        <w:rPr>
          <w:rFonts w:eastAsiaTheme="minorEastAsia"/>
          <w:lang w:val="en-CA"/>
        </w:rPr>
      </w:pPr>
      <w:r>
        <w:rPr>
          <w:lang w:val="en-CA"/>
        </w:rPr>
        <w:t xml:space="preserve">The project for this assignment will pertain to a feature I worked on during my internship at Microsoft a couple of years ago. </w:t>
      </w:r>
      <w:r w:rsidR="000B13F3">
        <w:rPr>
          <w:lang w:val="en-CA"/>
        </w:rPr>
        <w:t xml:space="preserve">This feature was a part of C++ productivity improvements for the Visual Studio integrated development environment (IDE) which got released to the public in 2019 </w:t>
      </w:r>
      <w:sdt>
        <w:sdtPr>
          <w:rPr>
            <w:lang w:val="en-CA"/>
          </w:rPr>
          <w:id w:val="-1323503401"/>
          <w:citation/>
        </w:sdtPr>
        <w:sdtContent>
          <w:r w:rsidR="000B13F3">
            <w:rPr>
              <w:lang w:val="en-CA"/>
            </w:rPr>
            <w:fldChar w:fldCharType="begin"/>
          </w:r>
          <w:r w:rsidR="00B04781">
            <w:rPr>
              <w:lang w:val="en-CA"/>
            </w:rPr>
            <w:instrText xml:space="preserve">CITATION Pop19 \l 4105 </w:instrText>
          </w:r>
          <w:r w:rsidR="000B13F3">
            <w:rPr>
              <w:lang w:val="en-CA"/>
            </w:rPr>
            <w:fldChar w:fldCharType="separate"/>
          </w:r>
          <w:r w:rsidR="00B04781" w:rsidRPr="00B04781">
            <w:rPr>
              <w:noProof/>
              <w:lang w:val="en-CA"/>
            </w:rPr>
            <w:t>[3]</w:t>
          </w:r>
          <w:r w:rsidR="000B13F3">
            <w:rPr>
              <w:lang w:val="en-CA"/>
            </w:rPr>
            <w:fldChar w:fldCharType="end"/>
          </w:r>
        </w:sdtContent>
      </w:sdt>
      <w:r w:rsidR="000B13F3">
        <w:rPr>
          <w:lang w:val="en-CA"/>
        </w:rPr>
        <w:t>.</w:t>
      </w:r>
      <w:r w:rsidR="00914BFE">
        <w:rPr>
          <w:lang w:val="en-CA"/>
        </w:rPr>
        <w:t xml:space="preserve"> </w:t>
      </w:r>
      <w:r w:rsidR="007E3F6C">
        <w:rPr>
          <w:lang w:val="en-CA"/>
        </w:rPr>
        <w:t xml:space="preserve">More specifically, the feature that was implemented was the one titled “Go to Document on </w:t>
      </w:r>
      <m:oMath>
        <m:r>
          <w:rPr>
            <w:rFonts w:ascii="Cambria Math" w:hAnsi="Cambria Math"/>
            <w:lang w:val="en-CA"/>
          </w:rPr>
          <m:t>#include</m:t>
        </m:r>
      </m:oMath>
      <w:r w:rsidR="007E3F6C">
        <w:rPr>
          <w:rFonts w:eastAsiaTheme="minorEastAsia"/>
          <w:lang w:val="en-CA"/>
        </w:rPr>
        <w:t>”, which allow</w:t>
      </w:r>
      <w:r w:rsidR="00FF5064">
        <w:rPr>
          <w:rFonts w:eastAsiaTheme="minorEastAsia"/>
          <w:lang w:val="en-CA"/>
        </w:rPr>
        <w:t>s</w:t>
      </w:r>
      <w:r w:rsidR="007E3F6C">
        <w:rPr>
          <w:rFonts w:eastAsiaTheme="minorEastAsia"/>
          <w:lang w:val="en-CA"/>
        </w:rPr>
        <w:t xml:space="preserve"> users to use the go to definition shortcut (</w:t>
      </w:r>
      <m:oMath>
        <m:r>
          <w:rPr>
            <w:rFonts w:ascii="Cambria Math" w:eastAsiaTheme="minorEastAsia" w:hAnsi="Cambria Math"/>
            <w:lang w:val="en-CA"/>
          </w:rPr>
          <m:t>F12</m:t>
        </m:r>
      </m:oMath>
      <w:r w:rsidR="007E3F6C">
        <w:rPr>
          <w:rFonts w:eastAsiaTheme="minorEastAsia"/>
          <w:lang w:val="en-CA"/>
        </w:rPr>
        <w:t xml:space="preserve">) on </w:t>
      </w:r>
      <m:oMath>
        <m:r>
          <w:rPr>
            <w:rFonts w:ascii="Cambria Math" w:eastAsiaTheme="minorEastAsia" w:hAnsi="Cambria Math"/>
            <w:lang w:val="en-CA"/>
          </w:rPr>
          <m:t>#include</m:t>
        </m:r>
      </m:oMath>
      <w:r w:rsidR="007E3F6C">
        <w:rPr>
          <w:rFonts w:eastAsiaTheme="minorEastAsia"/>
          <w:lang w:val="en-CA"/>
        </w:rPr>
        <w:t xml:space="preserve"> directives to open the corresponding file. </w:t>
      </w:r>
      <w:r w:rsidR="00986041">
        <w:rPr>
          <w:rFonts w:eastAsiaTheme="minorEastAsia"/>
          <w:lang w:val="en-CA"/>
        </w:rPr>
        <w:t xml:space="preserve">In relation to this assignment, this feature helps users navigate to files in a more fluid and natural </w:t>
      </w:r>
      <w:r w:rsidR="00AF75D3">
        <w:rPr>
          <w:rFonts w:eastAsiaTheme="minorEastAsia"/>
          <w:lang w:val="en-CA"/>
        </w:rPr>
        <w:t>way and</w:t>
      </w:r>
      <w:r w:rsidR="00986041">
        <w:rPr>
          <w:rFonts w:eastAsiaTheme="minorEastAsia"/>
          <w:lang w:val="en-CA"/>
        </w:rPr>
        <w:t xml:space="preserve"> works alongside other navigation features to get the user to where they need to get to. </w:t>
      </w:r>
      <w:r w:rsidR="00043006">
        <w:rPr>
          <w:rFonts w:eastAsiaTheme="minorEastAsia"/>
          <w:lang w:val="en-CA"/>
        </w:rPr>
        <w:t xml:space="preserve">In particular, there became four ways to navigate to files within Visual Studio: using the project explorer, using a file search bar, via right-click, and then now through this new feature through the </w:t>
      </w:r>
      <m:oMath>
        <m:r>
          <w:rPr>
            <w:rFonts w:ascii="Cambria Math" w:eastAsiaTheme="minorEastAsia" w:hAnsi="Cambria Math"/>
            <w:lang w:val="en-CA"/>
          </w:rPr>
          <m:t>F12</m:t>
        </m:r>
      </m:oMath>
      <w:r w:rsidR="00043006">
        <w:rPr>
          <w:rFonts w:eastAsiaTheme="minorEastAsia"/>
          <w:lang w:val="en-CA"/>
        </w:rPr>
        <w:t xml:space="preserve"> shortcut.</w:t>
      </w:r>
      <w:r w:rsidR="002E10E6">
        <w:rPr>
          <w:rFonts w:eastAsiaTheme="minorEastAsia"/>
          <w:lang w:val="en-CA"/>
        </w:rPr>
        <w:t xml:space="preserve"> With all these options available for file navigation, the human decision makers (i.e., </w:t>
      </w:r>
      <w:r w:rsidR="00763879">
        <w:rPr>
          <w:rFonts w:eastAsiaTheme="minorEastAsia"/>
          <w:lang w:val="en-CA"/>
        </w:rPr>
        <w:t>developers, students, general users of the product</w:t>
      </w:r>
      <w:r w:rsidR="002E10E6">
        <w:rPr>
          <w:rFonts w:eastAsiaTheme="minorEastAsia"/>
          <w:lang w:val="en-CA"/>
        </w:rPr>
        <w:t>) must utilize one of these four methods to achieve their task.</w:t>
      </w:r>
    </w:p>
    <w:p w14:paraId="61337B70" w14:textId="77777777" w:rsidR="00A8266A" w:rsidRDefault="00A8266A">
      <w:pPr>
        <w:spacing w:after="0" w:line="240" w:lineRule="auto"/>
        <w:ind w:left="0"/>
        <w:rPr>
          <w:rFonts w:eastAsiaTheme="minorEastAsia"/>
          <w:lang w:val="en-CA"/>
        </w:rPr>
      </w:pPr>
      <w:r>
        <w:rPr>
          <w:rFonts w:eastAsiaTheme="minorEastAsia"/>
          <w:lang w:val="en-CA"/>
        </w:rPr>
        <w:br w:type="page"/>
      </w:r>
    </w:p>
    <w:p w14:paraId="5B91FF6E" w14:textId="0FDD16AC" w:rsidR="00847B4A" w:rsidRPr="00847B4A" w:rsidRDefault="00A8266A" w:rsidP="00847B4A">
      <w:pPr>
        <w:pStyle w:val="ListParagraph"/>
        <w:numPr>
          <w:ilvl w:val="0"/>
          <w:numId w:val="42"/>
        </w:numPr>
        <w:spacing w:after="0"/>
        <w:rPr>
          <w:b/>
          <w:bCs/>
          <w:lang w:val="en-CA"/>
        </w:rPr>
      </w:pPr>
      <w:r>
        <w:rPr>
          <w:b/>
          <w:bCs/>
          <w:lang w:val="en-CA"/>
        </w:rPr>
        <w:lastRenderedPageBreak/>
        <w:t>Heuristics and Biases</w:t>
      </w:r>
      <w:r>
        <w:rPr>
          <w:lang w:val="en-CA"/>
        </w:rPr>
        <w:t xml:space="preserve"> </w:t>
      </w:r>
    </w:p>
    <w:p w14:paraId="2FBB7B09" w14:textId="109A5F58" w:rsidR="00847B4A" w:rsidRDefault="00AC7A21" w:rsidP="00AE6750">
      <w:pPr>
        <w:pStyle w:val="ListParagraph"/>
        <w:numPr>
          <w:ilvl w:val="0"/>
          <w:numId w:val="47"/>
        </w:numPr>
        <w:spacing w:after="0"/>
        <w:rPr>
          <w:lang w:val="en-CA"/>
        </w:rPr>
      </w:pPr>
      <w:r>
        <w:rPr>
          <w:lang w:val="en-CA"/>
        </w:rPr>
        <w:t xml:space="preserve">The chosen bias </w:t>
      </w:r>
      <w:r w:rsidR="007F490F">
        <w:rPr>
          <w:lang w:val="en-CA"/>
        </w:rPr>
        <w:t xml:space="preserve">for this section </w:t>
      </w:r>
      <w:r>
        <w:rPr>
          <w:lang w:val="en-CA"/>
        </w:rPr>
        <w:t>will be the default effect</w:t>
      </w:r>
      <w:r w:rsidR="007F490F">
        <w:rPr>
          <w:lang w:val="en-CA"/>
        </w:rPr>
        <w:t>.</w:t>
      </w:r>
    </w:p>
    <w:p w14:paraId="578A1209" w14:textId="3B7F5EB2" w:rsidR="00873BFE" w:rsidRPr="00286F0B" w:rsidRDefault="007F490F" w:rsidP="00A77A07">
      <w:pPr>
        <w:pStyle w:val="ListParagraph"/>
        <w:numPr>
          <w:ilvl w:val="0"/>
          <w:numId w:val="47"/>
        </w:numPr>
        <w:spacing w:after="0"/>
        <w:rPr>
          <w:lang w:val="en-CA"/>
        </w:rPr>
      </w:pPr>
      <w:r>
        <w:rPr>
          <w:lang w:val="en-CA"/>
        </w:rPr>
        <w:t>P</w:t>
      </w:r>
      <w:r>
        <w:rPr>
          <w:lang w:val="en-CA"/>
        </w:rPr>
        <w:t xml:space="preserve">eople go with the default because it is the path of least resistance. </w:t>
      </w:r>
      <w:r>
        <w:rPr>
          <w:lang w:val="en-CA"/>
        </w:rPr>
        <w:t>In other words, g</w:t>
      </w:r>
      <w:r>
        <w:rPr>
          <w:lang w:val="en-CA"/>
        </w:rPr>
        <w:t>oing with the default does not require as much of an investment in decision making as going against the default does.</w:t>
      </w:r>
      <w:r w:rsidR="00A30A87">
        <w:rPr>
          <w:lang w:val="en-CA"/>
        </w:rPr>
        <w:t xml:space="preserve"> This is a very important bias to consider for this feature because the intent of my implementation was to blend together what was already a default action across the </w:t>
      </w:r>
      <w:r w:rsidR="00A73DD5">
        <w:rPr>
          <w:lang w:val="en-CA"/>
        </w:rPr>
        <w:t>IDE and</w:t>
      </w:r>
      <w:r w:rsidR="00A30A87">
        <w:rPr>
          <w:lang w:val="en-CA"/>
        </w:rPr>
        <w:t xml:space="preserve"> standardize the navigation of files altogether. </w:t>
      </w:r>
      <w:r w:rsidR="00A73DD5">
        <w:rPr>
          <w:lang w:val="en-CA"/>
        </w:rPr>
        <w:t xml:space="preserve">The motivation behind this feature in the first place was that users had trouble navigating to files quickly, so this feature was looking to tackle that problem. </w:t>
      </w:r>
      <w:r w:rsidR="008B7817">
        <w:rPr>
          <w:lang w:val="en-CA"/>
        </w:rPr>
        <w:t xml:space="preserve">Since the </w:t>
      </w:r>
      <m:oMath>
        <m:r>
          <w:rPr>
            <w:rFonts w:ascii="Cambria Math" w:hAnsi="Cambria Math"/>
            <w:lang w:val="en-CA"/>
          </w:rPr>
          <m:t>F12</m:t>
        </m:r>
      </m:oMath>
      <w:r w:rsidR="008B7817">
        <w:rPr>
          <w:rFonts w:eastAsiaTheme="minorEastAsia"/>
          <w:lang w:val="en-CA"/>
        </w:rPr>
        <w:t xml:space="preserve"> shortcut was already used in many other parts of the IDE for navigation, it made sense to incorporate this action with another </w:t>
      </w:r>
      <w:r w:rsidR="00A77A07">
        <w:rPr>
          <w:rFonts w:eastAsiaTheme="minorEastAsia"/>
          <w:lang w:val="en-CA"/>
        </w:rPr>
        <w:t xml:space="preserve">instance of </w:t>
      </w:r>
      <w:r w:rsidR="008B7817">
        <w:rPr>
          <w:rFonts w:eastAsiaTheme="minorEastAsia"/>
          <w:lang w:val="en-CA"/>
        </w:rPr>
        <w:t>navigatio</w:t>
      </w:r>
      <w:r w:rsidR="00A77A07">
        <w:rPr>
          <w:rFonts w:eastAsiaTheme="minorEastAsia"/>
          <w:lang w:val="en-CA"/>
        </w:rPr>
        <w:t>n</w:t>
      </w:r>
      <w:r w:rsidR="008B7817">
        <w:rPr>
          <w:rFonts w:eastAsiaTheme="minorEastAsia"/>
          <w:lang w:val="en-CA"/>
        </w:rPr>
        <w:t>.</w:t>
      </w:r>
      <w:r w:rsidR="00A77A07">
        <w:rPr>
          <w:rFonts w:eastAsiaTheme="minorEastAsia"/>
          <w:lang w:val="en-CA"/>
        </w:rPr>
        <w:t xml:space="preserve"> </w:t>
      </w:r>
      <w:r w:rsidR="00974589">
        <w:rPr>
          <w:rFonts w:eastAsiaTheme="minorEastAsia"/>
          <w:lang w:val="en-CA"/>
        </w:rPr>
        <w:t>By setting a popular and well-known shortcut to a related action, the goal was to harmonize and simplify the user experience of file navigation.</w:t>
      </w:r>
    </w:p>
    <w:p w14:paraId="2060A5E9" w14:textId="04FB64B3" w:rsidR="00E62A89" w:rsidRDefault="005935DB" w:rsidP="00286F0B">
      <w:pPr>
        <w:pStyle w:val="ListParagraph"/>
        <w:spacing w:after="0"/>
        <w:rPr>
          <w:rFonts w:eastAsiaTheme="minorEastAsia"/>
          <w:lang w:val="en-CA"/>
        </w:rPr>
      </w:pPr>
      <w:r>
        <w:rPr>
          <w:rFonts w:eastAsiaTheme="minorEastAsia"/>
          <w:lang w:val="en-CA"/>
        </w:rPr>
        <w:t>Part of my internship there was to analyze and see the results of my implementation</w:t>
      </w:r>
      <w:r w:rsidR="006759E1">
        <w:rPr>
          <w:rFonts w:eastAsiaTheme="minorEastAsia"/>
          <w:lang w:val="en-CA"/>
        </w:rPr>
        <w:t xml:space="preserve">, and whether or not the feature actually tackled the problem. </w:t>
      </w:r>
      <w:r w:rsidR="00081B7E">
        <w:rPr>
          <w:rFonts w:eastAsiaTheme="minorEastAsia"/>
          <w:lang w:val="en-CA"/>
        </w:rPr>
        <w:t xml:space="preserve">After it went live for millions of people to start using, the feedback was entirely positive. </w:t>
      </w:r>
      <w:r w:rsidR="001C650F">
        <w:rPr>
          <w:rFonts w:eastAsiaTheme="minorEastAsia"/>
          <w:lang w:val="en-CA"/>
        </w:rPr>
        <w:t xml:space="preserve">Many people praised the change, saying how easier and more convenient it </w:t>
      </w:r>
      <w:r w:rsidR="00A1366F">
        <w:rPr>
          <w:rFonts w:eastAsiaTheme="minorEastAsia"/>
          <w:lang w:val="en-CA"/>
        </w:rPr>
        <w:t>wa</w:t>
      </w:r>
      <w:r w:rsidR="001C650F">
        <w:rPr>
          <w:rFonts w:eastAsiaTheme="minorEastAsia"/>
          <w:lang w:val="en-CA"/>
        </w:rPr>
        <w:t xml:space="preserve">s to navigate to </w:t>
      </w:r>
      <w:r w:rsidR="00FA1793">
        <w:rPr>
          <w:rFonts w:eastAsiaTheme="minorEastAsia"/>
          <w:lang w:val="en-CA"/>
        </w:rPr>
        <w:t xml:space="preserve">files. </w:t>
      </w:r>
      <w:r w:rsidR="006674FD">
        <w:rPr>
          <w:rFonts w:eastAsiaTheme="minorEastAsia"/>
          <w:lang w:val="en-CA"/>
        </w:rPr>
        <w:t xml:space="preserve">Connecting back to the chosen bias, this success was largely due to incorporating the well-known default action, which was that </w:t>
      </w:r>
      <m:oMath>
        <m:r>
          <w:rPr>
            <w:rFonts w:ascii="Cambria Math" w:eastAsiaTheme="minorEastAsia" w:hAnsi="Cambria Math"/>
            <w:lang w:val="en-CA"/>
          </w:rPr>
          <m:t>F12</m:t>
        </m:r>
      </m:oMath>
      <w:r w:rsidR="006674FD">
        <w:rPr>
          <w:rFonts w:eastAsiaTheme="minorEastAsia"/>
          <w:lang w:val="en-CA"/>
        </w:rPr>
        <w:t xml:space="preserve"> shortcut</w:t>
      </w:r>
      <w:r w:rsidR="0078291B">
        <w:rPr>
          <w:rFonts w:eastAsiaTheme="minorEastAsia"/>
          <w:lang w:val="en-CA"/>
        </w:rPr>
        <w:t xml:space="preserve">, to this pain point of the product. </w:t>
      </w:r>
      <w:r w:rsidR="00851AA6">
        <w:rPr>
          <w:rFonts w:eastAsiaTheme="minorEastAsia"/>
          <w:lang w:val="en-CA"/>
        </w:rPr>
        <w:t>For more veteran users of the product, it took a longer time for them to get used to this change, which could have backfired, however, this concern was largely outweighed by the benefits gained in the simplification of file navigation.</w:t>
      </w:r>
      <w:r w:rsidR="00DD2E57">
        <w:rPr>
          <w:rFonts w:eastAsiaTheme="minorEastAsia"/>
          <w:lang w:val="en-CA"/>
        </w:rPr>
        <w:t xml:space="preserve"> Lastly, although this now became the prominent default action, there are still those other ways to perform the same thing, which will satisfy the users who may not have liked the changes</w:t>
      </w:r>
      <w:r w:rsidR="00E83889">
        <w:rPr>
          <w:rFonts w:eastAsiaTheme="minorEastAsia"/>
          <w:lang w:val="en-CA"/>
        </w:rPr>
        <w:t xml:space="preserve">, thereby keeping them </w:t>
      </w:r>
      <w:r w:rsidR="007A3FF3">
        <w:rPr>
          <w:rFonts w:eastAsiaTheme="minorEastAsia"/>
          <w:lang w:val="en-CA"/>
        </w:rPr>
        <w:t>happy</w:t>
      </w:r>
      <w:r w:rsidR="00E83889">
        <w:rPr>
          <w:rFonts w:eastAsiaTheme="minorEastAsia"/>
          <w:lang w:val="en-CA"/>
        </w:rPr>
        <w:t>.</w:t>
      </w:r>
    </w:p>
    <w:p w14:paraId="3B52C8E5" w14:textId="77777777" w:rsidR="00E62A89" w:rsidRDefault="00E62A89">
      <w:pPr>
        <w:spacing w:after="0" w:line="240" w:lineRule="auto"/>
        <w:ind w:left="0"/>
        <w:rPr>
          <w:rFonts w:eastAsiaTheme="minorEastAsia"/>
          <w:lang w:val="en-CA"/>
        </w:rPr>
      </w:pPr>
      <w:r>
        <w:rPr>
          <w:rFonts w:eastAsiaTheme="minorEastAsia"/>
          <w:lang w:val="en-CA"/>
        </w:rPr>
        <w:br w:type="page"/>
      </w:r>
    </w:p>
    <w:p w14:paraId="0C005CF9" w14:textId="202401DC" w:rsidR="00286F0B" w:rsidRPr="00496761" w:rsidRDefault="00496761" w:rsidP="00496761">
      <w:pPr>
        <w:pStyle w:val="ListParagraph"/>
        <w:numPr>
          <w:ilvl w:val="0"/>
          <w:numId w:val="42"/>
        </w:numPr>
        <w:spacing w:after="0"/>
        <w:rPr>
          <w:b/>
          <w:bCs/>
          <w:lang w:val="en-CA"/>
        </w:rPr>
      </w:pPr>
      <w:r>
        <w:rPr>
          <w:b/>
          <w:bCs/>
          <w:lang w:val="en-CA"/>
        </w:rPr>
        <w:lastRenderedPageBreak/>
        <w:t>Skill</w:t>
      </w:r>
      <w:r>
        <w:rPr>
          <w:lang w:val="en-CA"/>
        </w:rPr>
        <w:t xml:space="preserve"> </w:t>
      </w:r>
    </w:p>
    <w:p w14:paraId="206817AF" w14:textId="3F266B94" w:rsidR="00496761" w:rsidRDefault="009B284F" w:rsidP="00B50AE0">
      <w:pPr>
        <w:pStyle w:val="ListParagraph"/>
        <w:numPr>
          <w:ilvl w:val="0"/>
          <w:numId w:val="48"/>
        </w:numPr>
        <w:spacing w:after="0"/>
        <w:rPr>
          <w:lang w:val="en-CA"/>
        </w:rPr>
      </w:pPr>
      <w:r>
        <w:rPr>
          <w:lang w:val="en-CA"/>
        </w:rPr>
        <w:t>Skill-based decision making is the making of decisions based</w:t>
      </w:r>
      <w:r w:rsidR="009D455C">
        <w:rPr>
          <w:lang w:val="en-CA"/>
        </w:rPr>
        <w:t xml:space="preserve"> </w:t>
      </w:r>
      <w:r>
        <w:rPr>
          <w:lang w:val="en-CA"/>
        </w:rPr>
        <w:t xml:space="preserve">not only </w:t>
      </w:r>
      <w:r w:rsidR="009D455C">
        <w:rPr>
          <w:lang w:val="en-CA"/>
        </w:rPr>
        <w:t xml:space="preserve">on </w:t>
      </w:r>
      <w:r>
        <w:rPr>
          <w:lang w:val="en-CA"/>
        </w:rPr>
        <w:t>inherited abilities, but also conditioned through experience</w:t>
      </w:r>
      <w:r w:rsidR="00E0476B">
        <w:rPr>
          <w:lang w:val="en-CA"/>
        </w:rPr>
        <w:t>.</w:t>
      </w:r>
      <w:r w:rsidR="00CC0F3B">
        <w:rPr>
          <w:lang w:val="en-CA"/>
        </w:rPr>
        <w:t xml:space="preserve"> This type of </w:t>
      </w:r>
      <w:r w:rsidR="001B7A61">
        <w:rPr>
          <w:lang w:val="en-CA"/>
        </w:rPr>
        <w:t>decision-making</w:t>
      </w:r>
      <w:r w:rsidR="00CC0F3B">
        <w:rPr>
          <w:lang w:val="en-CA"/>
        </w:rPr>
        <w:t xml:space="preserve"> acts like automated routines requiring little conscious attention </w:t>
      </w:r>
      <w:sdt>
        <w:sdtPr>
          <w:rPr>
            <w:lang w:val="en-CA"/>
          </w:rPr>
          <w:id w:val="-1153369185"/>
          <w:citation/>
        </w:sdtPr>
        <w:sdtContent>
          <w:r w:rsidR="00CC0F3B">
            <w:rPr>
              <w:lang w:val="en-CA"/>
            </w:rPr>
            <w:fldChar w:fldCharType="begin"/>
          </w:r>
          <w:r w:rsidR="00CC0F3B">
            <w:rPr>
              <w:lang w:val="en-CA"/>
            </w:rPr>
            <w:instrText xml:space="preserve"> CITATION She15 \l 4105 </w:instrText>
          </w:r>
          <w:r w:rsidR="00CC0F3B">
            <w:rPr>
              <w:lang w:val="en-CA"/>
            </w:rPr>
            <w:fldChar w:fldCharType="separate"/>
          </w:r>
          <w:r w:rsidR="00CC0F3B" w:rsidRPr="00CC0F3B">
            <w:rPr>
              <w:noProof/>
              <w:lang w:val="en-CA"/>
            </w:rPr>
            <w:t>[4]</w:t>
          </w:r>
          <w:r w:rsidR="00CC0F3B">
            <w:rPr>
              <w:lang w:val="en-CA"/>
            </w:rPr>
            <w:fldChar w:fldCharType="end"/>
          </w:r>
        </w:sdtContent>
      </w:sdt>
      <w:r w:rsidR="00CC0F3B">
        <w:rPr>
          <w:lang w:val="en-CA"/>
        </w:rPr>
        <w:t>.</w:t>
      </w:r>
    </w:p>
    <w:p w14:paraId="3FF9F5AA" w14:textId="1268ABE6" w:rsidR="00D83BB8" w:rsidRDefault="00B93A05" w:rsidP="00B50AE0">
      <w:pPr>
        <w:pStyle w:val="ListParagraph"/>
        <w:numPr>
          <w:ilvl w:val="0"/>
          <w:numId w:val="48"/>
        </w:numPr>
        <w:spacing w:after="0"/>
        <w:rPr>
          <w:rFonts w:eastAsiaTheme="minorEastAsia"/>
          <w:lang w:val="en-CA"/>
        </w:rPr>
      </w:pPr>
      <w:r>
        <w:rPr>
          <w:lang w:val="en-CA"/>
        </w:rPr>
        <w:t xml:space="preserve">The best example of skill-based decision making related to the Visual Studio file navigation feature relates to the user’s level of experience. </w:t>
      </w:r>
      <w:r w:rsidR="00174F10">
        <w:rPr>
          <w:lang w:val="en-CA"/>
        </w:rPr>
        <w:t>If the user is a relatively new user, for instance a university student or junior software developer, it may be easier for them to be accustomed to the changes and add it to their arsenal of default actions without any issues. However, if they are a long-standing user or senior developer using the product</w:t>
      </w:r>
      <w:r w:rsidR="00977EE5">
        <w:rPr>
          <w:lang w:val="en-CA"/>
        </w:rPr>
        <w:t xml:space="preserve"> for many years</w:t>
      </w:r>
      <w:r w:rsidR="00174F10">
        <w:rPr>
          <w:lang w:val="en-CA"/>
        </w:rPr>
        <w:t xml:space="preserve">, it may go one of two ways. </w:t>
      </w:r>
      <w:r w:rsidR="00482D22">
        <w:rPr>
          <w:lang w:val="en-CA"/>
        </w:rPr>
        <w:t xml:space="preserve">Either they praise the change and quickly assimilate into regular usage of this new feature, or they struggle with it at first, perhaps even straying to other navigation methods. </w:t>
      </w:r>
      <w:r w:rsidR="00015295">
        <w:rPr>
          <w:lang w:val="en-CA"/>
        </w:rPr>
        <w:t xml:space="preserve">This almost entirely depends on their experience, and whether or not they have been using the </w:t>
      </w:r>
      <m:oMath>
        <m:r>
          <w:rPr>
            <w:rFonts w:ascii="Cambria Math" w:hAnsi="Cambria Math"/>
            <w:lang w:val="en-CA"/>
          </w:rPr>
          <m:t>F12</m:t>
        </m:r>
      </m:oMath>
      <w:r w:rsidR="00015295">
        <w:rPr>
          <w:rFonts w:eastAsiaTheme="minorEastAsia"/>
          <w:lang w:val="en-CA"/>
        </w:rPr>
        <w:t xml:space="preserve"> shortcut regularly throughout their development before the changes. </w:t>
      </w:r>
      <w:r w:rsidR="00391AC2">
        <w:rPr>
          <w:rFonts w:eastAsiaTheme="minorEastAsia"/>
          <w:lang w:val="en-CA"/>
        </w:rPr>
        <w:t xml:space="preserve">If they have been using it consistently, it will be easy for them to pick it up, however if they have been using other methods such as the project explorer or file search bar, it may take some time </w:t>
      </w:r>
      <w:r w:rsidR="00977EE5">
        <w:rPr>
          <w:rFonts w:eastAsiaTheme="minorEastAsia"/>
          <w:lang w:val="en-CA"/>
        </w:rPr>
        <w:t xml:space="preserve">for them to change </w:t>
      </w:r>
      <w:r w:rsidR="00391AC2">
        <w:rPr>
          <w:rFonts w:eastAsiaTheme="minorEastAsia"/>
          <w:lang w:val="en-CA"/>
        </w:rPr>
        <w:t xml:space="preserve">or they may not even use </w:t>
      </w:r>
      <w:r w:rsidR="002A7963">
        <w:rPr>
          <w:rFonts w:eastAsiaTheme="minorEastAsia"/>
          <w:lang w:val="en-CA"/>
        </w:rPr>
        <w:t>it and</w:t>
      </w:r>
      <w:r w:rsidR="00977EE5">
        <w:rPr>
          <w:rFonts w:eastAsiaTheme="minorEastAsia"/>
          <w:lang w:val="en-CA"/>
        </w:rPr>
        <w:t xml:space="preserve"> continue to use alternate methods they are already used to</w:t>
      </w:r>
      <w:r w:rsidR="00391AC2">
        <w:rPr>
          <w:rFonts w:eastAsiaTheme="minorEastAsia"/>
          <w:lang w:val="en-CA"/>
        </w:rPr>
        <w:t>.</w:t>
      </w:r>
    </w:p>
    <w:p w14:paraId="0F0A9827" w14:textId="77777777" w:rsidR="00D83BB8" w:rsidRDefault="00D83BB8">
      <w:pPr>
        <w:spacing w:after="0" w:line="240" w:lineRule="auto"/>
        <w:ind w:left="0"/>
        <w:rPr>
          <w:rFonts w:eastAsiaTheme="minorEastAsia"/>
          <w:lang w:val="en-CA"/>
        </w:rPr>
      </w:pPr>
      <w:r>
        <w:rPr>
          <w:rFonts w:eastAsiaTheme="minorEastAsia"/>
          <w:lang w:val="en-CA"/>
        </w:rPr>
        <w:br w:type="page"/>
      </w:r>
    </w:p>
    <w:p w14:paraId="6099CD80" w14:textId="3120F02A" w:rsidR="00B8122F" w:rsidRPr="0035143E" w:rsidRDefault="002A7963" w:rsidP="002A7963">
      <w:pPr>
        <w:pStyle w:val="ListParagraph"/>
        <w:numPr>
          <w:ilvl w:val="0"/>
          <w:numId w:val="42"/>
        </w:numPr>
        <w:spacing w:after="0"/>
        <w:rPr>
          <w:b/>
          <w:bCs/>
          <w:lang w:val="en-CA"/>
        </w:rPr>
      </w:pPr>
      <w:r>
        <w:rPr>
          <w:b/>
          <w:bCs/>
          <w:lang w:val="en-CA"/>
        </w:rPr>
        <w:lastRenderedPageBreak/>
        <w:t>Rule</w:t>
      </w:r>
      <w:r>
        <w:rPr>
          <w:lang w:val="en-CA"/>
        </w:rPr>
        <w:t xml:space="preserve"> </w:t>
      </w:r>
    </w:p>
    <w:p w14:paraId="57AA4510" w14:textId="547D7EDF" w:rsidR="0035143E" w:rsidRDefault="0061762A" w:rsidP="008F0DB8">
      <w:pPr>
        <w:pStyle w:val="ListParagraph"/>
        <w:numPr>
          <w:ilvl w:val="0"/>
          <w:numId w:val="49"/>
        </w:numPr>
        <w:spacing w:after="0"/>
        <w:rPr>
          <w:lang w:val="en-CA"/>
        </w:rPr>
      </w:pPr>
      <w:r>
        <w:rPr>
          <w:lang w:val="en-CA"/>
        </w:rPr>
        <w:t xml:space="preserve">Rule-based decision making is the making of decisions </w:t>
      </w:r>
      <w:r w:rsidR="00D939B1">
        <w:rPr>
          <w:lang w:val="en-CA"/>
        </w:rPr>
        <w:t xml:space="preserve">that are conditioned and codified by experience in the brain or in external references. </w:t>
      </w:r>
      <w:r w:rsidR="009B0524">
        <w:rPr>
          <w:lang w:val="en-CA"/>
        </w:rPr>
        <w:t xml:space="preserve">They are like pre-packaged units of behaviour </w:t>
      </w:r>
      <w:r w:rsidR="00B21452">
        <w:rPr>
          <w:lang w:val="en-CA"/>
        </w:rPr>
        <w:t>released and</w:t>
      </w:r>
      <w:r w:rsidR="009B0524">
        <w:rPr>
          <w:lang w:val="en-CA"/>
        </w:rPr>
        <w:t xml:space="preserve"> can be related to how computer programs make decisions with conditionals (</w:t>
      </w:r>
      <m:oMath>
        <m:r>
          <w:rPr>
            <w:rFonts w:ascii="Cambria Math" w:hAnsi="Cambria Math"/>
            <w:lang w:val="en-CA"/>
          </w:rPr>
          <m:t>IF, THEN, ELSE</m:t>
        </m:r>
      </m:oMath>
      <w:r w:rsidR="009B0524">
        <w:rPr>
          <w:lang w:val="en-CA"/>
        </w:rPr>
        <w:t>).</w:t>
      </w:r>
    </w:p>
    <w:p w14:paraId="2E22DFA1" w14:textId="57DD0938" w:rsidR="00F62A5B" w:rsidRDefault="00B17F99" w:rsidP="008F0DB8">
      <w:pPr>
        <w:pStyle w:val="ListParagraph"/>
        <w:numPr>
          <w:ilvl w:val="0"/>
          <w:numId w:val="49"/>
        </w:numPr>
        <w:spacing w:after="0"/>
        <w:rPr>
          <w:rFonts w:eastAsiaTheme="minorEastAsia"/>
          <w:lang w:val="en-CA"/>
        </w:rPr>
      </w:pPr>
      <w:r>
        <w:rPr>
          <w:lang w:val="en-CA"/>
        </w:rPr>
        <w:t xml:space="preserve">The closest example of rule-based decision making related to this feature is with respect to what action the user is currently doing immediately prior to performing a file navigation. </w:t>
      </w:r>
      <w:r w:rsidR="00892502">
        <w:rPr>
          <w:lang w:val="en-CA"/>
        </w:rPr>
        <w:t>Recall the four ways to navigate to a file within the IDE: u</w:t>
      </w:r>
      <w:r w:rsidR="00892502">
        <w:rPr>
          <w:rFonts w:eastAsiaTheme="minorEastAsia"/>
          <w:lang w:val="en-CA"/>
        </w:rPr>
        <w:t xml:space="preserve">sing the project explorer, using a file search bar, via right-click, and this new feature through the </w:t>
      </w:r>
      <m:oMath>
        <m:r>
          <w:rPr>
            <w:rFonts w:ascii="Cambria Math" w:eastAsiaTheme="minorEastAsia" w:hAnsi="Cambria Math"/>
            <w:lang w:val="en-CA"/>
          </w:rPr>
          <m:t>F12</m:t>
        </m:r>
      </m:oMath>
      <w:r w:rsidR="00892502">
        <w:rPr>
          <w:rFonts w:eastAsiaTheme="minorEastAsia"/>
          <w:lang w:val="en-CA"/>
        </w:rPr>
        <w:t xml:space="preserve"> shortcut.</w:t>
      </w:r>
      <w:r w:rsidR="00892502">
        <w:rPr>
          <w:rFonts w:eastAsiaTheme="minorEastAsia"/>
          <w:lang w:val="en-CA"/>
        </w:rPr>
        <w:t xml:space="preserve"> </w:t>
      </w:r>
      <w:r w:rsidR="008C4A69">
        <w:rPr>
          <w:rFonts w:eastAsiaTheme="minorEastAsia"/>
          <w:lang w:val="en-CA"/>
        </w:rPr>
        <w:t xml:space="preserve">Assuming the user in question is neutral towards all options, i.e., is not biased towards one of the four ways, then the option chosen for the file navigation can be described like </w:t>
      </w:r>
      <w:r w:rsidR="00C7370E">
        <w:rPr>
          <w:rFonts w:eastAsiaTheme="minorEastAsia"/>
          <w:lang w:val="en-CA"/>
        </w:rPr>
        <w:t>rule-based decision making</w:t>
      </w:r>
      <w:r w:rsidR="008C4A69">
        <w:rPr>
          <w:rFonts w:eastAsiaTheme="minorEastAsia"/>
          <w:lang w:val="en-CA"/>
        </w:rPr>
        <w:t xml:space="preserve">. </w:t>
      </w:r>
      <w:r w:rsidR="00CA6838">
        <w:rPr>
          <w:rFonts w:eastAsiaTheme="minorEastAsia"/>
          <w:lang w:val="en-CA"/>
        </w:rPr>
        <w:t xml:space="preserve">If the user has been actively interacting within the project explorer, then most likely they would also navigate to their desired file using the explorer. </w:t>
      </w:r>
      <w:r w:rsidR="007F1A01">
        <w:rPr>
          <w:rFonts w:eastAsiaTheme="minorEastAsia"/>
          <w:lang w:val="en-CA"/>
        </w:rPr>
        <w:t>Else</w:t>
      </w:r>
      <w:r w:rsidR="005D0497">
        <w:rPr>
          <w:rFonts w:eastAsiaTheme="minorEastAsia"/>
          <w:lang w:val="en-CA"/>
        </w:rPr>
        <w:t xml:space="preserve">, if they used the right-click feature </w:t>
      </w:r>
      <w:r w:rsidR="00E165E7">
        <w:rPr>
          <w:rFonts w:eastAsiaTheme="minorEastAsia"/>
          <w:lang w:val="en-CA"/>
        </w:rPr>
        <w:t xml:space="preserve">recently </w:t>
      </w:r>
      <w:r w:rsidR="005D0497">
        <w:rPr>
          <w:rFonts w:eastAsiaTheme="minorEastAsia"/>
          <w:lang w:val="en-CA"/>
        </w:rPr>
        <w:t xml:space="preserve">on actions like syntax correction or code suggestions, they would be inclined to perform the file navigation the same way. </w:t>
      </w:r>
      <w:r w:rsidR="00D911AE">
        <w:rPr>
          <w:rFonts w:eastAsiaTheme="minorEastAsia"/>
          <w:lang w:val="en-CA"/>
        </w:rPr>
        <w:t xml:space="preserve">Else, the desired default option would be invoked, where users would gravitate toward use of </w:t>
      </w:r>
      <m:oMath>
        <m:r>
          <w:rPr>
            <w:rFonts w:ascii="Cambria Math" w:eastAsiaTheme="minorEastAsia" w:hAnsi="Cambria Math"/>
            <w:lang w:val="en-CA"/>
          </w:rPr>
          <m:t>F12</m:t>
        </m:r>
      </m:oMath>
      <w:r w:rsidR="00D911AE">
        <w:rPr>
          <w:rFonts w:eastAsiaTheme="minorEastAsia"/>
          <w:lang w:val="en-CA"/>
        </w:rPr>
        <w:t xml:space="preserve"> to perform the action.</w:t>
      </w:r>
    </w:p>
    <w:p w14:paraId="55B787AD" w14:textId="77777777" w:rsidR="00F62A5B" w:rsidRDefault="00F62A5B">
      <w:pPr>
        <w:spacing w:after="0" w:line="240" w:lineRule="auto"/>
        <w:ind w:left="0"/>
        <w:rPr>
          <w:rFonts w:eastAsiaTheme="minorEastAsia"/>
          <w:lang w:val="en-CA"/>
        </w:rPr>
      </w:pPr>
      <w:r>
        <w:rPr>
          <w:rFonts w:eastAsiaTheme="minorEastAsia"/>
          <w:lang w:val="en-CA"/>
        </w:rPr>
        <w:br w:type="page"/>
      </w:r>
    </w:p>
    <w:p w14:paraId="73C140BA" w14:textId="1C591E2D" w:rsidR="00C97E4E" w:rsidRPr="00B02497" w:rsidRDefault="00B02497" w:rsidP="00B02497">
      <w:pPr>
        <w:pStyle w:val="ListParagraph"/>
        <w:numPr>
          <w:ilvl w:val="0"/>
          <w:numId w:val="42"/>
        </w:numPr>
        <w:spacing w:after="0"/>
        <w:rPr>
          <w:b/>
          <w:bCs/>
          <w:lang w:val="en-CA"/>
        </w:rPr>
      </w:pPr>
      <w:r>
        <w:rPr>
          <w:b/>
          <w:bCs/>
          <w:lang w:val="en-CA"/>
        </w:rPr>
        <w:lastRenderedPageBreak/>
        <w:t>Knowledge</w:t>
      </w:r>
      <w:r>
        <w:rPr>
          <w:lang w:val="en-CA"/>
        </w:rPr>
        <w:t xml:space="preserve"> </w:t>
      </w:r>
    </w:p>
    <w:p w14:paraId="21E75A39" w14:textId="2F4B7BF9" w:rsidR="00B02497" w:rsidRDefault="005A3A30" w:rsidP="00AF7CF3">
      <w:pPr>
        <w:pStyle w:val="ListParagraph"/>
        <w:numPr>
          <w:ilvl w:val="0"/>
          <w:numId w:val="50"/>
        </w:numPr>
        <w:spacing w:after="0"/>
        <w:rPr>
          <w:lang w:val="en-CA"/>
        </w:rPr>
      </w:pPr>
      <w:r>
        <w:rPr>
          <w:lang w:val="en-CA"/>
        </w:rPr>
        <w:t xml:space="preserve">Knowledge-based decision making is the making of decisions that are for the most part, based on the mysterious process inherent in creative decisions and acts. </w:t>
      </w:r>
      <w:r w:rsidR="00931E0A">
        <w:rPr>
          <w:lang w:val="en-CA"/>
        </w:rPr>
        <w:t>This type of decision-making is like improvisation in unfamiliar environments, where there are no routines or rules available.</w:t>
      </w:r>
    </w:p>
    <w:p w14:paraId="7DDFCA28" w14:textId="09273733" w:rsidR="00931E0A" w:rsidRPr="00AF7CF3" w:rsidRDefault="00534E7C" w:rsidP="00AF7CF3">
      <w:pPr>
        <w:pStyle w:val="ListParagraph"/>
        <w:numPr>
          <w:ilvl w:val="0"/>
          <w:numId w:val="50"/>
        </w:numPr>
        <w:spacing w:after="0"/>
        <w:rPr>
          <w:lang w:val="en-CA"/>
        </w:rPr>
      </w:pPr>
      <w:r>
        <w:rPr>
          <w:lang w:val="en-CA"/>
        </w:rPr>
        <w:t xml:space="preserve">The best example of knowledge-based decision making for this feature is when users navigate to </w:t>
      </w:r>
      <w:r w:rsidR="00B14882">
        <w:rPr>
          <w:lang w:val="en-CA"/>
        </w:rPr>
        <w:t xml:space="preserve">the </w:t>
      </w:r>
      <w:r>
        <w:rPr>
          <w:lang w:val="en-CA"/>
        </w:rPr>
        <w:t xml:space="preserve">files in ways in which they learn the corresponding method through documentation or instruction. </w:t>
      </w:r>
      <w:r w:rsidR="00811408">
        <w:rPr>
          <w:lang w:val="en-CA"/>
        </w:rPr>
        <w:t xml:space="preserve">This changes the mentality when making the decision to perform the </w:t>
      </w:r>
      <w:r w:rsidR="005E34EB">
        <w:rPr>
          <w:lang w:val="en-CA"/>
        </w:rPr>
        <w:t xml:space="preserve">desired </w:t>
      </w:r>
      <w:r w:rsidR="00811408">
        <w:rPr>
          <w:lang w:val="en-CA"/>
        </w:rPr>
        <w:t xml:space="preserve">action, </w:t>
      </w:r>
      <w:r w:rsidR="00627EAE">
        <w:rPr>
          <w:lang w:val="en-CA"/>
        </w:rPr>
        <w:t xml:space="preserve">as it turns from discovering </w:t>
      </w:r>
      <w:r w:rsidR="000922B1">
        <w:rPr>
          <w:lang w:val="en-CA"/>
        </w:rPr>
        <w:t xml:space="preserve">the methods to learning the methods. </w:t>
      </w:r>
      <w:r w:rsidR="00862573">
        <w:rPr>
          <w:lang w:val="en-CA"/>
        </w:rPr>
        <w:t xml:space="preserve">Given the documentation, it would allow users to assess the different methods and make informed decisions for any situation they are in. </w:t>
      </w:r>
      <w:r w:rsidR="007A2220">
        <w:rPr>
          <w:lang w:val="en-CA"/>
        </w:rPr>
        <w:t xml:space="preserve">Although the </w:t>
      </w:r>
      <m:oMath>
        <m:r>
          <w:rPr>
            <w:rFonts w:ascii="Cambria Math" w:hAnsi="Cambria Math"/>
            <w:lang w:val="en-CA"/>
          </w:rPr>
          <m:t>F12</m:t>
        </m:r>
      </m:oMath>
      <w:r w:rsidR="007A2220">
        <w:rPr>
          <w:rFonts w:eastAsiaTheme="minorEastAsia"/>
          <w:lang w:val="en-CA"/>
        </w:rPr>
        <w:t xml:space="preserve"> shortcut method is generally the easiest way, it is also dependent on the user and how their project is setup. </w:t>
      </w:r>
      <w:r w:rsidR="004552A1">
        <w:rPr>
          <w:rFonts w:eastAsiaTheme="minorEastAsia"/>
          <w:lang w:val="en-CA"/>
        </w:rPr>
        <w:t xml:space="preserve">It may be that using the project explorer is quicker, if for instance their project has a small number of files or they have specific configurations and settings to allow this. </w:t>
      </w:r>
      <w:r w:rsidR="00FB55F9">
        <w:rPr>
          <w:rFonts w:eastAsiaTheme="minorEastAsia"/>
          <w:lang w:val="en-CA"/>
        </w:rPr>
        <w:t>As such, rather than performing an action based on skill (experience) or rule (a set of conditionals), the users can make informed decisions through documentation to ensure the optimal outcome for their specific needs.</w:t>
      </w:r>
    </w:p>
    <w:p w14:paraId="084FE7C1" w14:textId="4B8A4B46" w:rsidR="00FB36FE" w:rsidRPr="0074697D" w:rsidRDefault="00FB36FE" w:rsidP="0074697D">
      <w:pPr>
        <w:spacing w:after="0"/>
        <w:ind w:left="0"/>
        <w:rPr>
          <w:lang w:val="en-CA"/>
        </w:rPr>
      </w:pPr>
      <w:r w:rsidRPr="0074697D">
        <w:rPr>
          <w:lang w:val="en-CA"/>
        </w:rPr>
        <w:br w:type="page"/>
      </w:r>
    </w:p>
    <w:sdt>
      <w:sdtPr>
        <w:rPr>
          <w:rFonts w:eastAsiaTheme="minorHAnsi" w:cstheme="minorBidi"/>
          <w:b w:val="0"/>
          <w:sz w:val="24"/>
          <w:szCs w:val="22"/>
          <w:lang w:val="en-US"/>
        </w:rPr>
        <w:id w:val="-1042669222"/>
        <w:docPartObj>
          <w:docPartGallery w:val="Bibliographies"/>
          <w:docPartUnique/>
        </w:docPartObj>
      </w:sdtPr>
      <w:sdtEndPr/>
      <w:sdtContent>
        <w:p w14:paraId="434F9E2D" w14:textId="10FA6734" w:rsidR="00FB36FE" w:rsidRDefault="00FB36FE" w:rsidP="00627EAE">
          <w:pPr>
            <w:pStyle w:val="Heading1"/>
            <w:numPr>
              <w:ilvl w:val="0"/>
              <w:numId w:val="42"/>
            </w:numPr>
          </w:pPr>
          <w:r>
            <w:t>References</w:t>
          </w:r>
        </w:p>
        <w:sdt>
          <w:sdtPr>
            <w:id w:val="111145805"/>
            <w:bibliography/>
          </w:sdtPr>
          <w:sdtEndPr/>
          <w:sdtContent>
            <w:p w14:paraId="4F32645D" w14:textId="77777777" w:rsidR="00CC0F3B" w:rsidRDefault="00FB36FE">
              <w:pPr>
                <w:rPr>
                  <w:rFonts w:asciiTheme="minorHAnsi" w:hAnsiTheme="minorHAnsi"/>
                  <w:noProof/>
                  <w:szCs w:val="24"/>
                  <w:lang w:val="en-CA"/>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92"/>
                <w:gridCol w:w="8368"/>
              </w:tblGrid>
              <w:tr w:rsidR="00CC0F3B" w14:paraId="5FE614B4" w14:textId="77777777" w:rsidTr="00CC0F3B">
                <w:trPr>
                  <w:divId w:val="1567180445"/>
                  <w:tblCellSpacing w:w="15" w:type="dxa"/>
                </w:trPr>
                <w:tc>
                  <w:tcPr>
                    <w:tcW w:w="506" w:type="pct"/>
                    <w:hideMark/>
                  </w:tcPr>
                  <w:p w14:paraId="1E95ABF3" w14:textId="0BC63D82" w:rsidR="00CC0F3B" w:rsidRDefault="00CC0F3B">
                    <w:pPr>
                      <w:pStyle w:val="Bibliography"/>
                      <w:rPr>
                        <w:noProof/>
                        <w:szCs w:val="24"/>
                      </w:rPr>
                    </w:pPr>
                    <w:r>
                      <w:rPr>
                        <w:noProof/>
                      </w:rPr>
                      <w:t xml:space="preserve">[1] </w:t>
                    </w:r>
                  </w:p>
                </w:tc>
                <w:tc>
                  <w:tcPr>
                    <w:tcW w:w="4446" w:type="pct"/>
                    <w:hideMark/>
                  </w:tcPr>
                  <w:p w14:paraId="6EF248F7" w14:textId="77777777" w:rsidR="00CC0F3B" w:rsidRDefault="00CC0F3B">
                    <w:pPr>
                      <w:pStyle w:val="Bibliography"/>
                      <w:rPr>
                        <w:noProof/>
                      </w:rPr>
                    </w:pPr>
                    <w:r>
                      <w:rPr>
                        <w:noProof/>
                      </w:rPr>
                      <w:t>D. Ariely, "Are we in control of our own decisions?," TED, December 2008. [Online]. Available: https://www.ted.com/talks/dan_ariely_are_we_in_control_of_our_own_decisions/transcript. [Accessed 14 February 2021].</w:t>
                    </w:r>
                  </w:p>
                </w:tc>
              </w:tr>
              <w:tr w:rsidR="00CC0F3B" w14:paraId="61D91A4D" w14:textId="77777777" w:rsidTr="00CC0F3B">
                <w:trPr>
                  <w:divId w:val="1567180445"/>
                  <w:tblCellSpacing w:w="15" w:type="dxa"/>
                </w:trPr>
                <w:tc>
                  <w:tcPr>
                    <w:tcW w:w="506" w:type="pct"/>
                    <w:hideMark/>
                  </w:tcPr>
                  <w:p w14:paraId="18B529AA" w14:textId="77777777" w:rsidR="00CC0F3B" w:rsidRDefault="00CC0F3B">
                    <w:pPr>
                      <w:pStyle w:val="Bibliography"/>
                      <w:rPr>
                        <w:noProof/>
                      </w:rPr>
                    </w:pPr>
                    <w:r>
                      <w:rPr>
                        <w:noProof/>
                      </w:rPr>
                      <w:t xml:space="preserve">[2] </w:t>
                    </w:r>
                  </w:p>
                </w:tc>
                <w:tc>
                  <w:tcPr>
                    <w:tcW w:w="4446" w:type="pct"/>
                    <w:hideMark/>
                  </w:tcPr>
                  <w:p w14:paraId="790C244A" w14:textId="77777777" w:rsidR="00CC0F3B" w:rsidRDefault="00CC0F3B">
                    <w:pPr>
                      <w:pStyle w:val="Bibliography"/>
                      <w:rPr>
                        <w:noProof/>
                      </w:rPr>
                    </w:pPr>
                    <w:r>
                      <w:rPr>
                        <w:noProof/>
                      </w:rPr>
                      <w:t>D. Kahneman and G. Klein, "Conditions for Intuitive Expertise," American Psychological Association, September 2009. [Online]. Available: https://learn.uwaterloo.ca/content/enforced/635025-SYDE543_y457li_1211/Wk4.%20Decision%20Making/Kahneman%20and%20Klein%20-%202009%20-%20Conditions%20for%20intuitive%20expertise%20A%20failure%20to%20d.pdf?_&amp;d2lSessionVal=aFwgU648RHnSxQVfwomGhGSei&amp;ou=635025. [Accessed 14 February 2021].</w:t>
                    </w:r>
                  </w:p>
                </w:tc>
              </w:tr>
              <w:tr w:rsidR="00CC0F3B" w14:paraId="7FB67F7F" w14:textId="77777777" w:rsidTr="00CC0F3B">
                <w:trPr>
                  <w:divId w:val="1567180445"/>
                  <w:tblCellSpacing w:w="15" w:type="dxa"/>
                </w:trPr>
                <w:tc>
                  <w:tcPr>
                    <w:tcW w:w="506" w:type="pct"/>
                    <w:hideMark/>
                  </w:tcPr>
                  <w:p w14:paraId="60D2D9B5" w14:textId="77777777" w:rsidR="00CC0F3B" w:rsidRDefault="00CC0F3B">
                    <w:pPr>
                      <w:pStyle w:val="Bibliography"/>
                      <w:rPr>
                        <w:noProof/>
                      </w:rPr>
                    </w:pPr>
                    <w:r>
                      <w:rPr>
                        <w:noProof/>
                      </w:rPr>
                      <w:t xml:space="preserve">[3] </w:t>
                    </w:r>
                  </w:p>
                </w:tc>
                <w:tc>
                  <w:tcPr>
                    <w:tcW w:w="4446" w:type="pct"/>
                    <w:hideMark/>
                  </w:tcPr>
                  <w:p w14:paraId="13F6D783" w14:textId="77777777" w:rsidR="00CC0F3B" w:rsidRDefault="00CC0F3B">
                    <w:pPr>
                      <w:pStyle w:val="Bibliography"/>
                      <w:rPr>
                        <w:noProof/>
                      </w:rPr>
                    </w:pPr>
                    <w:r>
                      <w:rPr>
                        <w:noProof/>
                      </w:rPr>
                      <w:t>A. Popa, "C++ Productivity Improvements in Visual Studio 2019 Preview 2," Microsoft, 24 January 2019. [Online]. Available: https://devblogs.microsoft.com/cppblog/c-productivity-improvements-in-visual-studio-2019-preview-2/#GoToDocumentInclude. [Accessed 15 February 2021].</w:t>
                    </w:r>
                  </w:p>
                </w:tc>
              </w:tr>
              <w:tr w:rsidR="00CC0F3B" w14:paraId="2DB63DB4" w14:textId="77777777" w:rsidTr="00CC0F3B">
                <w:trPr>
                  <w:divId w:val="1567180445"/>
                  <w:tblCellSpacing w:w="15" w:type="dxa"/>
                </w:trPr>
                <w:tc>
                  <w:tcPr>
                    <w:tcW w:w="506" w:type="pct"/>
                    <w:hideMark/>
                  </w:tcPr>
                  <w:p w14:paraId="17463336" w14:textId="77777777" w:rsidR="00CC0F3B" w:rsidRDefault="00CC0F3B">
                    <w:pPr>
                      <w:pStyle w:val="Bibliography"/>
                      <w:rPr>
                        <w:noProof/>
                      </w:rPr>
                    </w:pPr>
                    <w:r>
                      <w:rPr>
                        <w:noProof/>
                      </w:rPr>
                      <w:t xml:space="preserve">[4] </w:t>
                    </w:r>
                  </w:p>
                </w:tc>
                <w:tc>
                  <w:tcPr>
                    <w:tcW w:w="4446" w:type="pct"/>
                    <w:hideMark/>
                  </w:tcPr>
                  <w:p w14:paraId="7B274CB2" w14:textId="77777777" w:rsidR="00CC0F3B" w:rsidRDefault="00CC0F3B">
                    <w:pPr>
                      <w:pStyle w:val="Bibliography"/>
                      <w:rPr>
                        <w:noProof/>
                      </w:rPr>
                    </w:pPr>
                    <w:r>
                      <w:rPr>
                        <w:noProof/>
                      </w:rPr>
                      <w:t>T. B. Sheridan, "Musings on Models and the Genius of Jens Rasmussen," Elsevier, 26 October 2015. [Online]. Available: https://learn.uwaterloo.ca/content/enforced/635025-SYDE543_y457li_1211/Wk5.%20Decision%20Making%20Part%202/Musings%20on%20Models%20and%20the%20Genius%20of%20Jens%20Rasmussen.pdf?_&amp;d2lSessionVal=fixXHc2WhT1BGLssj2UykUfFO&amp;ou=635025. [Accessed 15 February 2021].</w:t>
                    </w:r>
                  </w:p>
                </w:tc>
              </w:tr>
            </w:tbl>
            <w:p w14:paraId="4369F1BD" w14:textId="77777777" w:rsidR="00CC0F3B" w:rsidRDefault="00CC0F3B">
              <w:pPr>
                <w:divId w:val="1567180445"/>
                <w:rPr>
                  <w:rFonts w:eastAsia="Times New Roman"/>
                  <w:noProof/>
                </w:rPr>
              </w:pPr>
            </w:p>
            <w:p w14:paraId="607408FA" w14:textId="00A81444" w:rsidR="00FB36FE" w:rsidRDefault="00FB36FE">
              <w:r>
                <w:rPr>
                  <w:b/>
                  <w:bCs/>
                  <w:noProof/>
                </w:rPr>
                <w:fldChar w:fldCharType="end"/>
              </w:r>
            </w:p>
          </w:sdtContent>
        </w:sdt>
      </w:sdtContent>
    </w:sdt>
    <w:p w14:paraId="7CB8B002" w14:textId="77777777" w:rsidR="00F216E5" w:rsidRPr="00FB36FE" w:rsidRDefault="00F216E5" w:rsidP="00FB36FE">
      <w:pPr>
        <w:ind w:left="0"/>
        <w:rPr>
          <w:lang w:val="en-CA"/>
        </w:rPr>
      </w:pPr>
    </w:p>
    <w:sectPr w:rsidR="00F216E5" w:rsidRPr="00FB36F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67A78" w14:textId="77777777" w:rsidR="007F23AF" w:rsidRDefault="007F23AF" w:rsidP="00E530A4">
      <w:pPr>
        <w:spacing w:after="0" w:line="240" w:lineRule="auto"/>
      </w:pPr>
      <w:r>
        <w:separator/>
      </w:r>
    </w:p>
  </w:endnote>
  <w:endnote w:type="continuationSeparator" w:id="0">
    <w:p w14:paraId="653B59C0" w14:textId="77777777" w:rsidR="007F23AF" w:rsidRDefault="007F23AF"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48644F" w:rsidRPr="00E530A4" w:rsidRDefault="0048644F"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F5FE2" w14:textId="77777777" w:rsidR="007F23AF" w:rsidRDefault="007F23AF" w:rsidP="00E530A4">
      <w:pPr>
        <w:spacing w:after="0" w:line="240" w:lineRule="auto"/>
      </w:pPr>
      <w:r>
        <w:separator/>
      </w:r>
    </w:p>
  </w:footnote>
  <w:footnote w:type="continuationSeparator" w:id="0">
    <w:p w14:paraId="3784B587" w14:textId="77777777" w:rsidR="007F23AF" w:rsidRDefault="007F23AF"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78093624" w:rsidR="0048644F" w:rsidRDefault="0048644F" w:rsidP="00E530A4">
    <w:pPr>
      <w:pStyle w:val="Title"/>
    </w:pPr>
    <w:r>
      <w:t xml:space="preserve">Assignment </w:t>
    </w:r>
    <w:r w:rsidR="00985080">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512CD"/>
    <w:multiLevelType w:val="hybridMultilevel"/>
    <w:tmpl w:val="D48A32A6"/>
    <w:lvl w:ilvl="0" w:tplc="AE404F7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A42519"/>
    <w:multiLevelType w:val="hybridMultilevel"/>
    <w:tmpl w:val="DE447552"/>
    <w:lvl w:ilvl="0" w:tplc="2DD80C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03573E"/>
    <w:multiLevelType w:val="hybridMultilevel"/>
    <w:tmpl w:val="D8AE49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F669E3"/>
    <w:multiLevelType w:val="hybridMultilevel"/>
    <w:tmpl w:val="4EE4E0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23F72"/>
    <w:multiLevelType w:val="hybridMultilevel"/>
    <w:tmpl w:val="E4BED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64AD0"/>
    <w:multiLevelType w:val="hybridMultilevel"/>
    <w:tmpl w:val="B2108638"/>
    <w:lvl w:ilvl="0" w:tplc="1E2A87C4">
      <w:numFmt w:val="bullet"/>
      <w:lvlText w:val=""/>
      <w:lvlJc w:val="left"/>
      <w:pPr>
        <w:ind w:left="720" w:hanging="360"/>
      </w:pPr>
      <w:rPr>
        <w:rFonts w:ascii="Symbol" w:eastAsiaTheme="majorEastAsia"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D2C45"/>
    <w:multiLevelType w:val="hybridMultilevel"/>
    <w:tmpl w:val="7CDA4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13155"/>
    <w:multiLevelType w:val="hybridMultilevel"/>
    <w:tmpl w:val="A9BAE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376117F"/>
    <w:multiLevelType w:val="hybridMultilevel"/>
    <w:tmpl w:val="105AB10C"/>
    <w:lvl w:ilvl="0" w:tplc="E922601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2B0AB5"/>
    <w:multiLevelType w:val="hybridMultilevel"/>
    <w:tmpl w:val="9C04B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E818D9"/>
    <w:multiLevelType w:val="hybridMultilevel"/>
    <w:tmpl w:val="ECB2E8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2141E"/>
    <w:multiLevelType w:val="hybridMultilevel"/>
    <w:tmpl w:val="471EB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85B23"/>
    <w:multiLevelType w:val="hybridMultilevel"/>
    <w:tmpl w:val="3FB2F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8C1537"/>
    <w:multiLevelType w:val="hybridMultilevel"/>
    <w:tmpl w:val="6A522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23778A"/>
    <w:multiLevelType w:val="hybridMultilevel"/>
    <w:tmpl w:val="5296D8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CF2514"/>
    <w:multiLevelType w:val="hybridMultilevel"/>
    <w:tmpl w:val="087847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2E77B1"/>
    <w:multiLevelType w:val="hybridMultilevel"/>
    <w:tmpl w:val="8AFC4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2975A3"/>
    <w:multiLevelType w:val="hybridMultilevel"/>
    <w:tmpl w:val="40962876"/>
    <w:lvl w:ilvl="0" w:tplc="BB680F8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BA43F0"/>
    <w:multiLevelType w:val="hybridMultilevel"/>
    <w:tmpl w:val="6F3818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8212E5"/>
    <w:multiLevelType w:val="hybridMultilevel"/>
    <w:tmpl w:val="80468C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207627"/>
    <w:multiLevelType w:val="hybridMultilevel"/>
    <w:tmpl w:val="21FC02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3B0B0D"/>
    <w:multiLevelType w:val="hybridMultilevel"/>
    <w:tmpl w:val="CC3A6162"/>
    <w:lvl w:ilvl="0" w:tplc="634E344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C7C2A"/>
    <w:multiLevelType w:val="hybridMultilevel"/>
    <w:tmpl w:val="01BA9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72EC5"/>
    <w:multiLevelType w:val="hybridMultilevel"/>
    <w:tmpl w:val="C6AADD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num>
  <w:num w:numId="3">
    <w:abstractNumId w:val="20"/>
  </w:num>
  <w:num w:numId="4">
    <w:abstractNumId w:val="12"/>
  </w:num>
  <w:num w:numId="5">
    <w:abstractNumId w:val="12"/>
  </w:num>
  <w:num w:numId="6">
    <w:abstractNumId w:val="31"/>
  </w:num>
  <w:num w:numId="7">
    <w:abstractNumId w:val="5"/>
  </w:num>
  <w:num w:numId="8">
    <w:abstractNumId w:val="40"/>
  </w:num>
  <w:num w:numId="9">
    <w:abstractNumId w:val="15"/>
  </w:num>
  <w:num w:numId="10">
    <w:abstractNumId w:val="1"/>
  </w:num>
  <w:num w:numId="11">
    <w:abstractNumId w:val="0"/>
  </w:num>
  <w:num w:numId="12">
    <w:abstractNumId w:val="34"/>
  </w:num>
  <w:num w:numId="13">
    <w:abstractNumId w:val="26"/>
  </w:num>
  <w:num w:numId="14">
    <w:abstractNumId w:val="32"/>
  </w:num>
  <w:num w:numId="15">
    <w:abstractNumId w:val="8"/>
  </w:num>
  <w:num w:numId="16">
    <w:abstractNumId w:val="23"/>
  </w:num>
  <w:num w:numId="17">
    <w:abstractNumId w:val="21"/>
  </w:num>
  <w:num w:numId="18">
    <w:abstractNumId w:val="24"/>
  </w:num>
  <w:num w:numId="19">
    <w:abstractNumId w:val="37"/>
  </w:num>
  <w:num w:numId="20">
    <w:abstractNumId w:val="29"/>
  </w:num>
  <w:num w:numId="21">
    <w:abstractNumId w:val="38"/>
  </w:num>
  <w:num w:numId="22">
    <w:abstractNumId w:val="38"/>
    <w:lvlOverride w:ilvl="0">
      <w:startOverride w:val="1"/>
    </w:lvlOverride>
  </w:num>
  <w:num w:numId="23">
    <w:abstractNumId w:val="38"/>
    <w:lvlOverride w:ilvl="0">
      <w:startOverride w:val="1"/>
    </w:lvlOverride>
  </w:num>
  <w:num w:numId="24">
    <w:abstractNumId w:val="9"/>
  </w:num>
  <w:num w:numId="25">
    <w:abstractNumId w:val="38"/>
    <w:lvlOverride w:ilvl="0">
      <w:startOverride w:val="1"/>
    </w:lvlOverride>
  </w:num>
  <w:num w:numId="26">
    <w:abstractNumId w:val="35"/>
  </w:num>
  <w:num w:numId="27">
    <w:abstractNumId w:val="38"/>
    <w:lvlOverride w:ilvl="0">
      <w:startOverride w:val="1"/>
    </w:lvlOverride>
  </w:num>
  <w:num w:numId="28">
    <w:abstractNumId w:val="38"/>
    <w:lvlOverride w:ilvl="0">
      <w:startOverride w:val="1"/>
    </w:lvlOverride>
  </w:num>
  <w:num w:numId="29">
    <w:abstractNumId w:val="27"/>
  </w:num>
  <w:num w:numId="30">
    <w:abstractNumId w:val="17"/>
  </w:num>
  <w:num w:numId="31">
    <w:abstractNumId w:val="41"/>
  </w:num>
  <w:num w:numId="32">
    <w:abstractNumId w:val="16"/>
  </w:num>
  <w:num w:numId="33">
    <w:abstractNumId w:val="3"/>
  </w:num>
  <w:num w:numId="34">
    <w:abstractNumId w:val="7"/>
  </w:num>
  <w:num w:numId="35">
    <w:abstractNumId w:val="19"/>
  </w:num>
  <w:num w:numId="36">
    <w:abstractNumId w:val="30"/>
  </w:num>
  <w:num w:numId="37">
    <w:abstractNumId w:val="14"/>
  </w:num>
  <w:num w:numId="38">
    <w:abstractNumId w:val="33"/>
  </w:num>
  <w:num w:numId="39">
    <w:abstractNumId w:val="39"/>
  </w:num>
  <w:num w:numId="40">
    <w:abstractNumId w:val="18"/>
  </w:num>
  <w:num w:numId="41">
    <w:abstractNumId w:val="28"/>
  </w:num>
  <w:num w:numId="42">
    <w:abstractNumId w:val="11"/>
  </w:num>
  <w:num w:numId="43">
    <w:abstractNumId w:val="13"/>
  </w:num>
  <w:num w:numId="44">
    <w:abstractNumId w:val="2"/>
  </w:num>
  <w:num w:numId="45">
    <w:abstractNumId w:val="4"/>
  </w:num>
  <w:num w:numId="46">
    <w:abstractNumId w:val="22"/>
  </w:num>
  <w:num w:numId="47">
    <w:abstractNumId w:val="10"/>
  </w:num>
  <w:num w:numId="48">
    <w:abstractNumId w:val="36"/>
  </w:num>
  <w:num w:numId="49">
    <w:abstractNumId w:val="6"/>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B01"/>
    <w:rsid w:val="00004C16"/>
    <w:rsid w:val="00005248"/>
    <w:rsid w:val="000101CD"/>
    <w:rsid w:val="00010CF5"/>
    <w:rsid w:val="000131B0"/>
    <w:rsid w:val="00013A57"/>
    <w:rsid w:val="00014941"/>
    <w:rsid w:val="00015295"/>
    <w:rsid w:val="00015D6F"/>
    <w:rsid w:val="00017D23"/>
    <w:rsid w:val="000211AC"/>
    <w:rsid w:val="000220A7"/>
    <w:rsid w:val="0002267A"/>
    <w:rsid w:val="00022729"/>
    <w:rsid w:val="00023507"/>
    <w:rsid w:val="00025564"/>
    <w:rsid w:val="0002745B"/>
    <w:rsid w:val="00027539"/>
    <w:rsid w:val="000302CA"/>
    <w:rsid w:val="00030DB5"/>
    <w:rsid w:val="00030F15"/>
    <w:rsid w:val="000323B1"/>
    <w:rsid w:val="00034AAC"/>
    <w:rsid w:val="00037221"/>
    <w:rsid w:val="00037FD3"/>
    <w:rsid w:val="00041762"/>
    <w:rsid w:val="00041CF3"/>
    <w:rsid w:val="00043006"/>
    <w:rsid w:val="000441CD"/>
    <w:rsid w:val="00046EF4"/>
    <w:rsid w:val="00047CDC"/>
    <w:rsid w:val="000502D4"/>
    <w:rsid w:val="00050BE6"/>
    <w:rsid w:val="00052689"/>
    <w:rsid w:val="00053E8E"/>
    <w:rsid w:val="00056024"/>
    <w:rsid w:val="0005666E"/>
    <w:rsid w:val="0005692A"/>
    <w:rsid w:val="00057270"/>
    <w:rsid w:val="00061C7B"/>
    <w:rsid w:val="00061EFC"/>
    <w:rsid w:val="0006215E"/>
    <w:rsid w:val="000622E5"/>
    <w:rsid w:val="00062AA2"/>
    <w:rsid w:val="00063DB0"/>
    <w:rsid w:val="00065A51"/>
    <w:rsid w:val="00066349"/>
    <w:rsid w:val="00066774"/>
    <w:rsid w:val="000735E6"/>
    <w:rsid w:val="00076A19"/>
    <w:rsid w:val="000806E2"/>
    <w:rsid w:val="00080A6E"/>
    <w:rsid w:val="00081B7E"/>
    <w:rsid w:val="000827F1"/>
    <w:rsid w:val="00082F42"/>
    <w:rsid w:val="00083A35"/>
    <w:rsid w:val="00085D37"/>
    <w:rsid w:val="00090C4E"/>
    <w:rsid w:val="00091077"/>
    <w:rsid w:val="00091B38"/>
    <w:rsid w:val="000922B1"/>
    <w:rsid w:val="00094BE8"/>
    <w:rsid w:val="000960A5"/>
    <w:rsid w:val="000A2F6E"/>
    <w:rsid w:val="000A6A23"/>
    <w:rsid w:val="000A7B56"/>
    <w:rsid w:val="000B13F3"/>
    <w:rsid w:val="000B1A79"/>
    <w:rsid w:val="000B2C51"/>
    <w:rsid w:val="000B3B79"/>
    <w:rsid w:val="000B5A94"/>
    <w:rsid w:val="000B67D2"/>
    <w:rsid w:val="000B6EAD"/>
    <w:rsid w:val="000C0B88"/>
    <w:rsid w:val="000C468B"/>
    <w:rsid w:val="000C5E37"/>
    <w:rsid w:val="000C71A8"/>
    <w:rsid w:val="000C7878"/>
    <w:rsid w:val="000D09F2"/>
    <w:rsid w:val="000D2552"/>
    <w:rsid w:val="000D306A"/>
    <w:rsid w:val="000D34EC"/>
    <w:rsid w:val="000D37AC"/>
    <w:rsid w:val="000D5AB7"/>
    <w:rsid w:val="000E014E"/>
    <w:rsid w:val="000E0688"/>
    <w:rsid w:val="000E5079"/>
    <w:rsid w:val="000E5265"/>
    <w:rsid w:val="000F20B6"/>
    <w:rsid w:val="000F30D8"/>
    <w:rsid w:val="000F3BFB"/>
    <w:rsid w:val="000F4CB0"/>
    <w:rsid w:val="000F624D"/>
    <w:rsid w:val="000F662A"/>
    <w:rsid w:val="000F6C46"/>
    <w:rsid w:val="00101150"/>
    <w:rsid w:val="00102917"/>
    <w:rsid w:val="001043E0"/>
    <w:rsid w:val="00105792"/>
    <w:rsid w:val="0010628C"/>
    <w:rsid w:val="0011035C"/>
    <w:rsid w:val="00112715"/>
    <w:rsid w:val="001130AA"/>
    <w:rsid w:val="001145DB"/>
    <w:rsid w:val="00115E3E"/>
    <w:rsid w:val="001160CE"/>
    <w:rsid w:val="00116434"/>
    <w:rsid w:val="00116FD6"/>
    <w:rsid w:val="00117AC7"/>
    <w:rsid w:val="00120A6F"/>
    <w:rsid w:val="00120B27"/>
    <w:rsid w:val="001227DC"/>
    <w:rsid w:val="0012698A"/>
    <w:rsid w:val="00127D93"/>
    <w:rsid w:val="0013079F"/>
    <w:rsid w:val="001319FC"/>
    <w:rsid w:val="00132B0D"/>
    <w:rsid w:val="00133152"/>
    <w:rsid w:val="00133CD0"/>
    <w:rsid w:val="00134BCB"/>
    <w:rsid w:val="001373C3"/>
    <w:rsid w:val="00137604"/>
    <w:rsid w:val="00140CB1"/>
    <w:rsid w:val="00141074"/>
    <w:rsid w:val="00142B73"/>
    <w:rsid w:val="00143A1D"/>
    <w:rsid w:val="00144C0B"/>
    <w:rsid w:val="0014637F"/>
    <w:rsid w:val="00147904"/>
    <w:rsid w:val="00152AE9"/>
    <w:rsid w:val="00153CC0"/>
    <w:rsid w:val="00155663"/>
    <w:rsid w:val="00156EBA"/>
    <w:rsid w:val="00157AF3"/>
    <w:rsid w:val="00157F84"/>
    <w:rsid w:val="001605AF"/>
    <w:rsid w:val="00160CFB"/>
    <w:rsid w:val="00161AC8"/>
    <w:rsid w:val="00162487"/>
    <w:rsid w:val="00164059"/>
    <w:rsid w:val="00164EAB"/>
    <w:rsid w:val="00166CD6"/>
    <w:rsid w:val="00166E90"/>
    <w:rsid w:val="00167F7E"/>
    <w:rsid w:val="001703D9"/>
    <w:rsid w:val="00170487"/>
    <w:rsid w:val="00170AA0"/>
    <w:rsid w:val="00172BEF"/>
    <w:rsid w:val="00173B0A"/>
    <w:rsid w:val="001743F0"/>
    <w:rsid w:val="00174714"/>
    <w:rsid w:val="00174F10"/>
    <w:rsid w:val="00176520"/>
    <w:rsid w:val="00176E16"/>
    <w:rsid w:val="001802D2"/>
    <w:rsid w:val="0018253D"/>
    <w:rsid w:val="0018356A"/>
    <w:rsid w:val="001836A5"/>
    <w:rsid w:val="0018485A"/>
    <w:rsid w:val="001866E3"/>
    <w:rsid w:val="00187334"/>
    <w:rsid w:val="00193E13"/>
    <w:rsid w:val="00194480"/>
    <w:rsid w:val="00194C46"/>
    <w:rsid w:val="00194CDA"/>
    <w:rsid w:val="00195531"/>
    <w:rsid w:val="00195EB0"/>
    <w:rsid w:val="0019619E"/>
    <w:rsid w:val="00196583"/>
    <w:rsid w:val="001A0F2B"/>
    <w:rsid w:val="001A30F4"/>
    <w:rsid w:val="001A3109"/>
    <w:rsid w:val="001A67E9"/>
    <w:rsid w:val="001A7070"/>
    <w:rsid w:val="001A72CE"/>
    <w:rsid w:val="001B275C"/>
    <w:rsid w:val="001B4D05"/>
    <w:rsid w:val="001B6B6A"/>
    <w:rsid w:val="001B6D04"/>
    <w:rsid w:val="001B79B1"/>
    <w:rsid w:val="001B7A61"/>
    <w:rsid w:val="001C0519"/>
    <w:rsid w:val="001C0D73"/>
    <w:rsid w:val="001C2672"/>
    <w:rsid w:val="001C53F8"/>
    <w:rsid w:val="001C6238"/>
    <w:rsid w:val="001C650F"/>
    <w:rsid w:val="001C6786"/>
    <w:rsid w:val="001C7F70"/>
    <w:rsid w:val="001C7F81"/>
    <w:rsid w:val="001D0512"/>
    <w:rsid w:val="001D2075"/>
    <w:rsid w:val="001D3535"/>
    <w:rsid w:val="001D461A"/>
    <w:rsid w:val="001D5247"/>
    <w:rsid w:val="001D5B0E"/>
    <w:rsid w:val="001E72FD"/>
    <w:rsid w:val="001E7904"/>
    <w:rsid w:val="001E7D01"/>
    <w:rsid w:val="001F02D9"/>
    <w:rsid w:val="001F108F"/>
    <w:rsid w:val="001F575E"/>
    <w:rsid w:val="001F7404"/>
    <w:rsid w:val="00200C39"/>
    <w:rsid w:val="00200D1D"/>
    <w:rsid w:val="00200D6C"/>
    <w:rsid w:val="002010A3"/>
    <w:rsid w:val="002019BE"/>
    <w:rsid w:val="00202D34"/>
    <w:rsid w:val="002044A3"/>
    <w:rsid w:val="0020615E"/>
    <w:rsid w:val="00207F71"/>
    <w:rsid w:val="00212121"/>
    <w:rsid w:val="002126C6"/>
    <w:rsid w:val="00213353"/>
    <w:rsid w:val="002133B9"/>
    <w:rsid w:val="00213E4D"/>
    <w:rsid w:val="0022136C"/>
    <w:rsid w:val="00222127"/>
    <w:rsid w:val="00226B2B"/>
    <w:rsid w:val="002273E8"/>
    <w:rsid w:val="00227F64"/>
    <w:rsid w:val="00233E5A"/>
    <w:rsid w:val="0023501C"/>
    <w:rsid w:val="00235FE1"/>
    <w:rsid w:val="00237FC5"/>
    <w:rsid w:val="00240F66"/>
    <w:rsid w:val="0024138F"/>
    <w:rsid w:val="002419D6"/>
    <w:rsid w:val="00241BED"/>
    <w:rsid w:val="00241FC9"/>
    <w:rsid w:val="002434E9"/>
    <w:rsid w:val="002439F8"/>
    <w:rsid w:val="002440CB"/>
    <w:rsid w:val="00245280"/>
    <w:rsid w:val="00245353"/>
    <w:rsid w:val="002460AC"/>
    <w:rsid w:val="002468F0"/>
    <w:rsid w:val="002504C2"/>
    <w:rsid w:val="00250896"/>
    <w:rsid w:val="00250B75"/>
    <w:rsid w:val="00251627"/>
    <w:rsid w:val="002525DA"/>
    <w:rsid w:val="002530B0"/>
    <w:rsid w:val="00253151"/>
    <w:rsid w:val="002540F2"/>
    <w:rsid w:val="00254BB8"/>
    <w:rsid w:val="002550CD"/>
    <w:rsid w:val="00255F81"/>
    <w:rsid w:val="00257460"/>
    <w:rsid w:val="002578CC"/>
    <w:rsid w:val="00257F0E"/>
    <w:rsid w:val="002608D3"/>
    <w:rsid w:val="00262BE3"/>
    <w:rsid w:val="00265EE9"/>
    <w:rsid w:val="00266CBF"/>
    <w:rsid w:val="00270B84"/>
    <w:rsid w:val="00271CA5"/>
    <w:rsid w:val="00272CB7"/>
    <w:rsid w:val="0027368A"/>
    <w:rsid w:val="00274855"/>
    <w:rsid w:val="002753E5"/>
    <w:rsid w:val="00275DE3"/>
    <w:rsid w:val="00276021"/>
    <w:rsid w:val="0028015F"/>
    <w:rsid w:val="00284C02"/>
    <w:rsid w:val="00286630"/>
    <w:rsid w:val="00286AFC"/>
    <w:rsid w:val="00286E17"/>
    <w:rsid w:val="00286F0B"/>
    <w:rsid w:val="00291972"/>
    <w:rsid w:val="00292C33"/>
    <w:rsid w:val="00292DD2"/>
    <w:rsid w:val="0029350E"/>
    <w:rsid w:val="00296EE1"/>
    <w:rsid w:val="002A2E31"/>
    <w:rsid w:val="002A357A"/>
    <w:rsid w:val="002A4AD3"/>
    <w:rsid w:val="002A6B70"/>
    <w:rsid w:val="002A7963"/>
    <w:rsid w:val="002A7AD6"/>
    <w:rsid w:val="002A7F2B"/>
    <w:rsid w:val="002B32CD"/>
    <w:rsid w:val="002B4DF0"/>
    <w:rsid w:val="002B5413"/>
    <w:rsid w:val="002B73EA"/>
    <w:rsid w:val="002C00B9"/>
    <w:rsid w:val="002C0C5B"/>
    <w:rsid w:val="002C134E"/>
    <w:rsid w:val="002C1D5F"/>
    <w:rsid w:val="002C3FBF"/>
    <w:rsid w:val="002C79A4"/>
    <w:rsid w:val="002D06E2"/>
    <w:rsid w:val="002D17C2"/>
    <w:rsid w:val="002D2176"/>
    <w:rsid w:val="002D531E"/>
    <w:rsid w:val="002D5EEE"/>
    <w:rsid w:val="002D6768"/>
    <w:rsid w:val="002E05C6"/>
    <w:rsid w:val="002E0D5F"/>
    <w:rsid w:val="002E10E6"/>
    <w:rsid w:val="002E2A27"/>
    <w:rsid w:val="002E2E55"/>
    <w:rsid w:val="002E398D"/>
    <w:rsid w:val="002F027F"/>
    <w:rsid w:val="002F0CD1"/>
    <w:rsid w:val="002F2C0E"/>
    <w:rsid w:val="002F372F"/>
    <w:rsid w:val="002F4E9A"/>
    <w:rsid w:val="002F5390"/>
    <w:rsid w:val="002F7DCD"/>
    <w:rsid w:val="00300246"/>
    <w:rsid w:val="003009B4"/>
    <w:rsid w:val="00301EC5"/>
    <w:rsid w:val="00302F7F"/>
    <w:rsid w:val="003070CD"/>
    <w:rsid w:val="00310440"/>
    <w:rsid w:val="003149B9"/>
    <w:rsid w:val="00315DEA"/>
    <w:rsid w:val="00320F35"/>
    <w:rsid w:val="00320F99"/>
    <w:rsid w:val="003217EB"/>
    <w:rsid w:val="00321816"/>
    <w:rsid w:val="00321D46"/>
    <w:rsid w:val="00325579"/>
    <w:rsid w:val="00325C71"/>
    <w:rsid w:val="00326664"/>
    <w:rsid w:val="003323DB"/>
    <w:rsid w:val="0033292F"/>
    <w:rsid w:val="00333624"/>
    <w:rsid w:val="003347CA"/>
    <w:rsid w:val="0034033C"/>
    <w:rsid w:val="00340970"/>
    <w:rsid w:val="00341193"/>
    <w:rsid w:val="00343925"/>
    <w:rsid w:val="00350E53"/>
    <w:rsid w:val="0035143E"/>
    <w:rsid w:val="00351C15"/>
    <w:rsid w:val="00354CA0"/>
    <w:rsid w:val="003566EF"/>
    <w:rsid w:val="00356C4B"/>
    <w:rsid w:val="00362514"/>
    <w:rsid w:val="00366150"/>
    <w:rsid w:val="00366F57"/>
    <w:rsid w:val="0036745C"/>
    <w:rsid w:val="00370924"/>
    <w:rsid w:val="00370ACB"/>
    <w:rsid w:val="00370C16"/>
    <w:rsid w:val="00371620"/>
    <w:rsid w:val="00373677"/>
    <w:rsid w:val="00375B5D"/>
    <w:rsid w:val="00375BEB"/>
    <w:rsid w:val="00376700"/>
    <w:rsid w:val="00377777"/>
    <w:rsid w:val="00377C4A"/>
    <w:rsid w:val="00384CD8"/>
    <w:rsid w:val="00385E96"/>
    <w:rsid w:val="00386106"/>
    <w:rsid w:val="003869BE"/>
    <w:rsid w:val="00386DF4"/>
    <w:rsid w:val="00386FA3"/>
    <w:rsid w:val="00391AC2"/>
    <w:rsid w:val="00391AE5"/>
    <w:rsid w:val="00391DE1"/>
    <w:rsid w:val="00397001"/>
    <w:rsid w:val="00397E05"/>
    <w:rsid w:val="003A06B1"/>
    <w:rsid w:val="003A128A"/>
    <w:rsid w:val="003A43F6"/>
    <w:rsid w:val="003A516F"/>
    <w:rsid w:val="003A5253"/>
    <w:rsid w:val="003A70B0"/>
    <w:rsid w:val="003B0206"/>
    <w:rsid w:val="003B028F"/>
    <w:rsid w:val="003B0CE6"/>
    <w:rsid w:val="003B10FC"/>
    <w:rsid w:val="003B11D7"/>
    <w:rsid w:val="003B1E4E"/>
    <w:rsid w:val="003B3D46"/>
    <w:rsid w:val="003B6DE7"/>
    <w:rsid w:val="003B717F"/>
    <w:rsid w:val="003B758C"/>
    <w:rsid w:val="003C16AA"/>
    <w:rsid w:val="003C19EE"/>
    <w:rsid w:val="003C3AD5"/>
    <w:rsid w:val="003C6A41"/>
    <w:rsid w:val="003C7AD5"/>
    <w:rsid w:val="003D0FC2"/>
    <w:rsid w:val="003D1109"/>
    <w:rsid w:val="003D2237"/>
    <w:rsid w:val="003D223A"/>
    <w:rsid w:val="003D6607"/>
    <w:rsid w:val="003D6C06"/>
    <w:rsid w:val="003D7535"/>
    <w:rsid w:val="003D7564"/>
    <w:rsid w:val="003E0C65"/>
    <w:rsid w:val="003E0C75"/>
    <w:rsid w:val="003E5181"/>
    <w:rsid w:val="003E71BA"/>
    <w:rsid w:val="003F0732"/>
    <w:rsid w:val="003F13B7"/>
    <w:rsid w:val="003F2EEF"/>
    <w:rsid w:val="003F5C39"/>
    <w:rsid w:val="003F5FAF"/>
    <w:rsid w:val="00403E06"/>
    <w:rsid w:val="004066EB"/>
    <w:rsid w:val="00407612"/>
    <w:rsid w:val="004077FF"/>
    <w:rsid w:val="0041380B"/>
    <w:rsid w:val="00415E8F"/>
    <w:rsid w:val="004166D9"/>
    <w:rsid w:val="00420D5E"/>
    <w:rsid w:val="004213A2"/>
    <w:rsid w:val="00423981"/>
    <w:rsid w:val="0042495D"/>
    <w:rsid w:val="00424B98"/>
    <w:rsid w:val="00426853"/>
    <w:rsid w:val="004306AE"/>
    <w:rsid w:val="00431009"/>
    <w:rsid w:val="00432412"/>
    <w:rsid w:val="00432837"/>
    <w:rsid w:val="00434298"/>
    <w:rsid w:val="00435001"/>
    <w:rsid w:val="00437F53"/>
    <w:rsid w:val="004416F9"/>
    <w:rsid w:val="0044252A"/>
    <w:rsid w:val="004536B3"/>
    <w:rsid w:val="00454D5D"/>
    <w:rsid w:val="004552A1"/>
    <w:rsid w:val="004554A0"/>
    <w:rsid w:val="00457688"/>
    <w:rsid w:val="004619B3"/>
    <w:rsid w:val="00463C39"/>
    <w:rsid w:val="00464999"/>
    <w:rsid w:val="00464DE6"/>
    <w:rsid w:val="00465F89"/>
    <w:rsid w:val="004678AB"/>
    <w:rsid w:val="00471F70"/>
    <w:rsid w:val="004733BA"/>
    <w:rsid w:val="00473449"/>
    <w:rsid w:val="00473663"/>
    <w:rsid w:val="00475109"/>
    <w:rsid w:val="00475B5D"/>
    <w:rsid w:val="00475F7F"/>
    <w:rsid w:val="00481372"/>
    <w:rsid w:val="00481BF0"/>
    <w:rsid w:val="00482750"/>
    <w:rsid w:val="00482D22"/>
    <w:rsid w:val="004856CD"/>
    <w:rsid w:val="00485F27"/>
    <w:rsid w:val="0048641E"/>
    <w:rsid w:val="0048644F"/>
    <w:rsid w:val="004911D6"/>
    <w:rsid w:val="00491C5E"/>
    <w:rsid w:val="00492A47"/>
    <w:rsid w:val="004930AD"/>
    <w:rsid w:val="00493C31"/>
    <w:rsid w:val="00495D17"/>
    <w:rsid w:val="004963D6"/>
    <w:rsid w:val="00496761"/>
    <w:rsid w:val="004A251F"/>
    <w:rsid w:val="004A2FD7"/>
    <w:rsid w:val="004A31CC"/>
    <w:rsid w:val="004A3F3B"/>
    <w:rsid w:val="004A4AEC"/>
    <w:rsid w:val="004A5B2B"/>
    <w:rsid w:val="004A61A9"/>
    <w:rsid w:val="004B6378"/>
    <w:rsid w:val="004B64F0"/>
    <w:rsid w:val="004B6AEC"/>
    <w:rsid w:val="004B73D5"/>
    <w:rsid w:val="004B7626"/>
    <w:rsid w:val="004C25A0"/>
    <w:rsid w:val="004C43C0"/>
    <w:rsid w:val="004D21FE"/>
    <w:rsid w:val="004D3FC8"/>
    <w:rsid w:val="004D4658"/>
    <w:rsid w:val="004D7251"/>
    <w:rsid w:val="004E09EC"/>
    <w:rsid w:val="004E149C"/>
    <w:rsid w:val="004E1BC4"/>
    <w:rsid w:val="004E36F0"/>
    <w:rsid w:val="004E5A41"/>
    <w:rsid w:val="004E613C"/>
    <w:rsid w:val="004E7947"/>
    <w:rsid w:val="004E7EE2"/>
    <w:rsid w:val="004F0280"/>
    <w:rsid w:val="004F070A"/>
    <w:rsid w:val="004F4B85"/>
    <w:rsid w:val="004F5120"/>
    <w:rsid w:val="004F5615"/>
    <w:rsid w:val="004F6C17"/>
    <w:rsid w:val="004F6CFD"/>
    <w:rsid w:val="00500037"/>
    <w:rsid w:val="00502425"/>
    <w:rsid w:val="00502B4B"/>
    <w:rsid w:val="0050597D"/>
    <w:rsid w:val="00506CA9"/>
    <w:rsid w:val="00510DA1"/>
    <w:rsid w:val="00511BEC"/>
    <w:rsid w:val="005203A6"/>
    <w:rsid w:val="00521023"/>
    <w:rsid w:val="00521DA1"/>
    <w:rsid w:val="00522682"/>
    <w:rsid w:val="0052759B"/>
    <w:rsid w:val="005277C2"/>
    <w:rsid w:val="005279F5"/>
    <w:rsid w:val="00527A86"/>
    <w:rsid w:val="005339EF"/>
    <w:rsid w:val="00534E7C"/>
    <w:rsid w:val="005361C7"/>
    <w:rsid w:val="00536713"/>
    <w:rsid w:val="00536BAE"/>
    <w:rsid w:val="005426ED"/>
    <w:rsid w:val="00543261"/>
    <w:rsid w:val="00543A69"/>
    <w:rsid w:val="00544B43"/>
    <w:rsid w:val="00544B81"/>
    <w:rsid w:val="00550CDD"/>
    <w:rsid w:val="00550EEC"/>
    <w:rsid w:val="00551E58"/>
    <w:rsid w:val="00552686"/>
    <w:rsid w:val="00553BF9"/>
    <w:rsid w:val="00553DF7"/>
    <w:rsid w:val="00556D75"/>
    <w:rsid w:val="00557CCE"/>
    <w:rsid w:val="00562DFB"/>
    <w:rsid w:val="00563656"/>
    <w:rsid w:val="00565872"/>
    <w:rsid w:val="005667DF"/>
    <w:rsid w:val="00566A7A"/>
    <w:rsid w:val="00566CFD"/>
    <w:rsid w:val="005703BB"/>
    <w:rsid w:val="00572BA2"/>
    <w:rsid w:val="00574C39"/>
    <w:rsid w:val="00574E57"/>
    <w:rsid w:val="005801D7"/>
    <w:rsid w:val="00580592"/>
    <w:rsid w:val="005823BC"/>
    <w:rsid w:val="00582BE7"/>
    <w:rsid w:val="00583292"/>
    <w:rsid w:val="005837F3"/>
    <w:rsid w:val="00584C7E"/>
    <w:rsid w:val="005862E8"/>
    <w:rsid w:val="00590F1F"/>
    <w:rsid w:val="00591542"/>
    <w:rsid w:val="00591D17"/>
    <w:rsid w:val="0059291A"/>
    <w:rsid w:val="005935DB"/>
    <w:rsid w:val="005937E9"/>
    <w:rsid w:val="00593F54"/>
    <w:rsid w:val="00596891"/>
    <w:rsid w:val="00596AD6"/>
    <w:rsid w:val="005972E1"/>
    <w:rsid w:val="005A27B3"/>
    <w:rsid w:val="005A3A30"/>
    <w:rsid w:val="005A40FB"/>
    <w:rsid w:val="005A52CD"/>
    <w:rsid w:val="005A79AE"/>
    <w:rsid w:val="005B02C6"/>
    <w:rsid w:val="005B0475"/>
    <w:rsid w:val="005B2103"/>
    <w:rsid w:val="005B60A5"/>
    <w:rsid w:val="005C13FF"/>
    <w:rsid w:val="005C1512"/>
    <w:rsid w:val="005C2BE7"/>
    <w:rsid w:val="005C4C60"/>
    <w:rsid w:val="005C5238"/>
    <w:rsid w:val="005C5323"/>
    <w:rsid w:val="005C5B84"/>
    <w:rsid w:val="005C720D"/>
    <w:rsid w:val="005D0497"/>
    <w:rsid w:val="005D348A"/>
    <w:rsid w:val="005D3B9A"/>
    <w:rsid w:val="005D4725"/>
    <w:rsid w:val="005D4FE6"/>
    <w:rsid w:val="005D5E6A"/>
    <w:rsid w:val="005D6AC0"/>
    <w:rsid w:val="005E1324"/>
    <w:rsid w:val="005E1C8E"/>
    <w:rsid w:val="005E30E8"/>
    <w:rsid w:val="005E34EB"/>
    <w:rsid w:val="005E545F"/>
    <w:rsid w:val="005E5592"/>
    <w:rsid w:val="005E6548"/>
    <w:rsid w:val="005F2241"/>
    <w:rsid w:val="005F3760"/>
    <w:rsid w:val="005F37D4"/>
    <w:rsid w:val="005F54B9"/>
    <w:rsid w:val="005F57D4"/>
    <w:rsid w:val="005F6530"/>
    <w:rsid w:val="005F7E32"/>
    <w:rsid w:val="00600B30"/>
    <w:rsid w:val="00601FCC"/>
    <w:rsid w:val="00602FD3"/>
    <w:rsid w:val="006050F2"/>
    <w:rsid w:val="00606304"/>
    <w:rsid w:val="00612FFC"/>
    <w:rsid w:val="0061762A"/>
    <w:rsid w:val="006179D3"/>
    <w:rsid w:val="0062232A"/>
    <w:rsid w:val="00622F7F"/>
    <w:rsid w:val="00624FE4"/>
    <w:rsid w:val="00627581"/>
    <w:rsid w:val="00627EAE"/>
    <w:rsid w:val="00630324"/>
    <w:rsid w:val="00632504"/>
    <w:rsid w:val="00632B82"/>
    <w:rsid w:val="006336EA"/>
    <w:rsid w:val="006365F4"/>
    <w:rsid w:val="00636C15"/>
    <w:rsid w:val="00641450"/>
    <w:rsid w:val="00641B7D"/>
    <w:rsid w:val="00647DEC"/>
    <w:rsid w:val="00650217"/>
    <w:rsid w:val="006506D7"/>
    <w:rsid w:val="00652711"/>
    <w:rsid w:val="00653B83"/>
    <w:rsid w:val="006548FE"/>
    <w:rsid w:val="006565F0"/>
    <w:rsid w:val="0065743A"/>
    <w:rsid w:val="00660462"/>
    <w:rsid w:val="00661DCB"/>
    <w:rsid w:val="00662B2B"/>
    <w:rsid w:val="0066447F"/>
    <w:rsid w:val="006672D5"/>
    <w:rsid w:val="006674FD"/>
    <w:rsid w:val="00671A2C"/>
    <w:rsid w:val="00673870"/>
    <w:rsid w:val="00673D42"/>
    <w:rsid w:val="0067454F"/>
    <w:rsid w:val="006759E1"/>
    <w:rsid w:val="00676810"/>
    <w:rsid w:val="00676B1A"/>
    <w:rsid w:val="006773DF"/>
    <w:rsid w:val="00677ACE"/>
    <w:rsid w:val="00677F0E"/>
    <w:rsid w:val="00680717"/>
    <w:rsid w:val="00682993"/>
    <w:rsid w:val="00683B49"/>
    <w:rsid w:val="00685116"/>
    <w:rsid w:val="00685BA3"/>
    <w:rsid w:val="00686407"/>
    <w:rsid w:val="0068772D"/>
    <w:rsid w:val="00690444"/>
    <w:rsid w:val="00691783"/>
    <w:rsid w:val="00693B86"/>
    <w:rsid w:val="00694EB1"/>
    <w:rsid w:val="006951B6"/>
    <w:rsid w:val="00695AE7"/>
    <w:rsid w:val="00695C40"/>
    <w:rsid w:val="006A110A"/>
    <w:rsid w:val="006A1181"/>
    <w:rsid w:val="006A1510"/>
    <w:rsid w:val="006A1687"/>
    <w:rsid w:val="006A2B1F"/>
    <w:rsid w:val="006A61A6"/>
    <w:rsid w:val="006A61D7"/>
    <w:rsid w:val="006B21CA"/>
    <w:rsid w:val="006B33E9"/>
    <w:rsid w:val="006B4A27"/>
    <w:rsid w:val="006B5D84"/>
    <w:rsid w:val="006B701C"/>
    <w:rsid w:val="006C04F0"/>
    <w:rsid w:val="006C569D"/>
    <w:rsid w:val="006C5C60"/>
    <w:rsid w:val="006C6220"/>
    <w:rsid w:val="006D6A12"/>
    <w:rsid w:val="006D727A"/>
    <w:rsid w:val="006D7AFB"/>
    <w:rsid w:val="006E005B"/>
    <w:rsid w:val="006E0A1C"/>
    <w:rsid w:val="006E0BD2"/>
    <w:rsid w:val="006E10C7"/>
    <w:rsid w:val="006E1420"/>
    <w:rsid w:val="006E1ACD"/>
    <w:rsid w:val="006E1EAF"/>
    <w:rsid w:val="006E1FDC"/>
    <w:rsid w:val="006E43CD"/>
    <w:rsid w:val="006E4788"/>
    <w:rsid w:val="006F3565"/>
    <w:rsid w:val="006F50BA"/>
    <w:rsid w:val="006F513A"/>
    <w:rsid w:val="006F7B30"/>
    <w:rsid w:val="007004CD"/>
    <w:rsid w:val="00700B81"/>
    <w:rsid w:val="00701DFB"/>
    <w:rsid w:val="00703D09"/>
    <w:rsid w:val="00706569"/>
    <w:rsid w:val="00712A96"/>
    <w:rsid w:val="00713877"/>
    <w:rsid w:val="0071628B"/>
    <w:rsid w:val="00716A04"/>
    <w:rsid w:val="0072053A"/>
    <w:rsid w:val="00721AF9"/>
    <w:rsid w:val="007221C1"/>
    <w:rsid w:val="007312E5"/>
    <w:rsid w:val="007317F8"/>
    <w:rsid w:val="00733B6F"/>
    <w:rsid w:val="00734CFE"/>
    <w:rsid w:val="00737F93"/>
    <w:rsid w:val="0074114B"/>
    <w:rsid w:val="0074697D"/>
    <w:rsid w:val="00746C89"/>
    <w:rsid w:val="0075152E"/>
    <w:rsid w:val="00752C53"/>
    <w:rsid w:val="00752E4F"/>
    <w:rsid w:val="00755716"/>
    <w:rsid w:val="00755741"/>
    <w:rsid w:val="0075677C"/>
    <w:rsid w:val="0075744A"/>
    <w:rsid w:val="007576DC"/>
    <w:rsid w:val="00760374"/>
    <w:rsid w:val="007607E9"/>
    <w:rsid w:val="00760824"/>
    <w:rsid w:val="00761AF0"/>
    <w:rsid w:val="00761EB9"/>
    <w:rsid w:val="00762F23"/>
    <w:rsid w:val="00763879"/>
    <w:rsid w:val="00764146"/>
    <w:rsid w:val="007650AA"/>
    <w:rsid w:val="007657AD"/>
    <w:rsid w:val="00766012"/>
    <w:rsid w:val="00766537"/>
    <w:rsid w:val="00766AD0"/>
    <w:rsid w:val="0077193A"/>
    <w:rsid w:val="00771996"/>
    <w:rsid w:val="00771D41"/>
    <w:rsid w:val="007721E9"/>
    <w:rsid w:val="0077315D"/>
    <w:rsid w:val="0077326B"/>
    <w:rsid w:val="00774376"/>
    <w:rsid w:val="00774D74"/>
    <w:rsid w:val="007819D3"/>
    <w:rsid w:val="0078291B"/>
    <w:rsid w:val="00783773"/>
    <w:rsid w:val="00784A71"/>
    <w:rsid w:val="00787C34"/>
    <w:rsid w:val="007900A8"/>
    <w:rsid w:val="00790F1B"/>
    <w:rsid w:val="0079228A"/>
    <w:rsid w:val="0079243C"/>
    <w:rsid w:val="00792512"/>
    <w:rsid w:val="007932F0"/>
    <w:rsid w:val="00797485"/>
    <w:rsid w:val="00797F81"/>
    <w:rsid w:val="007A07DC"/>
    <w:rsid w:val="007A0AA6"/>
    <w:rsid w:val="007A2220"/>
    <w:rsid w:val="007A2880"/>
    <w:rsid w:val="007A3FF3"/>
    <w:rsid w:val="007A40CC"/>
    <w:rsid w:val="007A4D04"/>
    <w:rsid w:val="007A50B0"/>
    <w:rsid w:val="007A6AA9"/>
    <w:rsid w:val="007B31C2"/>
    <w:rsid w:val="007B3578"/>
    <w:rsid w:val="007B6396"/>
    <w:rsid w:val="007B6E39"/>
    <w:rsid w:val="007C0FFF"/>
    <w:rsid w:val="007C1ADA"/>
    <w:rsid w:val="007C3CA7"/>
    <w:rsid w:val="007C4302"/>
    <w:rsid w:val="007C730F"/>
    <w:rsid w:val="007D4C4B"/>
    <w:rsid w:val="007D4DD5"/>
    <w:rsid w:val="007D6480"/>
    <w:rsid w:val="007D6B6B"/>
    <w:rsid w:val="007E18C1"/>
    <w:rsid w:val="007E1B25"/>
    <w:rsid w:val="007E2AE7"/>
    <w:rsid w:val="007E319C"/>
    <w:rsid w:val="007E3F6C"/>
    <w:rsid w:val="007E5055"/>
    <w:rsid w:val="007F1A01"/>
    <w:rsid w:val="007F23AF"/>
    <w:rsid w:val="007F2D28"/>
    <w:rsid w:val="007F393D"/>
    <w:rsid w:val="007F490F"/>
    <w:rsid w:val="007F562A"/>
    <w:rsid w:val="00804FCE"/>
    <w:rsid w:val="00805775"/>
    <w:rsid w:val="00805C18"/>
    <w:rsid w:val="008061AB"/>
    <w:rsid w:val="00807BC7"/>
    <w:rsid w:val="00811408"/>
    <w:rsid w:val="00811892"/>
    <w:rsid w:val="008120B3"/>
    <w:rsid w:val="008121AD"/>
    <w:rsid w:val="008200BC"/>
    <w:rsid w:val="00824117"/>
    <w:rsid w:val="00824332"/>
    <w:rsid w:val="00825F13"/>
    <w:rsid w:val="008305F2"/>
    <w:rsid w:val="008314C2"/>
    <w:rsid w:val="0083401A"/>
    <w:rsid w:val="00834207"/>
    <w:rsid w:val="00840525"/>
    <w:rsid w:val="00841BEC"/>
    <w:rsid w:val="0084265A"/>
    <w:rsid w:val="008450D9"/>
    <w:rsid w:val="0084527A"/>
    <w:rsid w:val="00846A9D"/>
    <w:rsid w:val="00847B4A"/>
    <w:rsid w:val="008518CF"/>
    <w:rsid w:val="00851AA6"/>
    <w:rsid w:val="00852061"/>
    <w:rsid w:val="008531BD"/>
    <w:rsid w:val="00853401"/>
    <w:rsid w:val="008541A7"/>
    <w:rsid w:val="00857CE7"/>
    <w:rsid w:val="0086088E"/>
    <w:rsid w:val="00860977"/>
    <w:rsid w:val="00862573"/>
    <w:rsid w:val="00863799"/>
    <w:rsid w:val="00864DA8"/>
    <w:rsid w:val="00865392"/>
    <w:rsid w:val="00865963"/>
    <w:rsid w:val="00865E22"/>
    <w:rsid w:val="0086644D"/>
    <w:rsid w:val="008709FC"/>
    <w:rsid w:val="00871BA6"/>
    <w:rsid w:val="00871FD6"/>
    <w:rsid w:val="008727CA"/>
    <w:rsid w:val="00873540"/>
    <w:rsid w:val="00873BFE"/>
    <w:rsid w:val="008751BB"/>
    <w:rsid w:val="008765A3"/>
    <w:rsid w:val="00877351"/>
    <w:rsid w:val="008804FF"/>
    <w:rsid w:val="0088340B"/>
    <w:rsid w:val="00884FF7"/>
    <w:rsid w:val="008863F4"/>
    <w:rsid w:val="00886B49"/>
    <w:rsid w:val="00886D8A"/>
    <w:rsid w:val="00887BEA"/>
    <w:rsid w:val="008911E2"/>
    <w:rsid w:val="00892502"/>
    <w:rsid w:val="0089513B"/>
    <w:rsid w:val="0089533C"/>
    <w:rsid w:val="008A039B"/>
    <w:rsid w:val="008A1E71"/>
    <w:rsid w:val="008A319B"/>
    <w:rsid w:val="008A36D8"/>
    <w:rsid w:val="008A695A"/>
    <w:rsid w:val="008A73FD"/>
    <w:rsid w:val="008B032E"/>
    <w:rsid w:val="008B0D9B"/>
    <w:rsid w:val="008B2B4E"/>
    <w:rsid w:val="008B4599"/>
    <w:rsid w:val="008B4723"/>
    <w:rsid w:val="008B4765"/>
    <w:rsid w:val="008B5A3E"/>
    <w:rsid w:val="008B7817"/>
    <w:rsid w:val="008C2398"/>
    <w:rsid w:val="008C3591"/>
    <w:rsid w:val="008C39D2"/>
    <w:rsid w:val="008C3EC2"/>
    <w:rsid w:val="008C4A69"/>
    <w:rsid w:val="008D381B"/>
    <w:rsid w:val="008D4E23"/>
    <w:rsid w:val="008D5D20"/>
    <w:rsid w:val="008D601C"/>
    <w:rsid w:val="008D7694"/>
    <w:rsid w:val="008D7F9A"/>
    <w:rsid w:val="008E24E2"/>
    <w:rsid w:val="008E6329"/>
    <w:rsid w:val="008E64CD"/>
    <w:rsid w:val="008E75CB"/>
    <w:rsid w:val="008F0DB8"/>
    <w:rsid w:val="008F4AD5"/>
    <w:rsid w:val="008F66CE"/>
    <w:rsid w:val="008F7B75"/>
    <w:rsid w:val="008F7FE0"/>
    <w:rsid w:val="00903989"/>
    <w:rsid w:val="009050AD"/>
    <w:rsid w:val="00905A21"/>
    <w:rsid w:val="0090743F"/>
    <w:rsid w:val="00911B74"/>
    <w:rsid w:val="00912B3C"/>
    <w:rsid w:val="0091476E"/>
    <w:rsid w:val="00914BFE"/>
    <w:rsid w:val="009154C6"/>
    <w:rsid w:val="009159AB"/>
    <w:rsid w:val="0091621F"/>
    <w:rsid w:val="009175F7"/>
    <w:rsid w:val="00917D79"/>
    <w:rsid w:val="00917F3B"/>
    <w:rsid w:val="00920CAC"/>
    <w:rsid w:val="009215B0"/>
    <w:rsid w:val="00922441"/>
    <w:rsid w:val="00923020"/>
    <w:rsid w:val="00923616"/>
    <w:rsid w:val="00923F28"/>
    <w:rsid w:val="00931863"/>
    <w:rsid w:val="00931BBF"/>
    <w:rsid w:val="00931E0A"/>
    <w:rsid w:val="00934FDB"/>
    <w:rsid w:val="00935D16"/>
    <w:rsid w:val="00936A06"/>
    <w:rsid w:val="00937EB8"/>
    <w:rsid w:val="00940AAE"/>
    <w:rsid w:val="00940F87"/>
    <w:rsid w:val="009414C4"/>
    <w:rsid w:val="00941968"/>
    <w:rsid w:val="009420E2"/>
    <w:rsid w:val="00943C7D"/>
    <w:rsid w:val="00947B7B"/>
    <w:rsid w:val="0095011D"/>
    <w:rsid w:val="00950EBE"/>
    <w:rsid w:val="00952DE5"/>
    <w:rsid w:val="00955DF5"/>
    <w:rsid w:val="00957BFB"/>
    <w:rsid w:val="00960B63"/>
    <w:rsid w:val="00960B98"/>
    <w:rsid w:val="009639D9"/>
    <w:rsid w:val="009640E7"/>
    <w:rsid w:val="00964D2B"/>
    <w:rsid w:val="00964DB9"/>
    <w:rsid w:val="00965580"/>
    <w:rsid w:val="0096570E"/>
    <w:rsid w:val="0096696B"/>
    <w:rsid w:val="00971225"/>
    <w:rsid w:val="009738C6"/>
    <w:rsid w:val="00974589"/>
    <w:rsid w:val="00974EFA"/>
    <w:rsid w:val="00977EE5"/>
    <w:rsid w:val="0098033A"/>
    <w:rsid w:val="00982D0D"/>
    <w:rsid w:val="00983E97"/>
    <w:rsid w:val="00985080"/>
    <w:rsid w:val="00986041"/>
    <w:rsid w:val="009860B6"/>
    <w:rsid w:val="0099104E"/>
    <w:rsid w:val="009953E3"/>
    <w:rsid w:val="009957A4"/>
    <w:rsid w:val="00995E70"/>
    <w:rsid w:val="0099619F"/>
    <w:rsid w:val="009A1E3F"/>
    <w:rsid w:val="009A220E"/>
    <w:rsid w:val="009A2F35"/>
    <w:rsid w:val="009A3462"/>
    <w:rsid w:val="009A4C55"/>
    <w:rsid w:val="009A6713"/>
    <w:rsid w:val="009A6E80"/>
    <w:rsid w:val="009A7B30"/>
    <w:rsid w:val="009B0524"/>
    <w:rsid w:val="009B27CB"/>
    <w:rsid w:val="009B284F"/>
    <w:rsid w:val="009B4542"/>
    <w:rsid w:val="009B6720"/>
    <w:rsid w:val="009B771A"/>
    <w:rsid w:val="009C17D1"/>
    <w:rsid w:val="009C1803"/>
    <w:rsid w:val="009C1B1E"/>
    <w:rsid w:val="009C2170"/>
    <w:rsid w:val="009C2B54"/>
    <w:rsid w:val="009C5676"/>
    <w:rsid w:val="009C6315"/>
    <w:rsid w:val="009C69D9"/>
    <w:rsid w:val="009D000D"/>
    <w:rsid w:val="009D1726"/>
    <w:rsid w:val="009D1E61"/>
    <w:rsid w:val="009D2060"/>
    <w:rsid w:val="009D20D1"/>
    <w:rsid w:val="009D4110"/>
    <w:rsid w:val="009D455C"/>
    <w:rsid w:val="009D60AB"/>
    <w:rsid w:val="009D6546"/>
    <w:rsid w:val="009E00FA"/>
    <w:rsid w:val="009E125B"/>
    <w:rsid w:val="009E1C8B"/>
    <w:rsid w:val="009E2304"/>
    <w:rsid w:val="009E3EF1"/>
    <w:rsid w:val="009E67F2"/>
    <w:rsid w:val="009E7773"/>
    <w:rsid w:val="009F228B"/>
    <w:rsid w:val="009F3411"/>
    <w:rsid w:val="009F36A6"/>
    <w:rsid w:val="009F70F5"/>
    <w:rsid w:val="00A041EC"/>
    <w:rsid w:val="00A04C02"/>
    <w:rsid w:val="00A04F61"/>
    <w:rsid w:val="00A04FFB"/>
    <w:rsid w:val="00A0687A"/>
    <w:rsid w:val="00A07700"/>
    <w:rsid w:val="00A07E42"/>
    <w:rsid w:val="00A119CE"/>
    <w:rsid w:val="00A121BC"/>
    <w:rsid w:val="00A1366F"/>
    <w:rsid w:val="00A147FD"/>
    <w:rsid w:val="00A14B3A"/>
    <w:rsid w:val="00A16379"/>
    <w:rsid w:val="00A2267A"/>
    <w:rsid w:val="00A24B11"/>
    <w:rsid w:val="00A24C70"/>
    <w:rsid w:val="00A2687A"/>
    <w:rsid w:val="00A27069"/>
    <w:rsid w:val="00A30A87"/>
    <w:rsid w:val="00A30CEF"/>
    <w:rsid w:val="00A30F5F"/>
    <w:rsid w:val="00A3349E"/>
    <w:rsid w:val="00A34C79"/>
    <w:rsid w:val="00A36CC2"/>
    <w:rsid w:val="00A43E2A"/>
    <w:rsid w:val="00A47897"/>
    <w:rsid w:val="00A478B6"/>
    <w:rsid w:val="00A504AC"/>
    <w:rsid w:val="00A52926"/>
    <w:rsid w:val="00A52C9A"/>
    <w:rsid w:val="00A549D5"/>
    <w:rsid w:val="00A55AE4"/>
    <w:rsid w:val="00A57078"/>
    <w:rsid w:val="00A57B5F"/>
    <w:rsid w:val="00A6019B"/>
    <w:rsid w:val="00A6126B"/>
    <w:rsid w:val="00A64014"/>
    <w:rsid w:val="00A6425A"/>
    <w:rsid w:val="00A6593C"/>
    <w:rsid w:val="00A66572"/>
    <w:rsid w:val="00A703CD"/>
    <w:rsid w:val="00A72229"/>
    <w:rsid w:val="00A72329"/>
    <w:rsid w:val="00A7392A"/>
    <w:rsid w:val="00A73983"/>
    <w:rsid w:val="00A73C09"/>
    <w:rsid w:val="00A73DD5"/>
    <w:rsid w:val="00A74024"/>
    <w:rsid w:val="00A74B56"/>
    <w:rsid w:val="00A76639"/>
    <w:rsid w:val="00A77A07"/>
    <w:rsid w:val="00A8254C"/>
    <w:rsid w:val="00A8266A"/>
    <w:rsid w:val="00A82A5A"/>
    <w:rsid w:val="00A82EEB"/>
    <w:rsid w:val="00A83438"/>
    <w:rsid w:val="00A83A43"/>
    <w:rsid w:val="00A84481"/>
    <w:rsid w:val="00A8546A"/>
    <w:rsid w:val="00A85E52"/>
    <w:rsid w:val="00A864E4"/>
    <w:rsid w:val="00A87569"/>
    <w:rsid w:val="00A87D1C"/>
    <w:rsid w:val="00A914E8"/>
    <w:rsid w:val="00A9152D"/>
    <w:rsid w:val="00A943D2"/>
    <w:rsid w:val="00A94F6E"/>
    <w:rsid w:val="00A95855"/>
    <w:rsid w:val="00A96BC4"/>
    <w:rsid w:val="00A9741F"/>
    <w:rsid w:val="00AA2194"/>
    <w:rsid w:val="00AA2ED6"/>
    <w:rsid w:val="00AA307A"/>
    <w:rsid w:val="00AA3495"/>
    <w:rsid w:val="00AA5F59"/>
    <w:rsid w:val="00AA6A44"/>
    <w:rsid w:val="00AB03C6"/>
    <w:rsid w:val="00AB0E2E"/>
    <w:rsid w:val="00AB2155"/>
    <w:rsid w:val="00AB3E14"/>
    <w:rsid w:val="00AB6DCC"/>
    <w:rsid w:val="00AC2FEA"/>
    <w:rsid w:val="00AC3A24"/>
    <w:rsid w:val="00AC546D"/>
    <w:rsid w:val="00AC56E8"/>
    <w:rsid w:val="00AC6108"/>
    <w:rsid w:val="00AC6E82"/>
    <w:rsid w:val="00AC7A21"/>
    <w:rsid w:val="00AD409C"/>
    <w:rsid w:val="00AD44CD"/>
    <w:rsid w:val="00AD4B46"/>
    <w:rsid w:val="00AD4CC6"/>
    <w:rsid w:val="00AD7C42"/>
    <w:rsid w:val="00AE00F4"/>
    <w:rsid w:val="00AE083A"/>
    <w:rsid w:val="00AE0D13"/>
    <w:rsid w:val="00AE21E6"/>
    <w:rsid w:val="00AE2B41"/>
    <w:rsid w:val="00AE6750"/>
    <w:rsid w:val="00AE6866"/>
    <w:rsid w:val="00AE7CF1"/>
    <w:rsid w:val="00AF3C5B"/>
    <w:rsid w:val="00AF47C7"/>
    <w:rsid w:val="00AF5580"/>
    <w:rsid w:val="00AF60B0"/>
    <w:rsid w:val="00AF6352"/>
    <w:rsid w:val="00AF75D3"/>
    <w:rsid w:val="00AF7CF3"/>
    <w:rsid w:val="00AF7DB7"/>
    <w:rsid w:val="00B0060C"/>
    <w:rsid w:val="00B02497"/>
    <w:rsid w:val="00B046A8"/>
    <w:rsid w:val="00B04781"/>
    <w:rsid w:val="00B058A9"/>
    <w:rsid w:val="00B05A56"/>
    <w:rsid w:val="00B05C0E"/>
    <w:rsid w:val="00B0644B"/>
    <w:rsid w:val="00B1140C"/>
    <w:rsid w:val="00B122C7"/>
    <w:rsid w:val="00B12908"/>
    <w:rsid w:val="00B1309D"/>
    <w:rsid w:val="00B14245"/>
    <w:rsid w:val="00B14882"/>
    <w:rsid w:val="00B15912"/>
    <w:rsid w:val="00B17A01"/>
    <w:rsid w:val="00B17F99"/>
    <w:rsid w:val="00B2030F"/>
    <w:rsid w:val="00B20D5E"/>
    <w:rsid w:val="00B21452"/>
    <w:rsid w:val="00B22BBA"/>
    <w:rsid w:val="00B23D35"/>
    <w:rsid w:val="00B2405C"/>
    <w:rsid w:val="00B2464E"/>
    <w:rsid w:val="00B258C9"/>
    <w:rsid w:val="00B26E5A"/>
    <w:rsid w:val="00B275B8"/>
    <w:rsid w:val="00B31F7F"/>
    <w:rsid w:val="00B320A1"/>
    <w:rsid w:val="00B3390D"/>
    <w:rsid w:val="00B3428F"/>
    <w:rsid w:val="00B35193"/>
    <w:rsid w:val="00B41BC1"/>
    <w:rsid w:val="00B43A09"/>
    <w:rsid w:val="00B50AE0"/>
    <w:rsid w:val="00B522C6"/>
    <w:rsid w:val="00B52CB0"/>
    <w:rsid w:val="00B52E2E"/>
    <w:rsid w:val="00B52F29"/>
    <w:rsid w:val="00B537C0"/>
    <w:rsid w:val="00B53B35"/>
    <w:rsid w:val="00B5404D"/>
    <w:rsid w:val="00B55F1C"/>
    <w:rsid w:val="00B5626E"/>
    <w:rsid w:val="00B577ED"/>
    <w:rsid w:val="00B57904"/>
    <w:rsid w:val="00B57EB7"/>
    <w:rsid w:val="00B6070F"/>
    <w:rsid w:val="00B60947"/>
    <w:rsid w:val="00B65DB7"/>
    <w:rsid w:val="00B66C5B"/>
    <w:rsid w:val="00B67924"/>
    <w:rsid w:val="00B67FCF"/>
    <w:rsid w:val="00B70082"/>
    <w:rsid w:val="00B771F2"/>
    <w:rsid w:val="00B80953"/>
    <w:rsid w:val="00B8122F"/>
    <w:rsid w:val="00B844D6"/>
    <w:rsid w:val="00B905DA"/>
    <w:rsid w:val="00B922B3"/>
    <w:rsid w:val="00B92D24"/>
    <w:rsid w:val="00B9338B"/>
    <w:rsid w:val="00B93A05"/>
    <w:rsid w:val="00B93BB5"/>
    <w:rsid w:val="00B941EF"/>
    <w:rsid w:val="00B94D33"/>
    <w:rsid w:val="00B95183"/>
    <w:rsid w:val="00B966B9"/>
    <w:rsid w:val="00B97158"/>
    <w:rsid w:val="00B9793A"/>
    <w:rsid w:val="00BA04AB"/>
    <w:rsid w:val="00BA0D0E"/>
    <w:rsid w:val="00BA18D1"/>
    <w:rsid w:val="00BA293B"/>
    <w:rsid w:val="00BA2D04"/>
    <w:rsid w:val="00BA4ECB"/>
    <w:rsid w:val="00BA4F8B"/>
    <w:rsid w:val="00BA5EE8"/>
    <w:rsid w:val="00BA730C"/>
    <w:rsid w:val="00BB01A4"/>
    <w:rsid w:val="00BB3B29"/>
    <w:rsid w:val="00BB60FB"/>
    <w:rsid w:val="00BB719D"/>
    <w:rsid w:val="00BB7309"/>
    <w:rsid w:val="00BB75EC"/>
    <w:rsid w:val="00BC0A3D"/>
    <w:rsid w:val="00BC310B"/>
    <w:rsid w:val="00BC3D0D"/>
    <w:rsid w:val="00BC5747"/>
    <w:rsid w:val="00BC5F51"/>
    <w:rsid w:val="00BC7009"/>
    <w:rsid w:val="00BD08A2"/>
    <w:rsid w:val="00BD08F9"/>
    <w:rsid w:val="00BD14D0"/>
    <w:rsid w:val="00BD33D5"/>
    <w:rsid w:val="00BD5CB5"/>
    <w:rsid w:val="00BD77E6"/>
    <w:rsid w:val="00BE2548"/>
    <w:rsid w:val="00BE5187"/>
    <w:rsid w:val="00BE5AD4"/>
    <w:rsid w:val="00BE6EA8"/>
    <w:rsid w:val="00BE72FE"/>
    <w:rsid w:val="00BE7C95"/>
    <w:rsid w:val="00BF4015"/>
    <w:rsid w:val="00BF4D30"/>
    <w:rsid w:val="00BF55A7"/>
    <w:rsid w:val="00BF56F2"/>
    <w:rsid w:val="00BF5A85"/>
    <w:rsid w:val="00BF6ABA"/>
    <w:rsid w:val="00BF6DE1"/>
    <w:rsid w:val="00BF79E3"/>
    <w:rsid w:val="00C03899"/>
    <w:rsid w:val="00C04974"/>
    <w:rsid w:val="00C04F9E"/>
    <w:rsid w:val="00C055F7"/>
    <w:rsid w:val="00C06C08"/>
    <w:rsid w:val="00C0701E"/>
    <w:rsid w:val="00C101F9"/>
    <w:rsid w:val="00C14DD3"/>
    <w:rsid w:val="00C16B81"/>
    <w:rsid w:val="00C22B22"/>
    <w:rsid w:val="00C22EBB"/>
    <w:rsid w:val="00C234F2"/>
    <w:rsid w:val="00C239FE"/>
    <w:rsid w:val="00C2412A"/>
    <w:rsid w:val="00C2637D"/>
    <w:rsid w:val="00C33813"/>
    <w:rsid w:val="00C3450A"/>
    <w:rsid w:val="00C34943"/>
    <w:rsid w:val="00C40258"/>
    <w:rsid w:val="00C4179F"/>
    <w:rsid w:val="00C43292"/>
    <w:rsid w:val="00C45B6D"/>
    <w:rsid w:val="00C4608A"/>
    <w:rsid w:val="00C54459"/>
    <w:rsid w:val="00C56C91"/>
    <w:rsid w:val="00C578E2"/>
    <w:rsid w:val="00C60FC7"/>
    <w:rsid w:val="00C618EE"/>
    <w:rsid w:val="00C640A8"/>
    <w:rsid w:val="00C712B2"/>
    <w:rsid w:val="00C72C1F"/>
    <w:rsid w:val="00C7370E"/>
    <w:rsid w:val="00C73D7A"/>
    <w:rsid w:val="00C77A1D"/>
    <w:rsid w:val="00C77A8A"/>
    <w:rsid w:val="00C8172A"/>
    <w:rsid w:val="00C86B04"/>
    <w:rsid w:val="00C86BD8"/>
    <w:rsid w:val="00C87DD2"/>
    <w:rsid w:val="00C91ECC"/>
    <w:rsid w:val="00C97E4E"/>
    <w:rsid w:val="00CA100D"/>
    <w:rsid w:val="00CA19B5"/>
    <w:rsid w:val="00CA3E9B"/>
    <w:rsid w:val="00CA4DBE"/>
    <w:rsid w:val="00CA4FF9"/>
    <w:rsid w:val="00CA61A0"/>
    <w:rsid w:val="00CA6838"/>
    <w:rsid w:val="00CA6B66"/>
    <w:rsid w:val="00CA719D"/>
    <w:rsid w:val="00CA7566"/>
    <w:rsid w:val="00CB03CB"/>
    <w:rsid w:val="00CB0E4A"/>
    <w:rsid w:val="00CB31B7"/>
    <w:rsid w:val="00CB3382"/>
    <w:rsid w:val="00CB7F97"/>
    <w:rsid w:val="00CC0828"/>
    <w:rsid w:val="00CC0F3B"/>
    <w:rsid w:val="00CC3866"/>
    <w:rsid w:val="00CC76ED"/>
    <w:rsid w:val="00CD0C3F"/>
    <w:rsid w:val="00CD1683"/>
    <w:rsid w:val="00CD4E88"/>
    <w:rsid w:val="00CD513F"/>
    <w:rsid w:val="00CD5513"/>
    <w:rsid w:val="00CD684C"/>
    <w:rsid w:val="00CD6C9D"/>
    <w:rsid w:val="00CE1082"/>
    <w:rsid w:val="00CE2E69"/>
    <w:rsid w:val="00CE38E2"/>
    <w:rsid w:val="00CF0361"/>
    <w:rsid w:val="00CF03C8"/>
    <w:rsid w:val="00CF1D94"/>
    <w:rsid w:val="00CF59D5"/>
    <w:rsid w:val="00CF636F"/>
    <w:rsid w:val="00CF739E"/>
    <w:rsid w:val="00CF7497"/>
    <w:rsid w:val="00CF7AFE"/>
    <w:rsid w:val="00CF7F9D"/>
    <w:rsid w:val="00D0055F"/>
    <w:rsid w:val="00D04206"/>
    <w:rsid w:val="00D10B6D"/>
    <w:rsid w:val="00D130CB"/>
    <w:rsid w:val="00D20290"/>
    <w:rsid w:val="00D206E1"/>
    <w:rsid w:val="00D221E9"/>
    <w:rsid w:val="00D238D8"/>
    <w:rsid w:val="00D23ABB"/>
    <w:rsid w:val="00D24B0B"/>
    <w:rsid w:val="00D2502B"/>
    <w:rsid w:val="00D260E9"/>
    <w:rsid w:val="00D2685E"/>
    <w:rsid w:val="00D317CC"/>
    <w:rsid w:val="00D31A76"/>
    <w:rsid w:val="00D36E71"/>
    <w:rsid w:val="00D41BE8"/>
    <w:rsid w:val="00D45321"/>
    <w:rsid w:val="00D453B7"/>
    <w:rsid w:val="00D457D2"/>
    <w:rsid w:val="00D50352"/>
    <w:rsid w:val="00D533E5"/>
    <w:rsid w:val="00D53874"/>
    <w:rsid w:val="00D5500A"/>
    <w:rsid w:val="00D551C6"/>
    <w:rsid w:val="00D55AB3"/>
    <w:rsid w:val="00D56913"/>
    <w:rsid w:val="00D57E83"/>
    <w:rsid w:val="00D61354"/>
    <w:rsid w:val="00D6187B"/>
    <w:rsid w:val="00D6290F"/>
    <w:rsid w:val="00D65D47"/>
    <w:rsid w:val="00D72ABF"/>
    <w:rsid w:val="00D72EFD"/>
    <w:rsid w:val="00D7448B"/>
    <w:rsid w:val="00D74DE8"/>
    <w:rsid w:val="00D76647"/>
    <w:rsid w:val="00D76935"/>
    <w:rsid w:val="00D76964"/>
    <w:rsid w:val="00D773B6"/>
    <w:rsid w:val="00D8080D"/>
    <w:rsid w:val="00D80A5C"/>
    <w:rsid w:val="00D80EEF"/>
    <w:rsid w:val="00D821A5"/>
    <w:rsid w:val="00D83BB8"/>
    <w:rsid w:val="00D84DA0"/>
    <w:rsid w:val="00D87BBD"/>
    <w:rsid w:val="00D90BF4"/>
    <w:rsid w:val="00D911AE"/>
    <w:rsid w:val="00D91D98"/>
    <w:rsid w:val="00D9264B"/>
    <w:rsid w:val="00D939B1"/>
    <w:rsid w:val="00D93E44"/>
    <w:rsid w:val="00D94773"/>
    <w:rsid w:val="00D960A5"/>
    <w:rsid w:val="00D97226"/>
    <w:rsid w:val="00D97517"/>
    <w:rsid w:val="00DA0875"/>
    <w:rsid w:val="00DA2909"/>
    <w:rsid w:val="00DA5A0A"/>
    <w:rsid w:val="00DA6DE4"/>
    <w:rsid w:val="00DB04DA"/>
    <w:rsid w:val="00DB0F46"/>
    <w:rsid w:val="00DB1353"/>
    <w:rsid w:val="00DB41D4"/>
    <w:rsid w:val="00DB4363"/>
    <w:rsid w:val="00DB5D47"/>
    <w:rsid w:val="00DB67C5"/>
    <w:rsid w:val="00DB6EAD"/>
    <w:rsid w:val="00DB748A"/>
    <w:rsid w:val="00DC0242"/>
    <w:rsid w:val="00DC0939"/>
    <w:rsid w:val="00DC130B"/>
    <w:rsid w:val="00DC1B94"/>
    <w:rsid w:val="00DC2F4B"/>
    <w:rsid w:val="00DC5574"/>
    <w:rsid w:val="00DC647A"/>
    <w:rsid w:val="00DC6DF3"/>
    <w:rsid w:val="00DD2E57"/>
    <w:rsid w:val="00DD3CED"/>
    <w:rsid w:val="00DD4237"/>
    <w:rsid w:val="00DD4FDE"/>
    <w:rsid w:val="00DD50AC"/>
    <w:rsid w:val="00DD67B9"/>
    <w:rsid w:val="00DD67E2"/>
    <w:rsid w:val="00DD713A"/>
    <w:rsid w:val="00DE0C41"/>
    <w:rsid w:val="00DE105F"/>
    <w:rsid w:val="00DE225E"/>
    <w:rsid w:val="00DE24D1"/>
    <w:rsid w:val="00DE2FC0"/>
    <w:rsid w:val="00DE4C94"/>
    <w:rsid w:val="00DE5E98"/>
    <w:rsid w:val="00DE6DFA"/>
    <w:rsid w:val="00DE7FB9"/>
    <w:rsid w:val="00DF13C5"/>
    <w:rsid w:val="00DF3683"/>
    <w:rsid w:val="00DF52CB"/>
    <w:rsid w:val="00DF6265"/>
    <w:rsid w:val="00DF6B65"/>
    <w:rsid w:val="00E00874"/>
    <w:rsid w:val="00E021DE"/>
    <w:rsid w:val="00E03094"/>
    <w:rsid w:val="00E03AE7"/>
    <w:rsid w:val="00E042B8"/>
    <w:rsid w:val="00E0476B"/>
    <w:rsid w:val="00E05B32"/>
    <w:rsid w:val="00E05D51"/>
    <w:rsid w:val="00E074C3"/>
    <w:rsid w:val="00E0772E"/>
    <w:rsid w:val="00E133A5"/>
    <w:rsid w:val="00E13620"/>
    <w:rsid w:val="00E165E7"/>
    <w:rsid w:val="00E234D8"/>
    <w:rsid w:val="00E2484E"/>
    <w:rsid w:val="00E25190"/>
    <w:rsid w:val="00E30846"/>
    <w:rsid w:val="00E309F4"/>
    <w:rsid w:val="00E367AC"/>
    <w:rsid w:val="00E36DDA"/>
    <w:rsid w:val="00E37738"/>
    <w:rsid w:val="00E37F69"/>
    <w:rsid w:val="00E40D86"/>
    <w:rsid w:val="00E44BC9"/>
    <w:rsid w:val="00E44E96"/>
    <w:rsid w:val="00E47523"/>
    <w:rsid w:val="00E50B1D"/>
    <w:rsid w:val="00E51420"/>
    <w:rsid w:val="00E529FF"/>
    <w:rsid w:val="00E530A4"/>
    <w:rsid w:val="00E53BA7"/>
    <w:rsid w:val="00E5421A"/>
    <w:rsid w:val="00E55CD7"/>
    <w:rsid w:val="00E562C6"/>
    <w:rsid w:val="00E563B5"/>
    <w:rsid w:val="00E60540"/>
    <w:rsid w:val="00E60C68"/>
    <w:rsid w:val="00E6164D"/>
    <w:rsid w:val="00E61E95"/>
    <w:rsid w:val="00E622A0"/>
    <w:rsid w:val="00E62A89"/>
    <w:rsid w:val="00E62BCF"/>
    <w:rsid w:val="00E65082"/>
    <w:rsid w:val="00E6624B"/>
    <w:rsid w:val="00E66813"/>
    <w:rsid w:val="00E67C58"/>
    <w:rsid w:val="00E70B34"/>
    <w:rsid w:val="00E71397"/>
    <w:rsid w:val="00E71634"/>
    <w:rsid w:val="00E72D5B"/>
    <w:rsid w:val="00E73236"/>
    <w:rsid w:val="00E74063"/>
    <w:rsid w:val="00E75737"/>
    <w:rsid w:val="00E765C6"/>
    <w:rsid w:val="00E76623"/>
    <w:rsid w:val="00E81375"/>
    <w:rsid w:val="00E83889"/>
    <w:rsid w:val="00E84022"/>
    <w:rsid w:val="00E86647"/>
    <w:rsid w:val="00E90A6F"/>
    <w:rsid w:val="00E946EC"/>
    <w:rsid w:val="00E94B49"/>
    <w:rsid w:val="00E94B69"/>
    <w:rsid w:val="00E95272"/>
    <w:rsid w:val="00E962A2"/>
    <w:rsid w:val="00E9723A"/>
    <w:rsid w:val="00EA0754"/>
    <w:rsid w:val="00EA075C"/>
    <w:rsid w:val="00EA22CF"/>
    <w:rsid w:val="00EA231F"/>
    <w:rsid w:val="00EA24BD"/>
    <w:rsid w:val="00EA2617"/>
    <w:rsid w:val="00EA3AD0"/>
    <w:rsid w:val="00EA5A8A"/>
    <w:rsid w:val="00EA66FE"/>
    <w:rsid w:val="00EA73BF"/>
    <w:rsid w:val="00EB1175"/>
    <w:rsid w:val="00EB1389"/>
    <w:rsid w:val="00EB1768"/>
    <w:rsid w:val="00EB40C5"/>
    <w:rsid w:val="00EB6A3C"/>
    <w:rsid w:val="00EC296F"/>
    <w:rsid w:val="00EC4211"/>
    <w:rsid w:val="00EC4D05"/>
    <w:rsid w:val="00ED0617"/>
    <w:rsid w:val="00ED1B26"/>
    <w:rsid w:val="00ED2005"/>
    <w:rsid w:val="00ED216E"/>
    <w:rsid w:val="00ED57F5"/>
    <w:rsid w:val="00ED5857"/>
    <w:rsid w:val="00ED607A"/>
    <w:rsid w:val="00EE0F38"/>
    <w:rsid w:val="00EE1C2F"/>
    <w:rsid w:val="00EE5F30"/>
    <w:rsid w:val="00EE6D64"/>
    <w:rsid w:val="00EE7D06"/>
    <w:rsid w:val="00EF1B84"/>
    <w:rsid w:val="00EF2B91"/>
    <w:rsid w:val="00EF5B82"/>
    <w:rsid w:val="00EF7327"/>
    <w:rsid w:val="00F025FA"/>
    <w:rsid w:val="00F03D55"/>
    <w:rsid w:val="00F045F5"/>
    <w:rsid w:val="00F05BCF"/>
    <w:rsid w:val="00F05F67"/>
    <w:rsid w:val="00F07732"/>
    <w:rsid w:val="00F11218"/>
    <w:rsid w:val="00F2001C"/>
    <w:rsid w:val="00F209A1"/>
    <w:rsid w:val="00F216E5"/>
    <w:rsid w:val="00F21770"/>
    <w:rsid w:val="00F2342F"/>
    <w:rsid w:val="00F24C59"/>
    <w:rsid w:val="00F25B10"/>
    <w:rsid w:val="00F261E5"/>
    <w:rsid w:val="00F275FC"/>
    <w:rsid w:val="00F278DA"/>
    <w:rsid w:val="00F31272"/>
    <w:rsid w:val="00F31E0D"/>
    <w:rsid w:val="00F324C3"/>
    <w:rsid w:val="00F32C4E"/>
    <w:rsid w:val="00F33230"/>
    <w:rsid w:val="00F35FB9"/>
    <w:rsid w:val="00F40327"/>
    <w:rsid w:val="00F40CD0"/>
    <w:rsid w:val="00F43C94"/>
    <w:rsid w:val="00F45E7C"/>
    <w:rsid w:val="00F47088"/>
    <w:rsid w:val="00F47234"/>
    <w:rsid w:val="00F5060F"/>
    <w:rsid w:val="00F52E03"/>
    <w:rsid w:val="00F5436B"/>
    <w:rsid w:val="00F54C4E"/>
    <w:rsid w:val="00F60FF0"/>
    <w:rsid w:val="00F62A5B"/>
    <w:rsid w:val="00F721BD"/>
    <w:rsid w:val="00F72FE4"/>
    <w:rsid w:val="00F7489B"/>
    <w:rsid w:val="00F76383"/>
    <w:rsid w:val="00F801CA"/>
    <w:rsid w:val="00F810EF"/>
    <w:rsid w:val="00F825D8"/>
    <w:rsid w:val="00F82975"/>
    <w:rsid w:val="00F8332C"/>
    <w:rsid w:val="00F83BD4"/>
    <w:rsid w:val="00F857F3"/>
    <w:rsid w:val="00F93776"/>
    <w:rsid w:val="00FA098D"/>
    <w:rsid w:val="00FA1793"/>
    <w:rsid w:val="00FA3A1E"/>
    <w:rsid w:val="00FA697C"/>
    <w:rsid w:val="00FA6F8F"/>
    <w:rsid w:val="00FB05BC"/>
    <w:rsid w:val="00FB0B84"/>
    <w:rsid w:val="00FB161A"/>
    <w:rsid w:val="00FB36FE"/>
    <w:rsid w:val="00FB43B4"/>
    <w:rsid w:val="00FB4A0C"/>
    <w:rsid w:val="00FB55F9"/>
    <w:rsid w:val="00FC0AF3"/>
    <w:rsid w:val="00FC0BDC"/>
    <w:rsid w:val="00FC1361"/>
    <w:rsid w:val="00FC1628"/>
    <w:rsid w:val="00FC47D6"/>
    <w:rsid w:val="00FC6648"/>
    <w:rsid w:val="00FC78C9"/>
    <w:rsid w:val="00FD2093"/>
    <w:rsid w:val="00FD66C7"/>
    <w:rsid w:val="00FD7B14"/>
    <w:rsid w:val="00FE0D55"/>
    <w:rsid w:val="00FE1AB9"/>
    <w:rsid w:val="00FE1F18"/>
    <w:rsid w:val="00FE3D26"/>
    <w:rsid w:val="00FE536E"/>
    <w:rsid w:val="00FF10DC"/>
    <w:rsid w:val="00FF1434"/>
    <w:rsid w:val="00FF2C27"/>
    <w:rsid w:val="00FF46E4"/>
    <w:rsid w:val="00FF5064"/>
    <w:rsid w:val="00FF595D"/>
    <w:rsid w:val="00FF7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5"/>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4A251F"/>
    <w:pPr>
      <w:keepNext/>
      <w:keepLines/>
      <w:numPr>
        <w:numId w:val="21"/>
      </w:numPr>
      <w:spacing w:before="4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4A251F"/>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 w:type="paragraph" w:styleId="Bibliography">
    <w:name w:val="Bibliography"/>
    <w:basedOn w:val="Normal"/>
    <w:next w:val="Normal"/>
    <w:uiPriority w:val="37"/>
    <w:unhideWhenUsed/>
    <w:rsid w:val="00D13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9589">
      <w:bodyDiv w:val="1"/>
      <w:marLeft w:val="0"/>
      <w:marRight w:val="0"/>
      <w:marTop w:val="0"/>
      <w:marBottom w:val="0"/>
      <w:divBdr>
        <w:top w:val="none" w:sz="0" w:space="0" w:color="auto"/>
        <w:left w:val="none" w:sz="0" w:space="0" w:color="auto"/>
        <w:bottom w:val="none" w:sz="0" w:space="0" w:color="auto"/>
        <w:right w:val="none" w:sz="0" w:space="0" w:color="auto"/>
      </w:divBdr>
    </w:div>
    <w:div w:id="199250557">
      <w:bodyDiv w:val="1"/>
      <w:marLeft w:val="0"/>
      <w:marRight w:val="0"/>
      <w:marTop w:val="0"/>
      <w:marBottom w:val="0"/>
      <w:divBdr>
        <w:top w:val="none" w:sz="0" w:space="0" w:color="auto"/>
        <w:left w:val="none" w:sz="0" w:space="0" w:color="auto"/>
        <w:bottom w:val="none" w:sz="0" w:space="0" w:color="auto"/>
        <w:right w:val="none" w:sz="0" w:space="0" w:color="auto"/>
      </w:divBdr>
    </w:div>
    <w:div w:id="292565249">
      <w:bodyDiv w:val="1"/>
      <w:marLeft w:val="0"/>
      <w:marRight w:val="0"/>
      <w:marTop w:val="0"/>
      <w:marBottom w:val="0"/>
      <w:divBdr>
        <w:top w:val="none" w:sz="0" w:space="0" w:color="auto"/>
        <w:left w:val="none" w:sz="0" w:space="0" w:color="auto"/>
        <w:bottom w:val="none" w:sz="0" w:space="0" w:color="auto"/>
        <w:right w:val="none" w:sz="0" w:space="0" w:color="auto"/>
      </w:divBdr>
    </w:div>
    <w:div w:id="315374848">
      <w:bodyDiv w:val="1"/>
      <w:marLeft w:val="0"/>
      <w:marRight w:val="0"/>
      <w:marTop w:val="0"/>
      <w:marBottom w:val="0"/>
      <w:divBdr>
        <w:top w:val="none" w:sz="0" w:space="0" w:color="auto"/>
        <w:left w:val="none" w:sz="0" w:space="0" w:color="auto"/>
        <w:bottom w:val="none" w:sz="0" w:space="0" w:color="auto"/>
        <w:right w:val="none" w:sz="0" w:space="0" w:color="auto"/>
      </w:divBdr>
    </w:div>
    <w:div w:id="340426169">
      <w:bodyDiv w:val="1"/>
      <w:marLeft w:val="0"/>
      <w:marRight w:val="0"/>
      <w:marTop w:val="0"/>
      <w:marBottom w:val="0"/>
      <w:divBdr>
        <w:top w:val="none" w:sz="0" w:space="0" w:color="auto"/>
        <w:left w:val="none" w:sz="0" w:space="0" w:color="auto"/>
        <w:bottom w:val="none" w:sz="0" w:space="0" w:color="auto"/>
        <w:right w:val="none" w:sz="0" w:space="0" w:color="auto"/>
      </w:divBdr>
    </w:div>
    <w:div w:id="378632713">
      <w:bodyDiv w:val="1"/>
      <w:marLeft w:val="0"/>
      <w:marRight w:val="0"/>
      <w:marTop w:val="0"/>
      <w:marBottom w:val="0"/>
      <w:divBdr>
        <w:top w:val="none" w:sz="0" w:space="0" w:color="auto"/>
        <w:left w:val="none" w:sz="0" w:space="0" w:color="auto"/>
        <w:bottom w:val="none" w:sz="0" w:space="0" w:color="auto"/>
        <w:right w:val="none" w:sz="0" w:space="0" w:color="auto"/>
      </w:divBdr>
    </w:div>
    <w:div w:id="442575591">
      <w:bodyDiv w:val="1"/>
      <w:marLeft w:val="0"/>
      <w:marRight w:val="0"/>
      <w:marTop w:val="0"/>
      <w:marBottom w:val="0"/>
      <w:divBdr>
        <w:top w:val="none" w:sz="0" w:space="0" w:color="auto"/>
        <w:left w:val="none" w:sz="0" w:space="0" w:color="auto"/>
        <w:bottom w:val="none" w:sz="0" w:space="0" w:color="auto"/>
        <w:right w:val="none" w:sz="0" w:space="0" w:color="auto"/>
      </w:divBdr>
    </w:div>
    <w:div w:id="521209783">
      <w:bodyDiv w:val="1"/>
      <w:marLeft w:val="0"/>
      <w:marRight w:val="0"/>
      <w:marTop w:val="0"/>
      <w:marBottom w:val="0"/>
      <w:divBdr>
        <w:top w:val="none" w:sz="0" w:space="0" w:color="auto"/>
        <w:left w:val="none" w:sz="0" w:space="0" w:color="auto"/>
        <w:bottom w:val="none" w:sz="0" w:space="0" w:color="auto"/>
        <w:right w:val="none" w:sz="0" w:space="0" w:color="auto"/>
      </w:divBdr>
    </w:div>
    <w:div w:id="527451112">
      <w:bodyDiv w:val="1"/>
      <w:marLeft w:val="0"/>
      <w:marRight w:val="0"/>
      <w:marTop w:val="0"/>
      <w:marBottom w:val="0"/>
      <w:divBdr>
        <w:top w:val="none" w:sz="0" w:space="0" w:color="auto"/>
        <w:left w:val="none" w:sz="0" w:space="0" w:color="auto"/>
        <w:bottom w:val="none" w:sz="0" w:space="0" w:color="auto"/>
        <w:right w:val="none" w:sz="0" w:space="0" w:color="auto"/>
      </w:divBdr>
    </w:div>
    <w:div w:id="529295803">
      <w:bodyDiv w:val="1"/>
      <w:marLeft w:val="0"/>
      <w:marRight w:val="0"/>
      <w:marTop w:val="0"/>
      <w:marBottom w:val="0"/>
      <w:divBdr>
        <w:top w:val="none" w:sz="0" w:space="0" w:color="auto"/>
        <w:left w:val="none" w:sz="0" w:space="0" w:color="auto"/>
        <w:bottom w:val="none" w:sz="0" w:space="0" w:color="auto"/>
        <w:right w:val="none" w:sz="0" w:space="0" w:color="auto"/>
      </w:divBdr>
    </w:div>
    <w:div w:id="659965324">
      <w:bodyDiv w:val="1"/>
      <w:marLeft w:val="0"/>
      <w:marRight w:val="0"/>
      <w:marTop w:val="0"/>
      <w:marBottom w:val="0"/>
      <w:divBdr>
        <w:top w:val="none" w:sz="0" w:space="0" w:color="auto"/>
        <w:left w:val="none" w:sz="0" w:space="0" w:color="auto"/>
        <w:bottom w:val="none" w:sz="0" w:space="0" w:color="auto"/>
        <w:right w:val="none" w:sz="0" w:space="0" w:color="auto"/>
      </w:divBdr>
    </w:div>
    <w:div w:id="849220603">
      <w:bodyDiv w:val="1"/>
      <w:marLeft w:val="0"/>
      <w:marRight w:val="0"/>
      <w:marTop w:val="0"/>
      <w:marBottom w:val="0"/>
      <w:divBdr>
        <w:top w:val="none" w:sz="0" w:space="0" w:color="auto"/>
        <w:left w:val="none" w:sz="0" w:space="0" w:color="auto"/>
        <w:bottom w:val="none" w:sz="0" w:space="0" w:color="auto"/>
        <w:right w:val="none" w:sz="0" w:space="0" w:color="auto"/>
      </w:divBdr>
    </w:div>
    <w:div w:id="1093819597">
      <w:bodyDiv w:val="1"/>
      <w:marLeft w:val="0"/>
      <w:marRight w:val="0"/>
      <w:marTop w:val="0"/>
      <w:marBottom w:val="0"/>
      <w:divBdr>
        <w:top w:val="none" w:sz="0" w:space="0" w:color="auto"/>
        <w:left w:val="none" w:sz="0" w:space="0" w:color="auto"/>
        <w:bottom w:val="none" w:sz="0" w:space="0" w:color="auto"/>
        <w:right w:val="none" w:sz="0" w:space="0" w:color="auto"/>
      </w:divBdr>
    </w:div>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3799">
      <w:bodyDiv w:val="1"/>
      <w:marLeft w:val="0"/>
      <w:marRight w:val="0"/>
      <w:marTop w:val="0"/>
      <w:marBottom w:val="0"/>
      <w:divBdr>
        <w:top w:val="none" w:sz="0" w:space="0" w:color="auto"/>
        <w:left w:val="none" w:sz="0" w:space="0" w:color="auto"/>
        <w:bottom w:val="none" w:sz="0" w:space="0" w:color="auto"/>
        <w:right w:val="none" w:sz="0" w:space="0" w:color="auto"/>
      </w:divBdr>
    </w:div>
    <w:div w:id="1211190680">
      <w:bodyDiv w:val="1"/>
      <w:marLeft w:val="0"/>
      <w:marRight w:val="0"/>
      <w:marTop w:val="0"/>
      <w:marBottom w:val="0"/>
      <w:divBdr>
        <w:top w:val="none" w:sz="0" w:space="0" w:color="auto"/>
        <w:left w:val="none" w:sz="0" w:space="0" w:color="auto"/>
        <w:bottom w:val="none" w:sz="0" w:space="0" w:color="auto"/>
        <w:right w:val="none" w:sz="0" w:space="0" w:color="auto"/>
      </w:divBdr>
    </w:div>
    <w:div w:id="1271279612">
      <w:bodyDiv w:val="1"/>
      <w:marLeft w:val="0"/>
      <w:marRight w:val="0"/>
      <w:marTop w:val="0"/>
      <w:marBottom w:val="0"/>
      <w:divBdr>
        <w:top w:val="none" w:sz="0" w:space="0" w:color="auto"/>
        <w:left w:val="none" w:sz="0" w:space="0" w:color="auto"/>
        <w:bottom w:val="none" w:sz="0" w:space="0" w:color="auto"/>
        <w:right w:val="none" w:sz="0" w:space="0" w:color="auto"/>
      </w:divBdr>
    </w:div>
    <w:div w:id="1358656387">
      <w:bodyDiv w:val="1"/>
      <w:marLeft w:val="0"/>
      <w:marRight w:val="0"/>
      <w:marTop w:val="0"/>
      <w:marBottom w:val="0"/>
      <w:divBdr>
        <w:top w:val="none" w:sz="0" w:space="0" w:color="auto"/>
        <w:left w:val="none" w:sz="0" w:space="0" w:color="auto"/>
        <w:bottom w:val="none" w:sz="0" w:space="0" w:color="auto"/>
        <w:right w:val="none" w:sz="0" w:space="0" w:color="auto"/>
      </w:divBdr>
    </w:div>
    <w:div w:id="1490636371">
      <w:bodyDiv w:val="1"/>
      <w:marLeft w:val="0"/>
      <w:marRight w:val="0"/>
      <w:marTop w:val="0"/>
      <w:marBottom w:val="0"/>
      <w:divBdr>
        <w:top w:val="none" w:sz="0" w:space="0" w:color="auto"/>
        <w:left w:val="none" w:sz="0" w:space="0" w:color="auto"/>
        <w:bottom w:val="none" w:sz="0" w:space="0" w:color="auto"/>
        <w:right w:val="none" w:sz="0" w:space="0" w:color="auto"/>
      </w:divBdr>
    </w:div>
    <w:div w:id="1567180445">
      <w:bodyDiv w:val="1"/>
      <w:marLeft w:val="0"/>
      <w:marRight w:val="0"/>
      <w:marTop w:val="0"/>
      <w:marBottom w:val="0"/>
      <w:divBdr>
        <w:top w:val="none" w:sz="0" w:space="0" w:color="auto"/>
        <w:left w:val="none" w:sz="0" w:space="0" w:color="auto"/>
        <w:bottom w:val="none" w:sz="0" w:space="0" w:color="auto"/>
        <w:right w:val="none" w:sz="0" w:space="0" w:color="auto"/>
      </w:divBdr>
    </w:div>
    <w:div w:id="1643270675">
      <w:bodyDiv w:val="1"/>
      <w:marLeft w:val="0"/>
      <w:marRight w:val="0"/>
      <w:marTop w:val="0"/>
      <w:marBottom w:val="0"/>
      <w:divBdr>
        <w:top w:val="none" w:sz="0" w:space="0" w:color="auto"/>
        <w:left w:val="none" w:sz="0" w:space="0" w:color="auto"/>
        <w:bottom w:val="none" w:sz="0" w:space="0" w:color="auto"/>
        <w:right w:val="none" w:sz="0" w:space="0" w:color="auto"/>
      </w:divBdr>
    </w:div>
    <w:div w:id="1651859328">
      <w:bodyDiv w:val="1"/>
      <w:marLeft w:val="0"/>
      <w:marRight w:val="0"/>
      <w:marTop w:val="0"/>
      <w:marBottom w:val="0"/>
      <w:divBdr>
        <w:top w:val="none" w:sz="0" w:space="0" w:color="auto"/>
        <w:left w:val="none" w:sz="0" w:space="0" w:color="auto"/>
        <w:bottom w:val="none" w:sz="0" w:space="0" w:color="auto"/>
        <w:right w:val="none" w:sz="0" w:space="0" w:color="auto"/>
      </w:divBdr>
    </w:div>
    <w:div w:id="1814061458">
      <w:bodyDiv w:val="1"/>
      <w:marLeft w:val="0"/>
      <w:marRight w:val="0"/>
      <w:marTop w:val="0"/>
      <w:marBottom w:val="0"/>
      <w:divBdr>
        <w:top w:val="none" w:sz="0" w:space="0" w:color="auto"/>
        <w:left w:val="none" w:sz="0" w:space="0" w:color="auto"/>
        <w:bottom w:val="none" w:sz="0" w:space="0" w:color="auto"/>
        <w:right w:val="none" w:sz="0" w:space="0" w:color="auto"/>
      </w:divBdr>
    </w:div>
    <w:div w:id="1830897394">
      <w:bodyDiv w:val="1"/>
      <w:marLeft w:val="0"/>
      <w:marRight w:val="0"/>
      <w:marTop w:val="0"/>
      <w:marBottom w:val="0"/>
      <w:divBdr>
        <w:top w:val="none" w:sz="0" w:space="0" w:color="auto"/>
        <w:left w:val="none" w:sz="0" w:space="0" w:color="auto"/>
        <w:bottom w:val="none" w:sz="0" w:space="0" w:color="auto"/>
        <w:right w:val="none" w:sz="0" w:space="0" w:color="auto"/>
      </w:divBdr>
    </w:div>
    <w:div w:id="1906840725">
      <w:bodyDiv w:val="1"/>
      <w:marLeft w:val="0"/>
      <w:marRight w:val="0"/>
      <w:marTop w:val="0"/>
      <w:marBottom w:val="0"/>
      <w:divBdr>
        <w:top w:val="none" w:sz="0" w:space="0" w:color="auto"/>
        <w:left w:val="none" w:sz="0" w:space="0" w:color="auto"/>
        <w:bottom w:val="none" w:sz="0" w:space="0" w:color="auto"/>
        <w:right w:val="none" w:sz="0" w:space="0" w:color="auto"/>
      </w:divBdr>
    </w:div>
    <w:div w:id="1917086570">
      <w:bodyDiv w:val="1"/>
      <w:marLeft w:val="0"/>
      <w:marRight w:val="0"/>
      <w:marTop w:val="0"/>
      <w:marBottom w:val="0"/>
      <w:divBdr>
        <w:top w:val="none" w:sz="0" w:space="0" w:color="auto"/>
        <w:left w:val="none" w:sz="0" w:space="0" w:color="auto"/>
        <w:bottom w:val="none" w:sz="0" w:space="0" w:color="auto"/>
        <w:right w:val="none" w:sz="0" w:space="0" w:color="auto"/>
      </w:divBdr>
    </w:div>
    <w:div w:id="1949391240">
      <w:bodyDiv w:val="1"/>
      <w:marLeft w:val="0"/>
      <w:marRight w:val="0"/>
      <w:marTop w:val="0"/>
      <w:marBottom w:val="0"/>
      <w:divBdr>
        <w:top w:val="none" w:sz="0" w:space="0" w:color="auto"/>
        <w:left w:val="none" w:sz="0" w:space="0" w:color="auto"/>
        <w:bottom w:val="none" w:sz="0" w:space="0" w:color="auto"/>
        <w:right w:val="none" w:sz="0" w:space="0" w:color="auto"/>
      </w:divBdr>
    </w:div>
    <w:div w:id="210202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Ari08</b:Tag>
    <b:SourceType>InternetSite</b:SourceType>
    <b:Guid>{AB4AF99C-A6CB-7048-9C66-BD61F7B7D1BD}</b:Guid>
    <b:Title>Are we in control of our own decisions?</b:Title>
    <b:URL>https://www.ted.com/talks/dan_ariely_are_we_in_control_of_our_own_decisions/transcript</b:URL>
    <b:ProductionCompany>TED</b:ProductionCompany>
    <b:Year>2008</b:Year>
    <b:Month>December</b:Month>
    <b:YearAccessed>2021</b:YearAccessed>
    <b:MonthAccessed>February</b:MonthAccessed>
    <b:DayAccessed>14</b:DayAccessed>
    <b:Author>
      <b:Author>
        <b:NameList>
          <b:Person>
            <b:Last>Ariely</b:Last>
            <b:First>Dan</b:First>
          </b:Person>
        </b:NameList>
      </b:Author>
    </b:Author>
    <b:RefOrder>1</b:RefOrder>
  </b:Source>
  <b:Source>
    <b:Tag>Kah09</b:Tag>
    <b:SourceType>InternetSite</b:SourceType>
    <b:Guid>{D7B903E5-C991-C74F-B72C-0CE6745265C5}</b:Guid>
    <b:Title>Conditions for Intuitive Expertise</b:Title>
    <b:URL>https://learn.uwaterloo.ca/content/enforced/635025-SYDE543_y457li_1211/Wk4.%20Decision%20Making/Kahneman%20and%20Klein%20-%202009%20-%20Conditions%20for%20intuitive%20expertise%20A%20failure%20to%20d.pdf?_&amp;d2lSessionVal=aFwgU648RHnSxQVfwomGhGSei&amp;ou=635025</b:URL>
    <b:ProductionCompany>American Psychological Association</b:ProductionCompany>
    <b:Year>2009</b:Year>
    <b:Month>September</b:Month>
    <b:YearAccessed>2021</b:YearAccessed>
    <b:MonthAccessed>February</b:MonthAccessed>
    <b:DayAccessed>14</b:DayAccessed>
    <b:Author>
      <b:Author>
        <b:NameList>
          <b:Person>
            <b:Last>Kahneman</b:Last>
            <b:First>Daniel</b:First>
          </b:Person>
          <b:Person>
            <b:Last>Klein</b:Last>
            <b:First>Gary</b:First>
          </b:Person>
        </b:NameList>
      </b:Author>
    </b:Author>
    <b:RefOrder>2</b:RefOrder>
  </b:Source>
  <b:Source>
    <b:Tag>Pop19</b:Tag>
    <b:SourceType>InternetSite</b:SourceType>
    <b:Guid>{2BACD2AA-1B5B-784B-BFEF-B4D684BCA9B1}</b:Guid>
    <b:Title>C++ Productivity Improvements in Visual Studio 2019 Preview 2</b:Title>
    <b:URL>https://devblogs.microsoft.com/cppblog/c-productivity-improvements-in-visual-studio-2019-preview-2/#GoToDocumentInclude</b:URL>
    <b:ProductionCompany>Microsoft</b:ProductionCompany>
    <b:Year>2019</b:Year>
    <b:Month>January</b:Month>
    <b:Day>24</b:Day>
    <b:YearAccessed>2021</b:YearAccessed>
    <b:MonthAccessed>February</b:MonthAccessed>
    <b:DayAccessed>15</b:DayAccessed>
    <b:Author>
      <b:Author>
        <b:NameList>
          <b:Person>
            <b:Last>Popa</b:Last>
            <b:First>Augustin</b:First>
          </b:Person>
        </b:NameList>
      </b:Author>
    </b:Author>
    <b:RefOrder>3</b:RefOrder>
  </b:Source>
  <b:Source>
    <b:Tag>She15</b:Tag>
    <b:SourceType>InternetSite</b:SourceType>
    <b:Guid>{A22C119D-F232-8345-9F40-6024DAB8C82E}</b:Guid>
    <b:Title>Musings on Models and the Genius of Jens Rasmussen</b:Title>
    <b:URL>https://learn.uwaterloo.ca/content/enforced/635025-SYDE543_y457li_1211/Wk5.%20Decision%20Making%20Part%202/Musings%20on%20Models%20and%20the%20Genius%20of%20Jens%20Rasmussen.pdf?_&amp;d2lSessionVal=fixXHc2WhT1BGLssj2UykUfFO&amp;ou=635025</b:URL>
    <b:ProductionCompany>Elsevier</b:ProductionCompany>
    <b:Year>2015</b:Year>
    <b:Month>October</b:Month>
    <b:Day>26</b:Day>
    <b:YearAccessed>2021</b:YearAccessed>
    <b:MonthAccessed>February</b:MonthAccessed>
    <b:DayAccessed>15</b:DayAccessed>
    <b:Author>
      <b:Author>
        <b:NameList>
          <b:Person>
            <b:Last>Sheridan</b:Last>
            <b:Middle>B.</b:Middle>
            <b:First>Thomas</b:First>
          </b:Person>
        </b:NameList>
      </b:Author>
    </b:Author>
    <b:RefOrder>4</b:RefOrder>
  </b:Source>
</b:Sources>
</file>

<file path=customXml/itemProps1.xml><?xml version="1.0" encoding="utf-8"?>
<ds:datastoreItem xmlns:ds="http://schemas.openxmlformats.org/officeDocument/2006/customXml" ds:itemID="{4DD265C1-7DAD-394D-A982-6FD252E9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8</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331</cp:revision>
  <dcterms:created xsi:type="dcterms:W3CDTF">2021-01-26T02:26:00Z</dcterms:created>
  <dcterms:modified xsi:type="dcterms:W3CDTF">2021-02-15T22:25:00Z</dcterms:modified>
</cp:coreProperties>
</file>