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Actores: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Administrador: Gestor del sistema y la tienda.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Cliente: Usuario final que navega y compra en la tienda.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Sistema de Pago: Pasarela de pagos (externo).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Casos de Uso Principales: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Gestión de Productos (Administrador)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Descripción: El administrador debe poder agregar, modificar o eliminar productos de la tienda. Agregar consulta o filtrar.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Acciones: Agregar, editar y eliminar productos, gestionar inventario.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Registro/Iniciar Sesión (Cliente)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Descripción: Los clientes deben registrarse o iniciar sesión para realizar compras.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Acciones: Registrarse, iniciar sesión, restablecer contraseña.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Navegar por el Catálogo (Cliente)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Descripción: Los clientes pueden navegar por los productos disponibles en la tienda.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Acciones: Buscar productos, aplicar filtros, ver detalles de productos.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Agregar al Carrito (Cliente)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Descripción: Los clientes pueden agregar productos al carrito de compras.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Acciones: Añadir productos, eliminar productos, ver resumen del carrito.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Realizar Pedido (Cliente + Sistema de Pago)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Descripción: Los clientes pueden realizar una compra y efectuar el pago.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Acciones: Seleccionar método de pago, realizar transacción, confirmar pedido.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Historial de Pedidos (Cliente)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Descripción: Los clientes pueden revisar su historial de compras.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Acciones: Ver pedidos pasados, revisar detalles de pedidos anteriores.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Gestión de Inventario (Administrador)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Descripción: El sistema debe actualizar el inventario cada vez que se efectúe una compra.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Acciones: Actualizar el inventario automáticamente.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Pruebas de Usuario y Soporte (Cliente)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Descripción: Involucra al cliente para recibir soporte y proporcionar retroalimentación.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Acciones: Enviar mensajes al soporte, recibir asistencia.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Gestionar usuarios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Gestionar productos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Gestionar inventario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Registrarse / Iniciar sesión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Navegar por catálogo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Agregar al carrito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pedido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 historial de pedidos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y soporte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Sistema de Pago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Procesar pago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