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Manual de Administrador: Mundo Linterna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ti78urjux9yd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Configuración Inicial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puesta en marcha del sistema de administración de </w:t>
      </w:r>
      <w:r w:rsidDel="00000000" w:rsidR="00000000" w:rsidRPr="00000000">
        <w:rPr>
          <w:i w:val="1"/>
          <w:rtl w:val="0"/>
        </w:rPr>
        <w:t xml:space="preserve">Mundo Linterna</w:t>
      </w:r>
      <w:r w:rsidDel="00000000" w:rsidR="00000000" w:rsidRPr="00000000">
        <w:rPr>
          <w:rtl w:val="0"/>
        </w:rPr>
        <w:t xml:space="preserve"> es sencilla y permite gestionar los productos y configuraciones básicas del sitio web. Siga estos pasos: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Acceda a la URL de la página de administración (por ejemplo,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Inicie sesión con las credenciales de administrador proporcionadas (usuario y contraseña).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vez dentro, tendrá acceso a los módulos principales del sistema, como productos, categorías, usuarios, y más.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agregar un producto</w:t>
      </w:r>
      <w:r w:rsidDel="00000000" w:rsidR="00000000" w:rsidRPr="00000000">
        <w:rPr>
          <w:rtl w:val="0"/>
        </w:rPr>
        <w:t xml:space="preserve">, seleccione el módulo de productos, haga clic en </w:t>
      </w:r>
      <w:r w:rsidDel="00000000" w:rsidR="00000000" w:rsidRPr="00000000">
        <w:rPr>
          <w:b w:val="1"/>
          <w:rtl w:val="0"/>
        </w:rPr>
        <w:t xml:space="preserve">"Añadir Producto"</w:t>
      </w:r>
      <w:r w:rsidDel="00000000" w:rsidR="00000000" w:rsidRPr="00000000">
        <w:rPr>
          <w:rtl w:val="0"/>
        </w:rPr>
        <w:t xml:space="preserve"> y complete los campos requeridos (nombre, tipo, precio e imagen).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eliminar o modificar un producto existente</w:t>
      </w:r>
      <w:r w:rsidDel="00000000" w:rsidR="00000000" w:rsidRPr="00000000">
        <w:rPr>
          <w:rtl w:val="0"/>
        </w:rPr>
        <w:t xml:space="preserve">, busque el producto en la lista, selecciónelo y aplique los cambios necesarios.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Guarde los cambios para que sean visibles en la tienda online.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ha sido diseñado para ser intuitivo y funcional, ideal para empresas en sus etapas iniciales.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Gestión Avanzada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administrador, tiene la capacidad de gestionar usuarios, permisos y configuraciones avanzadas. A continuación, se describe cómo llevar a cabo estas tareas: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Administrar usuarios: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Navegue al módulo de usuarios en el panel de administración.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Puede crear nuevos usuarios, modificar información existente o eliminar cuentas obsoletas.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Asigne roles específicos (por ejemplo, administrador o editor) según las necesidades operativas.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Configurar permisos: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usuario puede tener permisos ajustados para limitar o ampliar sus capacidades en el sistema.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Desde el módulo de usuarios, configure qué acciones puede realizar cada usuario en las distintas secciones (lectura, edición, eliminación).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Ajustar configuraciones avanzadas: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el panel de administración, acceda a las opciones de configuración global.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Desde aquí, puede gestionar parámetros como métodos de pago, tasas de impuestos o configuraciones de envío.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recomendable realizar cambios avanzados solo cuando sea necesario y tras un análisis cuidadoso para evitar impactos negativos en el sistema.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26"/>
          <w:szCs w:val="26"/>
        </w:rPr>
      </w:pPr>
      <w:bookmarkStart w:colFirst="0" w:colLast="0" w:name="_heading=h.922sdtl6f8yk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6"/>
          <w:szCs w:val="26"/>
          <w:rtl w:val="0"/>
        </w:rPr>
        <w:t xml:space="preserve">Resolución de Problemas Técnicos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caso de problemas técnicos complejos, el siguiente procedimiento puede ser de ayuda: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Diagnóstico básico: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Verifique la conexión a internet para descartar problemas de red.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Asegúrese de estar utilizando las credenciales correctas para acceder al sistema.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Intente acceder desde otro navegador o dispositivo para identificar si el problema es local.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Errores comunes y sus soluciones: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Error al cargar el panel de administración:</w:t>
      </w:r>
      <w:r w:rsidDel="00000000" w:rsidR="00000000" w:rsidRPr="00000000">
        <w:rPr>
          <w:rtl w:val="0"/>
        </w:rPr>
        <w:t xml:space="preserve"> Revise si el servidor está activo. Si el problema persiste, contacte al soporte técnico.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Productos no visibles en la tienda:</w:t>
      </w:r>
      <w:r w:rsidDel="00000000" w:rsidR="00000000" w:rsidRPr="00000000">
        <w:rPr>
          <w:rtl w:val="0"/>
        </w:rPr>
        <w:t xml:space="preserve"> Asegúrese de que el producto está habilitado y que los campos requeridos están completos.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Contacto con el soporte técnico: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el problema no puede resolverse mediante los pasos anteriores, comuníquese con nuestro equipo de soporte técnico.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Envíe un correo electrónico a soporte@mundolinterna.com describiendo el problema con la mayor cantidad de detalles posibles, incluyendo capturas de pantalla si es necesario. Nuestro equipo responderá en un plazo de 24 a 48 horas.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INkAD/VHx+EYUUJq/F6780O/Pg==">CgMxLjAyDmgudGk3OHVyanV4OXlkMg5oLjkyMnNkdGw2Zjh5azgAciExQnFQUFAwMnd5UF9iQnFEdXpaVW5IZW5ic0J2a0ZCeV8=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