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3C590" w14:textId="77777777" w:rsidR="00731D33" w:rsidRPr="00360F64" w:rsidRDefault="00731D33">
      <w:pPr>
        <w:spacing w:before="2400"/>
        <w:rPr>
          <w:lang w:val="en-US"/>
        </w:rPr>
      </w:pPr>
    </w:p>
    <w:p w14:paraId="545ED351" w14:textId="77777777" w:rsidR="00731D33" w:rsidRPr="00360F64" w:rsidRDefault="00000000">
      <w:pPr>
        <w:spacing w:after="200"/>
        <w:jc w:val="center"/>
        <w:rPr>
          <w:lang w:val="en-US"/>
        </w:rPr>
      </w:pPr>
      <w:r w:rsidRPr="00360F64">
        <w:rPr>
          <w:b/>
          <w:bCs/>
          <w:color w:val="1F4E79"/>
          <w:sz w:val="56"/>
          <w:szCs w:val="56"/>
          <w:lang w:val="en-US"/>
        </w:rPr>
        <w:t>PRODUCT CONCEPT TEMPLATE</w:t>
      </w:r>
    </w:p>
    <w:p w14:paraId="54DDB87F" w14:textId="673229DA" w:rsidR="00731D33" w:rsidRPr="00360F64" w:rsidRDefault="00000000">
      <w:pPr>
        <w:spacing w:after="400"/>
        <w:jc w:val="center"/>
        <w:rPr>
          <w:lang w:val="en-US"/>
        </w:rPr>
      </w:pPr>
      <w:r w:rsidRPr="00360F64">
        <w:rPr>
          <w:i/>
          <w:iCs/>
          <w:color w:val="595959"/>
          <w:sz w:val="28"/>
          <w:szCs w:val="28"/>
          <w:lang w:val="en-US"/>
        </w:rPr>
        <w:t>From Low-TRL Technology to Product Concept</w:t>
      </w:r>
    </w:p>
    <w:p w14:paraId="58FBBEEB" w14:textId="77777777" w:rsidR="00731D33" w:rsidRPr="00360F64" w:rsidRDefault="00731D33">
      <w:pPr>
        <w:pBdr>
          <w:bottom w:val="single" w:sz="12" w:space="8" w:color="1F4E79"/>
        </w:pBdr>
        <w:spacing w:before="200" w:after="200"/>
        <w:jc w:val="center"/>
        <w:rPr>
          <w:lang w:val="en-US"/>
        </w:rPr>
      </w:pPr>
    </w:p>
    <w:p w14:paraId="4CD834F5" w14:textId="77777777" w:rsidR="00731D33" w:rsidRPr="00360F64" w:rsidRDefault="00731D33">
      <w:pPr>
        <w:spacing w:before="1200"/>
        <w:rPr>
          <w:lang w:val="en-US"/>
        </w:rPr>
      </w:pPr>
    </w:p>
    <w:tbl>
      <w:tblPr>
        <w:tblW w:w="8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200"/>
      </w:tblGrid>
      <w:tr w:rsidR="00731D33" w:rsidRPr="00360F64" w14:paraId="6F62402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7470F3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Project / Technology name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1DDADE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[insert name]</w:t>
            </w:r>
          </w:p>
        </w:tc>
      </w:tr>
      <w:tr w:rsidR="00731D33" w:rsidRPr="00360F64" w14:paraId="360529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43F947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 xml:space="preserve">Lead </w:t>
            </w:r>
            <w:proofErr w:type="spellStart"/>
            <w:r w:rsidRPr="00360F64">
              <w:rPr>
                <w:b/>
                <w:bCs/>
                <w:lang w:val="en-US"/>
              </w:rPr>
              <w:t>organisation</w:t>
            </w:r>
            <w:proofErr w:type="spellEnd"/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BEDBDA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 xml:space="preserve">[insert </w:t>
            </w:r>
            <w:proofErr w:type="spellStart"/>
            <w:r w:rsidRPr="00360F64">
              <w:rPr>
                <w:i/>
                <w:iCs/>
                <w:color w:val="595959"/>
                <w:lang w:val="en-US"/>
              </w:rPr>
              <w:t>organisation</w:t>
            </w:r>
            <w:proofErr w:type="spellEnd"/>
            <w:r w:rsidRPr="00360F64">
              <w:rPr>
                <w:i/>
                <w:iCs/>
                <w:color w:val="595959"/>
                <w:lang w:val="en-US"/>
              </w:rPr>
              <w:t>]</w:t>
            </w:r>
          </w:p>
        </w:tc>
      </w:tr>
      <w:tr w:rsidR="00731D33" w:rsidRPr="00360F64" w14:paraId="0B17D2C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22E94E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Author(s)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5D4B1F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[insert author(s)]</w:t>
            </w:r>
          </w:p>
        </w:tc>
      </w:tr>
      <w:tr w:rsidR="00731D33" w:rsidRPr="00360F64" w14:paraId="7E2323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FE1980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Version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250AFB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v0.1 — [DD/MM/YYYY]</w:t>
            </w:r>
          </w:p>
        </w:tc>
      </w:tr>
      <w:tr w:rsidR="00731D33" w:rsidRPr="00360F64" w14:paraId="01E1265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2779F9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Current TRL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7F049E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[TRL X]</w:t>
            </w:r>
          </w:p>
        </w:tc>
      </w:tr>
    </w:tbl>
    <w:p w14:paraId="3587FA78" w14:textId="77777777" w:rsidR="00731D33" w:rsidRPr="00360F64" w:rsidRDefault="00000000">
      <w:pPr>
        <w:rPr>
          <w:lang w:val="en-US"/>
        </w:rPr>
      </w:pPr>
      <w:r w:rsidRPr="00360F64">
        <w:rPr>
          <w:lang w:val="en-US"/>
        </w:rPr>
        <w:br w:type="page"/>
      </w:r>
    </w:p>
    <w:p w14:paraId="15AE80EF" w14:textId="62B1D042" w:rsidR="00731D33" w:rsidRPr="00360F64" w:rsidRDefault="00360F64">
      <w:pPr>
        <w:pStyle w:val="Titolo1"/>
        <w:rPr>
          <w:lang w:val="en-US"/>
        </w:rPr>
      </w:pPr>
      <w:r>
        <w:rPr>
          <w:lang w:val="en-US"/>
        </w:rPr>
        <w:lastRenderedPageBreak/>
        <w:t>1</w:t>
      </w:r>
      <w:r w:rsidR="00000000" w:rsidRPr="00360F64">
        <w:rPr>
          <w:lang w:val="en-US"/>
        </w:rPr>
        <w:t>. Technology Snapshot</w:t>
      </w:r>
    </w:p>
    <w:p w14:paraId="62951AED" w14:textId="46BA5BD2" w:rsidR="00731D33" w:rsidRPr="00360F64" w:rsidRDefault="00360F64">
      <w:pPr>
        <w:pStyle w:val="Titolo2"/>
        <w:rPr>
          <w:lang w:val="en-US"/>
        </w:rPr>
      </w:pPr>
      <w:r>
        <w:rPr>
          <w:lang w:val="en-US"/>
        </w:rPr>
        <w:t>1</w:t>
      </w:r>
      <w:r w:rsidR="00000000" w:rsidRPr="00360F64">
        <w:rPr>
          <w:lang w:val="en-US"/>
        </w:rPr>
        <w:t>.1 Description and novelty</w:t>
      </w:r>
    </w:p>
    <w:p w14:paraId="0D36E897" w14:textId="77777777" w:rsidR="00731D33" w:rsidRPr="00360F64" w:rsidRDefault="00000000">
      <w:pPr>
        <w:spacing w:after="160" w:line="300" w:lineRule="auto"/>
        <w:rPr>
          <w:lang w:val="en-US"/>
        </w:rPr>
      </w:pPr>
      <w:r w:rsidRPr="00360F64">
        <w:rPr>
          <w:i/>
          <w:iCs/>
          <w:color w:val="595959"/>
          <w:lang w:val="en-US"/>
        </w:rPr>
        <w:t>Briefly describe the scientific principle and the underlying mechanism. State clearly what is novel and why it could not be done before (max 10–15 lines).</w:t>
      </w:r>
    </w:p>
    <w:p w14:paraId="0E85B151" w14:textId="12D1E9E7" w:rsidR="00731D33" w:rsidRPr="00360F64" w:rsidRDefault="00360F64">
      <w:pPr>
        <w:pStyle w:val="Titolo2"/>
        <w:rPr>
          <w:lang w:val="en-US"/>
        </w:rPr>
      </w:pPr>
      <w:r>
        <w:rPr>
          <w:lang w:val="en-US"/>
        </w:rPr>
        <w:t>1</w:t>
      </w:r>
      <w:r w:rsidR="00000000" w:rsidRPr="00360F64">
        <w:rPr>
          <w:lang w:val="en-US"/>
        </w:rPr>
        <w:t>.2 Current TRL and evidence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731D33" w:rsidRPr="00360F64" w14:paraId="72726A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F01657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Current TRL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95DDFF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[TRL X — short justification]</w:t>
            </w:r>
          </w:p>
        </w:tc>
      </w:tr>
      <w:tr w:rsidR="00731D33" w:rsidRPr="00360F64" w14:paraId="38C267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5AB26A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Key evidence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7B4992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[publications, prototypes, lab data, third-party validation]</w:t>
            </w:r>
          </w:p>
        </w:tc>
      </w:tr>
      <w:tr w:rsidR="00731D33" w:rsidRPr="00360F64" w14:paraId="3D9D9E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0FC7BE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Maturity gaps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6E757B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[what still needs to be demonstrated]</w:t>
            </w:r>
          </w:p>
        </w:tc>
      </w:tr>
      <w:tr w:rsidR="00731D33" w:rsidRPr="00360F64" w14:paraId="52A1A73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DCB553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Next TRL milestone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251BA0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[expected milestone and timeline]</w:t>
            </w:r>
          </w:p>
        </w:tc>
      </w:tr>
    </w:tbl>
    <w:p w14:paraId="1E998808" w14:textId="18A00CEF" w:rsidR="00731D33" w:rsidRPr="00360F64" w:rsidRDefault="00360F64">
      <w:pPr>
        <w:pStyle w:val="Titolo2"/>
        <w:rPr>
          <w:lang w:val="en-US"/>
        </w:rPr>
      </w:pPr>
      <w:r>
        <w:rPr>
          <w:lang w:val="en-US"/>
        </w:rPr>
        <w:t>1</w:t>
      </w:r>
      <w:r w:rsidR="00000000" w:rsidRPr="00360F64">
        <w:rPr>
          <w:lang w:val="en-US"/>
        </w:rPr>
        <w:t>.3 Intellectual property</w:t>
      </w:r>
    </w:p>
    <w:p w14:paraId="63AC1DB6" w14:textId="69F29578" w:rsidR="00360F64" w:rsidRPr="00360F64" w:rsidRDefault="00000000" w:rsidP="00360F64">
      <w:pPr>
        <w:pStyle w:val="Paragrafoelenco"/>
        <w:numPr>
          <w:ilvl w:val="0"/>
          <w:numId w:val="2"/>
        </w:numPr>
        <w:spacing w:after="60" w:line="300" w:lineRule="auto"/>
        <w:rPr>
          <w:lang w:val="en-US"/>
        </w:rPr>
      </w:pPr>
      <w:r w:rsidRPr="00360F64">
        <w:rPr>
          <w:i/>
          <w:iCs/>
          <w:color w:val="595959"/>
          <w:lang w:val="en-US"/>
        </w:rPr>
        <w:t>Owned IP: patents, applications, know-how, trade secrets.</w:t>
      </w:r>
    </w:p>
    <w:p w14:paraId="7B68E377" w14:textId="59F69482" w:rsidR="00731D33" w:rsidRPr="00360F64" w:rsidRDefault="00360F64">
      <w:pPr>
        <w:pStyle w:val="Titolo1"/>
        <w:rPr>
          <w:lang w:val="en-US"/>
        </w:rPr>
      </w:pPr>
      <w:r>
        <w:rPr>
          <w:lang w:val="en-US"/>
        </w:rPr>
        <w:t>2</w:t>
      </w:r>
      <w:r w:rsidR="00000000" w:rsidRPr="00360F64">
        <w:rPr>
          <w:lang w:val="en-US"/>
        </w:rPr>
        <w:t>. Problem and Value Proposition</w:t>
      </w:r>
    </w:p>
    <w:p w14:paraId="01EB41B9" w14:textId="112D3695" w:rsidR="00731D33" w:rsidRPr="00360F64" w:rsidRDefault="00360F64">
      <w:pPr>
        <w:pStyle w:val="Titolo2"/>
        <w:rPr>
          <w:lang w:val="en-US"/>
        </w:rPr>
      </w:pPr>
      <w:r>
        <w:rPr>
          <w:lang w:val="en-US"/>
        </w:rPr>
        <w:t>2</w:t>
      </w:r>
      <w:r w:rsidR="00000000" w:rsidRPr="00360F64">
        <w:rPr>
          <w:lang w:val="en-US"/>
        </w:rPr>
        <w:t>.1 Problem statement</w:t>
      </w:r>
    </w:p>
    <w:p w14:paraId="3945027E" w14:textId="77777777" w:rsidR="00731D33" w:rsidRPr="00360F64" w:rsidRDefault="00000000">
      <w:pPr>
        <w:spacing w:after="160" w:line="300" w:lineRule="auto"/>
        <w:rPr>
          <w:lang w:val="en-US"/>
        </w:rPr>
      </w:pPr>
      <w:r w:rsidRPr="00360F64">
        <w:rPr>
          <w:i/>
          <w:iCs/>
          <w:color w:val="595959"/>
          <w:lang w:val="en-US"/>
        </w:rPr>
        <w:t>Define the unmet need: who experiences it, in what context, and what is the quantified pain (cost, time, performance gap, regulatory pressure, sustainability driver). Explain why incumbent solutions fail.</w:t>
      </w:r>
    </w:p>
    <w:p w14:paraId="277D5CAA" w14:textId="529DED76" w:rsidR="00731D33" w:rsidRPr="00360F64" w:rsidRDefault="00360F64">
      <w:pPr>
        <w:pStyle w:val="Titolo2"/>
        <w:rPr>
          <w:lang w:val="en-US"/>
        </w:rPr>
      </w:pPr>
      <w:r>
        <w:rPr>
          <w:lang w:val="en-US"/>
        </w:rPr>
        <w:t>2</w:t>
      </w:r>
      <w:r w:rsidR="00000000" w:rsidRPr="00360F64">
        <w:rPr>
          <w:lang w:val="en-US"/>
        </w:rPr>
        <w:t>.2 Value proposition</w:t>
      </w:r>
    </w:p>
    <w:p w14:paraId="0F58BBC7" w14:textId="77777777" w:rsidR="00731D33" w:rsidRPr="00360F64" w:rsidRDefault="00000000">
      <w:pPr>
        <w:pStyle w:val="Paragrafoelenco"/>
        <w:numPr>
          <w:ilvl w:val="0"/>
          <w:numId w:val="2"/>
        </w:numPr>
        <w:spacing w:after="60" w:line="300" w:lineRule="auto"/>
        <w:rPr>
          <w:lang w:val="en-US"/>
        </w:rPr>
      </w:pPr>
      <w:r w:rsidRPr="00360F64">
        <w:rPr>
          <w:i/>
          <w:iCs/>
          <w:color w:val="595959"/>
          <w:lang w:val="en-US"/>
        </w:rPr>
        <w:t>Functional benefits: what the product does better.</w:t>
      </w:r>
    </w:p>
    <w:p w14:paraId="5A2888D9" w14:textId="77777777" w:rsidR="00731D33" w:rsidRPr="00360F64" w:rsidRDefault="00000000">
      <w:pPr>
        <w:pStyle w:val="Paragrafoelenco"/>
        <w:numPr>
          <w:ilvl w:val="0"/>
          <w:numId w:val="2"/>
        </w:numPr>
        <w:spacing w:after="60" w:line="300" w:lineRule="auto"/>
        <w:rPr>
          <w:lang w:val="en-US"/>
        </w:rPr>
      </w:pPr>
      <w:r w:rsidRPr="00360F64">
        <w:rPr>
          <w:i/>
          <w:iCs/>
          <w:color w:val="595959"/>
          <w:lang w:val="en-US"/>
        </w:rPr>
        <w:t>Economic benefits: cost savings, productivity, revenue uplift.</w:t>
      </w:r>
    </w:p>
    <w:p w14:paraId="21CAF2E5" w14:textId="7EFD4A37" w:rsidR="00360F64" w:rsidRPr="00360F64" w:rsidRDefault="00000000" w:rsidP="00360F64">
      <w:pPr>
        <w:pStyle w:val="Paragrafoelenco"/>
        <w:numPr>
          <w:ilvl w:val="0"/>
          <w:numId w:val="2"/>
        </w:numPr>
        <w:spacing w:after="60" w:line="300" w:lineRule="auto"/>
        <w:rPr>
          <w:lang w:val="en-US"/>
        </w:rPr>
      </w:pPr>
      <w:r w:rsidRPr="00360F64">
        <w:rPr>
          <w:i/>
          <w:iCs/>
          <w:color w:val="595959"/>
          <w:lang w:val="en-US"/>
        </w:rPr>
        <w:t>Strategic benefits: compliance, sustainability, differentiation.</w:t>
      </w:r>
    </w:p>
    <w:p w14:paraId="58687109" w14:textId="2B6C08F1" w:rsidR="00360F64" w:rsidRDefault="00360F64" w:rsidP="00360F64">
      <w:pPr>
        <w:pStyle w:val="Titolo2"/>
        <w:rPr>
          <w:lang w:val="en-US"/>
        </w:rPr>
      </w:pPr>
      <w:r>
        <w:rPr>
          <w:lang w:val="en-US"/>
        </w:rPr>
        <w:t>2.3 Validation</w:t>
      </w:r>
    </w:p>
    <w:p w14:paraId="3F6F093D" w14:textId="1C8EC47E" w:rsidR="00360F64" w:rsidRPr="00360F64" w:rsidRDefault="00360F64" w:rsidP="00360F64">
      <w:pPr>
        <w:pStyle w:val="Paragrafoelenco"/>
        <w:numPr>
          <w:ilvl w:val="0"/>
          <w:numId w:val="2"/>
        </w:numPr>
        <w:spacing w:after="60" w:line="300" w:lineRule="auto"/>
        <w:rPr>
          <w:lang w:val="en-US"/>
        </w:rPr>
      </w:pPr>
      <w:r>
        <w:rPr>
          <w:i/>
          <w:iCs/>
          <w:color w:val="595959"/>
          <w:lang w:val="en-US"/>
        </w:rPr>
        <w:t xml:space="preserve">Evidence of </w:t>
      </w:r>
      <w:proofErr w:type="spellStart"/>
      <w:r>
        <w:rPr>
          <w:i/>
          <w:iCs/>
          <w:color w:val="595959"/>
          <w:lang w:val="en-US"/>
        </w:rPr>
        <w:t>probem</w:t>
      </w:r>
      <w:proofErr w:type="spellEnd"/>
      <w:r>
        <w:rPr>
          <w:i/>
          <w:iCs/>
          <w:color w:val="595959"/>
          <w:lang w:val="en-US"/>
        </w:rPr>
        <w:t>/solution validation</w:t>
      </w:r>
    </w:p>
    <w:p w14:paraId="6C4E6FF3" w14:textId="7E9A0D22" w:rsidR="00731D33" w:rsidRPr="00360F64" w:rsidRDefault="00360F64">
      <w:pPr>
        <w:pStyle w:val="Titolo1"/>
        <w:rPr>
          <w:lang w:val="en-US"/>
        </w:rPr>
      </w:pPr>
      <w:r>
        <w:rPr>
          <w:lang w:val="en-US"/>
        </w:rPr>
        <w:t>3</w:t>
      </w:r>
      <w:r w:rsidR="00000000" w:rsidRPr="00360F64">
        <w:rPr>
          <w:lang w:val="en-US"/>
        </w:rPr>
        <w:t>. Market and Competition</w:t>
      </w:r>
    </w:p>
    <w:p w14:paraId="1829BFA8" w14:textId="77F70D8E" w:rsidR="00731D33" w:rsidRPr="00360F64" w:rsidRDefault="00360F64">
      <w:pPr>
        <w:pStyle w:val="Titolo2"/>
        <w:rPr>
          <w:lang w:val="en-US"/>
        </w:rPr>
      </w:pPr>
      <w:r>
        <w:rPr>
          <w:lang w:val="en-US"/>
        </w:rPr>
        <w:t>3</w:t>
      </w:r>
      <w:r w:rsidR="00000000" w:rsidRPr="00360F64">
        <w:rPr>
          <w:lang w:val="en-US"/>
        </w:rPr>
        <w:t>.1 Market size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5760"/>
        <w:gridCol w:w="1800"/>
      </w:tblGrid>
      <w:tr w:rsidR="00731D33" w:rsidRPr="00360F64" w14:paraId="5ABCE2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AA459C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color w:val="FFFFFF"/>
                <w:lang w:val="en-US"/>
              </w:rPr>
              <w:t>Indicator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3D2047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color w:val="FFFFFF"/>
                <w:lang w:val="en-US"/>
              </w:rPr>
              <w:t>Definition / methodology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0C1CE2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color w:val="FFFFFF"/>
                <w:lang w:val="en-US"/>
              </w:rPr>
              <w:t>Value</w:t>
            </w:r>
          </w:p>
        </w:tc>
      </w:tr>
      <w:tr w:rsidR="00731D33" w:rsidRPr="00360F64" w14:paraId="5F73BEE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56482A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TAM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1B3DBC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Total Addressable Market — global demand for the broad solution category.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1C4444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[€ …]</w:t>
            </w:r>
          </w:p>
        </w:tc>
      </w:tr>
      <w:tr w:rsidR="00731D33" w:rsidRPr="00360F64" w14:paraId="5F81000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700B85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SAM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76D877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Serviceable Available Market — geographic and segment scope we can realistically address.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5B1D54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[€ …]</w:t>
            </w:r>
          </w:p>
        </w:tc>
      </w:tr>
      <w:tr w:rsidR="00731D33" w:rsidRPr="00360F64" w14:paraId="2BBE5ED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EABE38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lastRenderedPageBreak/>
              <w:t>SOM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905498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Serviceable Obtainable Market — share we can capture in the first 3–5 years.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0A146C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[€ …]</w:t>
            </w:r>
          </w:p>
        </w:tc>
      </w:tr>
    </w:tbl>
    <w:p w14:paraId="137B2972" w14:textId="52B2FA0C" w:rsidR="00731D33" w:rsidRPr="00360F64" w:rsidRDefault="00360F64">
      <w:pPr>
        <w:pStyle w:val="Titolo1"/>
        <w:rPr>
          <w:lang w:val="en-US"/>
        </w:rPr>
      </w:pPr>
      <w:r>
        <w:rPr>
          <w:lang w:val="en-US"/>
        </w:rPr>
        <w:t>4</w:t>
      </w:r>
      <w:r w:rsidR="00000000" w:rsidRPr="00360F64">
        <w:rPr>
          <w:lang w:val="en-US"/>
        </w:rPr>
        <w:t>. Development Roadmap</w:t>
      </w:r>
    </w:p>
    <w:p w14:paraId="76F1AA84" w14:textId="3422E2B1" w:rsidR="00731D33" w:rsidRPr="00360F64" w:rsidRDefault="00360F64">
      <w:pPr>
        <w:pStyle w:val="Titolo2"/>
        <w:rPr>
          <w:lang w:val="en-US"/>
        </w:rPr>
      </w:pPr>
      <w:r>
        <w:rPr>
          <w:lang w:val="en-US"/>
        </w:rPr>
        <w:t>4</w:t>
      </w:r>
      <w:r w:rsidR="00000000" w:rsidRPr="00360F64">
        <w:rPr>
          <w:lang w:val="en-US"/>
        </w:rPr>
        <w:t>.1 From current TRL to market</w:t>
      </w:r>
    </w:p>
    <w:p w14:paraId="30277B52" w14:textId="77777777" w:rsidR="00731D33" w:rsidRPr="00360F64" w:rsidRDefault="00000000">
      <w:pPr>
        <w:spacing w:after="160" w:line="300" w:lineRule="auto"/>
        <w:rPr>
          <w:lang w:val="en-US"/>
        </w:rPr>
      </w:pPr>
      <w:r w:rsidRPr="00360F64">
        <w:rPr>
          <w:i/>
          <w:iCs/>
          <w:color w:val="595959"/>
          <w:lang w:val="en-US"/>
        </w:rPr>
        <w:t>Sketch the roadmap from the current TRL to commercial launch. Identify the technical and product milestones, decision gates, and indicative timeline.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3120"/>
        <w:gridCol w:w="3120"/>
      </w:tblGrid>
      <w:tr w:rsidR="00731D33" w:rsidRPr="00360F64" w14:paraId="122553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B2CBE2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color w:val="FFFFFF"/>
                <w:lang w:val="en-US"/>
              </w:rPr>
              <w:t>Phase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4487CC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color w:val="FFFFFF"/>
                <w:lang w:val="en-US"/>
              </w:rPr>
              <w:t>TRL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1A9020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color w:val="FFFFFF"/>
                <w:lang w:val="en-US"/>
              </w:rPr>
              <w:t>Key activities and demonstrators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17EE7F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color w:val="FFFFFF"/>
                <w:lang w:val="en-US"/>
              </w:rPr>
              <w:t>Decision gate / milestone</w:t>
            </w:r>
          </w:p>
        </w:tc>
      </w:tr>
      <w:tr w:rsidR="00731D33" w:rsidRPr="00360F64" w14:paraId="16E3E281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11AA7A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Phase 1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C5DC11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[TRL X→Y]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985888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[…]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8949DF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[…]</w:t>
            </w:r>
          </w:p>
        </w:tc>
      </w:tr>
      <w:tr w:rsidR="00731D33" w:rsidRPr="00360F64" w14:paraId="6E11E80B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753752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Phase 2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D81112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[TRL Y→Z]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138F92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[…]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779814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[…]</w:t>
            </w:r>
          </w:p>
        </w:tc>
      </w:tr>
      <w:tr w:rsidR="00731D33" w:rsidRPr="00360F64" w14:paraId="09186646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FFD15A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b/>
                <w:bCs/>
                <w:lang w:val="en-US"/>
              </w:rPr>
              <w:t>Phase 3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0F3DFD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[TRL Z→9]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C9FA02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[…]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891C88" w14:textId="77777777" w:rsidR="00731D33" w:rsidRPr="00360F64" w:rsidRDefault="00000000">
            <w:pPr>
              <w:rPr>
                <w:lang w:val="en-US"/>
              </w:rPr>
            </w:pPr>
            <w:r w:rsidRPr="00360F64">
              <w:rPr>
                <w:i/>
                <w:iCs/>
                <w:color w:val="595959"/>
                <w:lang w:val="en-US"/>
              </w:rPr>
              <w:t>[…]</w:t>
            </w:r>
          </w:p>
        </w:tc>
      </w:tr>
    </w:tbl>
    <w:p w14:paraId="27A4BFC3" w14:textId="1B934EA5" w:rsidR="00731D33" w:rsidRPr="00360F64" w:rsidRDefault="00360F64">
      <w:pPr>
        <w:pStyle w:val="Titolo1"/>
        <w:rPr>
          <w:lang w:val="en-US"/>
        </w:rPr>
      </w:pPr>
      <w:r>
        <w:rPr>
          <w:lang w:val="en-US"/>
        </w:rPr>
        <w:t>5</w:t>
      </w:r>
      <w:r w:rsidR="00000000" w:rsidRPr="00360F64">
        <w:rPr>
          <w:lang w:val="en-US"/>
        </w:rPr>
        <w:t>. Risks and Critical Assumptions</w:t>
      </w:r>
    </w:p>
    <w:p w14:paraId="10B46C6F" w14:textId="588EAFFE" w:rsidR="00731D33" w:rsidRPr="00360F64" w:rsidRDefault="00360F64">
      <w:pPr>
        <w:pStyle w:val="Titolo2"/>
        <w:rPr>
          <w:lang w:val="en-US"/>
        </w:rPr>
      </w:pPr>
      <w:r>
        <w:rPr>
          <w:lang w:val="en-US"/>
        </w:rPr>
        <w:t>6</w:t>
      </w:r>
      <w:r w:rsidR="00000000" w:rsidRPr="00360F64">
        <w:rPr>
          <w:lang w:val="en-US"/>
        </w:rPr>
        <w:t>.</w:t>
      </w:r>
      <w:r>
        <w:rPr>
          <w:lang w:val="en-US"/>
        </w:rPr>
        <w:t>1</w:t>
      </w:r>
      <w:r w:rsidR="00000000" w:rsidRPr="00360F64">
        <w:rPr>
          <w:lang w:val="en-US"/>
        </w:rPr>
        <w:t xml:space="preserve"> Riskiest assumptions to validate</w:t>
      </w:r>
    </w:p>
    <w:p w14:paraId="74B0AB59" w14:textId="77777777" w:rsidR="00731D33" w:rsidRPr="00360F64" w:rsidRDefault="00000000">
      <w:pPr>
        <w:spacing w:after="160" w:line="300" w:lineRule="auto"/>
        <w:rPr>
          <w:lang w:val="en-US"/>
        </w:rPr>
      </w:pPr>
      <w:r w:rsidRPr="00360F64">
        <w:rPr>
          <w:i/>
          <w:iCs/>
          <w:color w:val="595959"/>
          <w:lang w:val="en-US"/>
        </w:rPr>
        <w:t>List the 3–5 assumptions whose falsification would invalidate the concept, and the experiments / pilots designed to test them.</w:t>
      </w:r>
    </w:p>
    <w:p w14:paraId="38AA6B0C" w14:textId="77777777" w:rsidR="00731D33" w:rsidRPr="00360F64" w:rsidRDefault="00000000">
      <w:pPr>
        <w:pStyle w:val="Paragrafoelenco"/>
        <w:numPr>
          <w:ilvl w:val="0"/>
          <w:numId w:val="2"/>
        </w:numPr>
        <w:spacing w:after="60" w:line="300" w:lineRule="auto"/>
        <w:rPr>
          <w:lang w:val="en-US"/>
        </w:rPr>
      </w:pPr>
      <w:r w:rsidRPr="00360F64">
        <w:rPr>
          <w:i/>
          <w:iCs/>
          <w:color w:val="595959"/>
          <w:lang w:val="en-US"/>
        </w:rPr>
        <w:t>Assumption 1 → experiment / pilot → kill-criterion.</w:t>
      </w:r>
    </w:p>
    <w:p w14:paraId="7CD96C9E" w14:textId="77777777" w:rsidR="00731D33" w:rsidRPr="00360F64" w:rsidRDefault="00000000">
      <w:pPr>
        <w:pStyle w:val="Paragrafoelenco"/>
        <w:numPr>
          <w:ilvl w:val="0"/>
          <w:numId w:val="2"/>
        </w:numPr>
        <w:spacing w:after="60" w:line="300" w:lineRule="auto"/>
        <w:rPr>
          <w:lang w:val="en-US"/>
        </w:rPr>
      </w:pPr>
      <w:r w:rsidRPr="00360F64">
        <w:rPr>
          <w:i/>
          <w:iCs/>
          <w:color w:val="595959"/>
          <w:lang w:val="en-US"/>
        </w:rPr>
        <w:t>Assumption 2 → experiment / pilot → kill-criterion.</w:t>
      </w:r>
    </w:p>
    <w:p w14:paraId="3C28F19E" w14:textId="77777777" w:rsidR="00731D33" w:rsidRPr="00360F64" w:rsidRDefault="00000000">
      <w:pPr>
        <w:pStyle w:val="Paragrafoelenco"/>
        <w:numPr>
          <w:ilvl w:val="0"/>
          <w:numId w:val="2"/>
        </w:numPr>
        <w:spacing w:after="60" w:line="300" w:lineRule="auto"/>
        <w:rPr>
          <w:lang w:val="en-US"/>
        </w:rPr>
      </w:pPr>
      <w:r w:rsidRPr="00360F64">
        <w:rPr>
          <w:i/>
          <w:iCs/>
          <w:color w:val="595959"/>
          <w:lang w:val="en-US"/>
        </w:rPr>
        <w:t>Assumption 3 → experiment / pilot → kill-criterion.</w:t>
      </w:r>
    </w:p>
    <w:p w14:paraId="7E4A37B6" w14:textId="01990A70" w:rsidR="00731D33" w:rsidRPr="00360F64" w:rsidRDefault="00731D33">
      <w:pPr>
        <w:spacing w:after="160" w:line="300" w:lineRule="auto"/>
        <w:rPr>
          <w:lang w:val="en-US"/>
        </w:rPr>
      </w:pPr>
    </w:p>
    <w:sectPr w:rsidR="00731D33" w:rsidRPr="00360F64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48A9F" w14:textId="77777777" w:rsidR="00D20EF1" w:rsidRDefault="00D20EF1">
      <w:r>
        <w:separator/>
      </w:r>
    </w:p>
  </w:endnote>
  <w:endnote w:type="continuationSeparator" w:id="0">
    <w:p w14:paraId="5D403682" w14:textId="77777777" w:rsidR="00D20EF1" w:rsidRDefault="00D20E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altName w:val="Calibri"/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772F8" w14:textId="77777777" w:rsidR="00731D33" w:rsidRDefault="00000000">
    <w:pPr>
      <w:jc w:val="center"/>
    </w:pPr>
    <w:r>
      <w:rPr>
        <w:color w:val="595959"/>
        <w:sz w:val="18"/>
        <w:szCs w:val="18"/>
      </w:rPr>
      <w:t xml:space="preserve">Product Concept Template — </w:t>
    </w:r>
    <w:proofErr w:type="gramStart"/>
    <w:r>
      <w:rPr>
        <w:color w:val="595959"/>
        <w:sz w:val="18"/>
        <w:szCs w:val="18"/>
      </w:rPr>
      <w:t>Light  |</w:t>
    </w:r>
    <w:proofErr w:type="gramEnd"/>
    <w:r>
      <w:rPr>
        <w:color w:val="595959"/>
        <w:sz w:val="18"/>
        <w:szCs w:val="18"/>
      </w:rPr>
      <w:t xml:space="preserve">  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360F64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360F64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5A47C" w14:textId="77777777" w:rsidR="00D20EF1" w:rsidRDefault="00D20EF1">
      <w:r>
        <w:separator/>
      </w:r>
    </w:p>
  </w:footnote>
  <w:footnote w:type="continuationSeparator" w:id="0">
    <w:p w14:paraId="26C47C8E" w14:textId="77777777" w:rsidR="00D20EF1" w:rsidRDefault="00D20E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B1730" w14:textId="77777777" w:rsidR="00731D33" w:rsidRDefault="00000000">
    <w:pPr>
      <w:pBdr>
        <w:bottom w:val="single" w:sz="6" w:space="4" w:color="1F4E79"/>
      </w:pBdr>
      <w:jc w:val="right"/>
    </w:pPr>
    <w:r>
      <w:rPr>
        <w:b/>
        <w:bCs/>
        <w:color w:val="1F4E79"/>
        <w:sz w:val="18"/>
        <w:szCs w:val="18"/>
      </w:rPr>
      <w:t>Product Concept — Light Template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7E2A"/>
    <w:multiLevelType w:val="hybridMultilevel"/>
    <w:tmpl w:val="BA12D646"/>
    <w:lvl w:ilvl="0" w:tplc="ED1AC512">
      <w:start w:val="1"/>
      <w:numFmt w:val="bullet"/>
      <w:lvlText w:val="●"/>
      <w:lvlJc w:val="left"/>
      <w:pPr>
        <w:ind w:left="720" w:hanging="360"/>
      </w:pPr>
    </w:lvl>
    <w:lvl w:ilvl="1" w:tplc="D34CACCA">
      <w:start w:val="1"/>
      <w:numFmt w:val="bullet"/>
      <w:lvlText w:val="○"/>
      <w:lvlJc w:val="left"/>
      <w:pPr>
        <w:ind w:left="1440" w:hanging="360"/>
      </w:pPr>
    </w:lvl>
    <w:lvl w:ilvl="2" w:tplc="506C8DBA">
      <w:start w:val="1"/>
      <w:numFmt w:val="bullet"/>
      <w:lvlText w:val="■"/>
      <w:lvlJc w:val="left"/>
      <w:pPr>
        <w:ind w:left="2160" w:hanging="360"/>
      </w:pPr>
    </w:lvl>
    <w:lvl w:ilvl="3" w:tplc="7B6EA7EA">
      <w:start w:val="1"/>
      <w:numFmt w:val="bullet"/>
      <w:lvlText w:val="●"/>
      <w:lvlJc w:val="left"/>
      <w:pPr>
        <w:ind w:left="2880" w:hanging="360"/>
      </w:pPr>
    </w:lvl>
    <w:lvl w:ilvl="4" w:tplc="2EDAD630">
      <w:start w:val="1"/>
      <w:numFmt w:val="bullet"/>
      <w:lvlText w:val="○"/>
      <w:lvlJc w:val="left"/>
      <w:pPr>
        <w:ind w:left="3600" w:hanging="360"/>
      </w:pPr>
    </w:lvl>
    <w:lvl w:ilvl="5" w:tplc="8BE8E686">
      <w:start w:val="1"/>
      <w:numFmt w:val="bullet"/>
      <w:lvlText w:val="■"/>
      <w:lvlJc w:val="left"/>
      <w:pPr>
        <w:ind w:left="4320" w:hanging="360"/>
      </w:pPr>
    </w:lvl>
    <w:lvl w:ilvl="6" w:tplc="20FE2658">
      <w:start w:val="1"/>
      <w:numFmt w:val="bullet"/>
      <w:lvlText w:val="●"/>
      <w:lvlJc w:val="left"/>
      <w:pPr>
        <w:ind w:left="5040" w:hanging="360"/>
      </w:pPr>
    </w:lvl>
    <w:lvl w:ilvl="7" w:tplc="549A28AC">
      <w:start w:val="1"/>
      <w:numFmt w:val="bullet"/>
      <w:lvlText w:val="●"/>
      <w:lvlJc w:val="left"/>
      <w:pPr>
        <w:ind w:left="5760" w:hanging="360"/>
      </w:pPr>
    </w:lvl>
    <w:lvl w:ilvl="8" w:tplc="C9FC4BD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7FB1F64"/>
    <w:multiLevelType w:val="hybridMultilevel"/>
    <w:tmpl w:val="D2FC92D2"/>
    <w:lvl w:ilvl="0" w:tplc="14E84B6E">
      <w:start w:val="1"/>
      <w:numFmt w:val="bullet"/>
      <w:lvlText w:val="•"/>
      <w:lvlJc w:val="left"/>
      <w:pPr>
        <w:ind w:left="720" w:hanging="360"/>
      </w:pPr>
    </w:lvl>
    <w:lvl w:ilvl="1" w:tplc="4420FF24">
      <w:start w:val="1"/>
      <w:numFmt w:val="bullet"/>
      <w:lvlText w:val="◦"/>
      <w:lvlJc w:val="left"/>
      <w:pPr>
        <w:ind w:left="1440" w:hanging="360"/>
      </w:pPr>
    </w:lvl>
    <w:lvl w:ilvl="2" w:tplc="D22A3CF6">
      <w:numFmt w:val="decimal"/>
      <w:lvlText w:val=""/>
      <w:lvlJc w:val="left"/>
    </w:lvl>
    <w:lvl w:ilvl="3" w:tplc="19565D62">
      <w:numFmt w:val="decimal"/>
      <w:lvlText w:val=""/>
      <w:lvlJc w:val="left"/>
    </w:lvl>
    <w:lvl w:ilvl="4" w:tplc="E6E0E5CC">
      <w:numFmt w:val="decimal"/>
      <w:lvlText w:val=""/>
      <w:lvlJc w:val="left"/>
    </w:lvl>
    <w:lvl w:ilvl="5" w:tplc="85FA2EA4">
      <w:numFmt w:val="decimal"/>
      <w:lvlText w:val=""/>
      <w:lvlJc w:val="left"/>
    </w:lvl>
    <w:lvl w:ilvl="6" w:tplc="A89CE2AE">
      <w:numFmt w:val="decimal"/>
      <w:lvlText w:val=""/>
      <w:lvlJc w:val="left"/>
    </w:lvl>
    <w:lvl w:ilvl="7" w:tplc="E7509476">
      <w:numFmt w:val="decimal"/>
      <w:lvlText w:val=""/>
      <w:lvlJc w:val="left"/>
    </w:lvl>
    <w:lvl w:ilvl="8" w:tplc="1520AEEC">
      <w:numFmt w:val="decimal"/>
      <w:lvlText w:val=""/>
      <w:lvlJc w:val="left"/>
    </w:lvl>
  </w:abstractNum>
  <w:num w:numId="1" w16cid:durableId="1326594284">
    <w:abstractNumId w:val="0"/>
    <w:lvlOverride w:ilvl="0">
      <w:startOverride w:val="1"/>
    </w:lvlOverride>
  </w:num>
  <w:num w:numId="2" w16cid:durableId="164844040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D33"/>
    <w:rsid w:val="00360F64"/>
    <w:rsid w:val="00731D33"/>
    <w:rsid w:val="007B0F1E"/>
    <w:rsid w:val="00D20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2221ADB"/>
  <w15:docId w15:val="{342D60E1-3022-C241-9017-7F8465EE8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0"/>
      <w:szCs w:val="30"/>
    </w:rPr>
  </w:style>
  <w:style w:type="paragraph" w:styleId="Titolo2">
    <w:name w:val="heading 2"/>
    <w:uiPriority w:val="9"/>
    <w:unhideWhenUsed/>
    <w:qFormat/>
    <w:pPr>
      <w:spacing w:before="200" w:after="100"/>
      <w:outlineLvl w:val="1"/>
    </w:pPr>
    <w:rPr>
      <w:b/>
      <w:bCs/>
      <w:color w:val="2E75B6"/>
      <w:sz w:val="24"/>
      <w:szCs w:val="24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352</Words>
  <Characters>2010</Characters>
  <Application>Microsoft Office Word</Application>
  <DocSecurity>0</DocSecurity>
  <Lines>16</Lines>
  <Paragraphs>4</Paragraphs>
  <ScaleCrop>false</ScaleCrop>
  <Company>Day One</Company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Concept Template — Light</dc:title>
  <dc:creator>DayOne</dc:creator>
  <cp:lastModifiedBy>Paolo</cp:lastModifiedBy>
  <cp:revision>2</cp:revision>
  <dcterms:created xsi:type="dcterms:W3CDTF">2026-05-15T07:59:00Z</dcterms:created>
  <dcterms:modified xsi:type="dcterms:W3CDTF">2026-05-15T08:09:00Z</dcterms:modified>
</cp:coreProperties>
</file>