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8263E"/>
        </w:rPr>
        <w:t>User Manual</w:t>
      </w:r>
    </w:p>
    <w:p>
      <w:r>
        <w:rPr>
          <w:color w:val="518DCA"/>
          <w:sz w:val="22"/>
        </w:rPr>
        <w:t>FX Trading Tracker Platform  |  Version 2.0</w:t>
      </w:r>
    </w:p>
    <w:p>
      <w:r>
        <w:rPr>
          <w:sz w:val="16"/>
        </w:rPr>
        <w:t>Generated: 2026-08-03 06:02 UTC</w:t>
        <w:br/>
        <w:t>Classification: CONFIDENTIAL</w:t>
      </w:r>
    </w:p>
    <w:p>
      <w:r>
        <w:br w:type="page"/>
      </w:r>
    </w:p>
    <w:p>
      <w:pPr>
        <w:pStyle w:val="Heading1"/>
      </w:pPr>
      <w:r>
        <w:rPr>
          <w:color w:val="08263E"/>
        </w:rPr>
        <w:t>1. Introduction</w:t>
      </w:r>
    </w:p>
    <w:p>
      <w:r>
        <w:t>The FX Trading Tracker is a web-based platform for managing foreign exchange deal tickets across a multi-role operational workflow. It supports the full deal lifecycle from ticket creation through treasury processing, with audit logging, settlement proof management, and comprehensive reporting.</w:t>
      </w:r>
    </w:p>
    <w:p>
      <w:pPr>
        <w:pStyle w:val="Heading2"/>
      </w:pPr>
      <w:r>
        <w:rPr>
          <w:color w:val="08263E"/>
        </w:rPr>
        <w:t>1.1 User Roles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Access Level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Create deal tickets, upload client proofs, view own deals, generate reports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Treasury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Review and process deals (confirm/return), upload processor proofs, generate reports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Manage users, reference data, audit trail, report permissions, bulk imports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System Admin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Full admin access plus database reset, system exports, and database statistics</w:t>
            </w:r>
          </w:p>
        </w:tc>
      </w:tr>
    </w:tbl>
    <w:p>
      <w:pPr>
        <w:pStyle w:val="Heading2"/>
      </w:pPr>
      <w:r>
        <w:rPr>
          <w:color w:val="08263E"/>
        </w:rPr>
        <w:t>1.2 Key Concepts</w:t>
      </w:r>
    </w:p>
    <w:p>
      <w:r>
        <w:t>Deal Ticket - An FX trade record containing client details, currencies, amounts, rates, and bank/crypto account information.</w:t>
      </w:r>
    </w:p>
    <w:p>
      <w:r>
        <w:t>Settlement Proof - Documentary evidence (images or PDFs) of fund transfers uploaded by traders (client proofs) or treasury (processor proofs).</w:t>
      </w:r>
    </w:p>
    <w:p>
      <w:r>
        <w:t>Reference Data - System-wide master data including FX clients, banks, currencies, counterparties, transaction types, and transfer types.</w:t>
      </w:r>
    </w:p>
    <w:p>
      <w:r>
        <w:t>Counterparty - A PJL Group entity (e.g., CLSC, PJ, Verite) used instead of 'company' for FX Local, FX - Corporate Settlement, and FX-Intercompany transfers.</w:t>
      </w:r>
    </w:p>
    <w:p>
      <w:r>
        <w:br w:type="page"/>
      </w:r>
    </w:p>
    <w:p>
      <w:pPr>
        <w:pStyle w:val="Heading1"/>
      </w:pPr>
      <w:r>
        <w:rPr>
          <w:color w:val="08263E"/>
        </w:rPr>
        <w:t>2. Getting Started</w:t>
      </w:r>
    </w:p>
    <w:p>
      <w:pPr>
        <w:pStyle w:val="Heading2"/>
      </w:pPr>
      <w:r>
        <w:rPr>
          <w:color w:val="08263E"/>
        </w:rPr>
        <w:t>2.1 Logging In</w:t>
      </w:r>
    </w:p>
    <w:p>
      <w:r>
        <w:t>Navigate to the application URL. The Sign In page will display.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2.1 - Sign In page</w:t>
      </w:r>
    </w:p>
    <w:p>
      <w:r>
        <w:t>Enter your Email and Password, then click Sign In.</w:t>
      </w:r>
    </w:p>
    <w:p>
      <w:pPr>
        <w:pStyle w:val="Heading2"/>
      </w:pPr>
      <w:r>
        <w:rPr>
          <w:color w:val="08263E"/>
        </w:rPr>
        <w:t>2.2 Navigation</w:t>
      </w:r>
    </w:p>
    <w:p>
      <w:r>
        <w:t>The left sidebar provides navigation based on your role. Traders: Dashboard, My Deals, New Deal, Reports. Treasury: Dashboard, Deal Queue, Reports. Admins: Dashboard, Reference Data, Users, Transactions, Audit Trail, Reports.</w:t>
      </w:r>
    </w:p>
    <w:p>
      <w:pPr>
        <w:pStyle w:val="Heading2"/>
      </w:pPr>
      <w:r>
        <w:rPr>
          <w:color w:val="08263E"/>
        </w:rPr>
        <w:t>2.3 Changing Your Password</w:t>
      </w:r>
    </w:p>
    <w:p>
      <w:r>
        <w:t>Click Change Password in the bottom-left sidebar. Enter current and new password (min 4 chars).</w:t>
      </w:r>
    </w:p>
    <w:p>
      <w:r>
        <w:br w:type="page"/>
      </w:r>
    </w:p>
    <w:p>
      <w:pPr>
        <w:pStyle w:val="Heading1"/>
      </w:pPr>
      <w:r>
        <w:rPr>
          <w:color w:val="08263E"/>
        </w:rPr>
        <w:t>3. Dashboard</w:t>
      </w:r>
    </w:p>
    <w:p>
      <w:r>
        <w:t>The Dashboard provides an at-a-glance overview of trading activity.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3.1 - Trader Dashboard</w:t>
      </w:r>
    </w:p>
    <w:p>
      <w:r>
        <w:t>Summary cards show Total Deals, Pending, Confirmed, Returned, and Total Volume. Date filters: Today, Yesterday, 7D, 30D, YTD, All Time. Charts: Deals Over Time (bar) and Status Distribution (doughnut).</w:t>
      </w:r>
    </w:p>
    <w:p>
      <w:r>
        <w:rPr>
          <w:i/>
          <w:color w:val="555555"/>
          <w:sz w:val="16"/>
        </w:rPr>
        <w:t>Traders see only their own deal data. Admins and Treasury see all deals.</w:t>
      </w:r>
    </w:p>
    <w:p>
      <w:r>
        <w:br w:type="page"/>
      </w:r>
    </w:p>
    <w:p>
      <w:pPr>
        <w:pStyle w:val="Heading1"/>
      </w:pPr>
      <w:r>
        <w:rPr>
          <w:color w:val="08263E"/>
        </w:rPr>
        <w:t>4. My Deals (Trader)</w:t>
      </w:r>
    </w:p>
    <w:p>
      <w:r>
        <w:t>The My Deals page is the primary workspace for traders.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y_de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4.1 - My Deals list with Amount (currency label) and Last Action badges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Unique deal reference (e.g., FX-20260803-0001)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Client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Client/company name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Type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Transaction type (Buy or Sell)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Pair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Currency pair (e.g., USD/PHP)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Amount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Original currency amount with label (e.g., 1,000 USD)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Rate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Exchange rate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Deal Date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Date of the deal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Status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Status badge (pending, confirmed, returned, cancelled)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Last Action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Most recent action from deal history</w:t>
            </w:r>
          </w:p>
        </w:tc>
      </w:tr>
    </w:tbl>
    <w:p>
      <w:r>
        <w:t>Click Filters to filter by Status, Client, Currency, or Date Range. Click Export CSV to download.</w:t>
      </w:r>
    </w:p>
    <w:p>
      <w:pPr>
        <w:pStyle w:val="Heading2"/>
      </w:pPr>
      <w:r>
        <w:rPr>
          <w:color w:val="08263E"/>
        </w:rPr>
        <w:t>4.2 Deal Detail Dialog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eal_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4.2 - Deal detail with conversion summary and settlement proofs</w:t>
      </w:r>
    </w:p>
    <w:p>
      <w:r>
        <w:t>Shows all deal fields, conversion summary, bank/crypto details, settlement proofs, and deal history. Upload client proofs, cancel pending deals, or edit/resubmit returned deals.</w:t>
      </w:r>
    </w:p>
    <w:p>
      <w:r>
        <w:br w:type="page"/>
      </w:r>
    </w:p>
    <w:p>
      <w:pPr>
        <w:pStyle w:val="Heading1"/>
      </w:pPr>
      <w:r>
        <w:rPr>
          <w:color w:val="08263E"/>
        </w:rPr>
        <w:t>5. New Deal Ticket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ew_de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5.1 - New Deal Ticket form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Required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Client 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Free-text client name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Transaction Type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Buy or Sell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Transfer 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See Appendix for all types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Deal Date / Value Date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Deal and settlement dates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Currency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Searchable (fiat, stablecoin, crypto)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Currency Amount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Principal amount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Exchange Rate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FX rate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Converted Amount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Auto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Currency Amount x Rate</w:t>
            </w:r>
          </w:p>
        </w:tc>
      </w:tr>
    </w:tbl>
    <w:p>
      <w:r>
        <w:t>Source (From) and Destination (To) support Bank or Crypto mode. Bank: Company/Counterparty + Bank + Account (searchable autocomplete with name + number). Crypto: Wallet Address + Network (SOLANA/ETHEREUM/TRON, required).</w:t>
      </w:r>
    </w:p>
    <w:p>
      <w:r>
        <w:t>Ours section defines where the counterparty credits funds. For FX-Intercompany, two Ours sections appear (Selling + Buying).</w:t>
      </w:r>
    </w:p>
    <w:p>
      <w:r>
        <w:t>Click Submit Deal Ticket, review confirmation dialog, then Confirm &amp; Submit.</w:t>
      </w:r>
    </w:p>
    <w:p>
      <w:r>
        <w:br w:type="page"/>
      </w:r>
    </w:p>
    <w:p>
      <w:pPr>
        <w:pStyle w:val="Heading1"/>
      </w:pPr>
      <w:r>
        <w:rPr>
          <w:color w:val="08263E"/>
        </w:rPr>
        <w:t>6. Deal Queue (Treasury)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reasury_queu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6.1 - Treasury Deal Queue with Last Action column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Tab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Contents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Pending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Deals awaiting treasury review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Returned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Deals returned, awaiting trader correction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Processed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Confirmed and cancelled deals</w:t>
            </w:r>
          </w:p>
        </w:tc>
      </w:tr>
    </w:tbl>
    <w:p>
      <w:r>
        <w:t>Click Columns to customize visible columns. Click Filters to narrow by Client, Currency, From/To Bank, or Date Range.</w:t>
      </w:r>
    </w:p>
    <w:p>
      <w:r>
        <w:t>Click Review on a pending deal. Enter Treasury Remarks (required), then Confirm or Return.</w:t>
      </w:r>
    </w:p>
    <w:p>
      <w:r>
        <w:rPr>
          <w:i/>
          <w:color w:val="555555"/>
          <w:sz w:val="16"/>
        </w:rPr>
        <w:t>At least one settlement proof must exist before confirming. The Confirm button is disabled with zero proofs.</w:t>
      </w:r>
    </w:p>
    <w:p>
      <w:r>
        <w:br w:type="page"/>
      </w:r>
    </w:p>
    <w:p>
      <w:pPr>
        <w:pStyle w:val="Heading1"/>
      </w:pPr>
      <w:r>
        <w:rPr>
          <w:color w:val="08263E"/>
        </w:rPr>
        <w:t>7. Reference Data Management (Admin)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eference_dat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7.1 - Reference Data (FX Client tab) with Import button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Tab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FX Client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Client/company entities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Banks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Banking institutions with SWIFT codes and account management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Counterparties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PJL Group entities (CLSC, PJ, Verite, etc.)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Transaction Types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Buy / Sell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Transfer Types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FX Crypto, FX Local, FX Bank Deal, FX-Intercompany, FX-Corp Settlement, PDAX WD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Currencies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Fiat, stablecoin, and cryptocurrency codes</w:t>
            </w:r>
          </w:p>
        </w:tc>
      </w:tr>
    </w:tbl>
    <w:p>
      <w:r>
        <w:t>Add/edit/delete items. Bulk import FX Clients via CSV/Excel (columns: name, code, type).</w:t>
      </w:r>
    </w:p>
    <w:p>
      <w:pPr>
        <w:shd w:val="clear" w:color="auto" w:fill="f1f2f2"/>
      </w:pPr>
      <w:r>
        <w:rPr>
          <w:rFonts w:ascii="Courier New" w:hAnsi="Courier New"/>
          <w:sz w:val="16"/>
        </w:rPr>
        <w:t>name,code,type</w:t>
        <w:br/>
        <w:t>Acme Trading Ltd,ACME_TR,Customer</w:t>
      </w:r>
    </w:p>
    <w:p>
      <w:pPr>
        <w:pStyle w:val="Heading2"/>
      </w:pPr>
      <w:r>
        <w:rPr>
          <w:color w:val="08263E"/>
        </w:rPr>
        <w:t>7.2 Bank Accounts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nk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7.2 - Banks tab with Accounts button</w:t>
      </w:r>
    </w:p>
    <w:p>
      <w:r>
        <w:t>Click Accounts per bank. Add accounts (Name required, Number required). Bulk import via CSV/Excel (columns: account_number, account_name).</w:t>
      </w:r>
    </w:p>
    <w:p>
      <w:pPr>
        <w:shd w:val="clear" w:color="auto" w:fill="f1f2f2"/>
      </w:pPr>
      <w:r>
        <w:rPr>
          <w:rFonts w:ascii="Courier New" w:hAnsi="Courier New"/>
          <w:sz w:val="16"/>
        </w:rPr>
        <w:t>account_number,account_name</w:t>
        <w:br/>
        <w:t>001-234-567,USD Operating Account</w:t>
      </w:r>
    </w:p>
    <w:p>
      <w:pPr>
        <w:pStyle w:val="Heading2"/>
      </w:pPr>
      <w:r>
        <w:rPr>
          <w:color w:val="08263E"/>
        </w:rPr>
        <w:t>7.3 Currencies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urrenci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7.3 - Currencies (fiat, stablecoin, crypto)</w:t>
      </w:r>
    </w:p>
    <w:p>
      <w:r>
        <w:t>Pre-loaded with 31 fiat, 16 stablecoin, and 18 crypto currencies.</w:t>
      </w:r>
    </w:p>
    <w:p>
      <w:r>
        <w:br w:type="page"/>
      </w:r>
    </w:p>
    <w:p>
      <w:pPr>
        <w:pStyle w:val="Heading1"/>
      </w:pPr>
      <w:r>
        <w:rPr>
          <w:color w:val="08263E"/>
        </w:rPr>
        <w:t>8. User Management (Admin)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s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8.1 - User Management page</w:t>
      </w:r>
    </w:p>
    <w:p>
      <w:r>
        <w:t>View all users with name, email, role, status. Search by name/email. Add User (Trader, Treasury, Admin). Edit/delete via icons.</w:t>
      </w:r>
    </w:p>
    <w:p>
      <w:r>
        <w:br w:type="page"/>
      </w:r>
    </w:p>
    <w:p>
      <w:pPr>
        <w:pStyle w:val="Heading1"/>
      </w:pPr>
      <w:r>
        <w:rPr>
          <w:color w:val="08263E"/>
        </w:rPr>
        <w:t>9. Transaction History (Admin)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transactio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9.1 - Transaction History</w:t>
      </w:r>
    </w:p>
    <w:p>
      <w:r>
        <w:t>System-wide deal view. Shows reference, client, trader, pair, amount, rate, date, status. Click eye icon for details. Use Filters and Export CSV.</w:t>
      </w:r>
    </w:p>
    <w:p>
      <w:r>
        <w:br w:type="page"/>
      </w:r>
    </w:p>
    <w:p>
      <w:pPr>
        <w:pStyle w:val="Heading1"/>
      </w:pPr>
      <w:r>
        <w:rPr>
          <w:color w:val="08263E"/>
        </w:rPr>
        <w:t>10. Audit Trail (Admin)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udit_tr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10.1 - Audit Trail</w:t>
      </w:r>
    </w:p>
    <w:p>
      <w:r>
        <w:t>Records every action: deal lifecycle, proofs, user management, reference changes, imports, password changes.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Timestamp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Date and time of the action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Action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Type (Deal Created, companies_imported, etc.)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Entity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What was affected (deal, user, bank_account, company)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Reference number or identifier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User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Who performed the action (name and role)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Details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Human-readable description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11. Reports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por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11.1 - Reports selection page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Report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Filters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Deal Blotter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Complete deal log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Date, status, client, currency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Settlement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Deals by value date with bank details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Date, from/to bank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Open Positions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Pending deals by pair (net exposure)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Audit Trail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Full action history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Date, user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User Activity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Actions per user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Date range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Volume Summary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Counts/volumes by period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Date, grouping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Client Activity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Per-client stats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Date, client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TMS (SAP)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21-column SAP format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Date</w:t>
            </w:r>
          </w:p>
        </w:tc>
      </w:tr>
    </w:tbl>
    <w:p>
      <w:r>
        <w:t>Export as CSV or branded PDF. Admins control report access via Permissions. FX-Intercompany deals generate dual lines (.1 Sell, .2 Buy).</w:t>
      </w:r>
    </w:p>
    <w:p>
      <w:r>
        <w:br w:type="page"/>
      </w:r>
    </w:p>
    <w:p>
      <w:pPr>
        <w:pStyle w:val="Heading1"/>
      </w:pPr>
      <w:r>
        <w:rPr>
          <w:color w:val="08263E"/>
        </w:rPr>
        <w:t>12. System Administration</w:t>
      </w:r>
    </w:p>
    <w:p>
      <w:r>
        <w:rPr>
          <w:i/>
          <w:color w:val="555555"/>
          <w:sz w:val="16"/>
        </w:rPr>
        <w:t>System page is only accessible to sysadmin role.</w:t>
      </w:r>
    </w:p>
    <w:p>
      <w:r>
        <w:t>Database Statistics: View record counts for all collections. Data Export: Export any collection as CSV or JSON. Database Reset: Clears deals, audit logs, counters. Retains users and reference data. Type 'RESET DATABASE' to confirm.</w:t>
      </w:r>
    </w:p>
    <w:p>
      <w:r>
        <w:rPr>
          <w:i/>
          <w:color w:val="555555"/>
          <w:sz w:val="16"/>
        </w:rPr>
        <w:t>WARNING: Database reset is irreversible.</w:t>
      </w:r>
    </w:p>
    <w:p>
      <w:r>
        <w:br w:type="page"/>
      </w:r>
    </w:p>
    <w:p>
      <w:pPr>
        <w:pStyle w:val="Heading1"/>
      </w:pPr>
      <w:r>
        <w:rPr>
          <w:color w:val="08263E"/>
        </w:rPr>
        <w:t>13. Appendix: Transfer Types &amp; Crypto Networks</w:t>
      </w:r>
    </w:p>
    <w:p>
      <w:pPr>
        <w:pStyle w:val="Heading2"/>
      </w:pPr>
      <w:r>
        <w:rPr>
          <w:color w:val="08263E"/>
        </w:rPr>
        <w:t>Transfer Types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Transfer Type</w:t>
            </w:r>
          </w:p>
        </w:tc>
        <w:tc>
          <w:tcPr>
            <w:tcW w:type="dxa" w:w="199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Code</w:t>
            </w:r>
          </w:p>
        </w:tc>
        <w:tc>
          <w:tcPr>
            <w:tcW w:type="dxa" w:w="199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Counterparty</w:t>
            </w:r>
          </w:p>
        </w:tc>
        <w:tc>
          <w:tcPr>
            <w:tcW w:type="dxa" w:w="199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Destination</w:t>
            </w:r>
          </w:p>
        </w:tc>
        <w:tc>
          <w:tcPr>
            <w:tcW w:type="dxa" w:w="199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1994"/>
          </w:tcPr>
          <w:p>
            <w:r>
              <w:rPr>
                <w:sz w:val="15"/>
              </w:rPr>
              <w:t>FX Crypto Conversion</w:t>
            </w:r>
          </w:p>
        </w:tc>
        <w:tc>
          <w:tcPr>
            <w:tcW w:type="dxa" w:w="1994"/>
          </w:tcPr>
          <w:p>
            <w:r>
              <w:rPr>
                <w:sz w:val="15"/>
              </w:rPr>
              <w:t>FX_CRYPTO</w:t>
            </w:r>
          </w:p>
        </w:tc>
        <w:tc>
          <w:tcPr>
            <w:tcW w:type="dxa" w:w="199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199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1994"/>
          </w:tcPr>
          <w:p>
            <w:r>
              <w:rPr>
                <w:sz w:val="15"/>
              </w:rPr>
              <w:t>Standard crypto conversion</w:t>
            </w:r>
          </w:p>
        </w:tc>
      </w:tr>
      <w:tr>
        <w:tc>
          <w:tcPr>
            <w:tcW w:type="dxa" w:w="1994"/>
            <w:shd w:val="clear" w:color="auto" w:fill="f1f2f2"/>
          </w:tcPr>
          <w:p>
            <w:r>
              <w:rPr>
                <w:sz w:val="15"/>
              </w:rPr>
              <w:t>FX Local</w:t>
            </w:r>
          </w:p>
        </w:tc>
        <w:tc>
          <w:tcPr>
            <w:tcW w:type="dxa" w:w="1994"/>
            <w:shd w:val="clear" w:color="auto" w:fill="f1f2f2"/>
          </w:tcPr>
          <w:p>
            <w:r>
              <w:rPr>
                <w:sz w:val="15"/>
              </w:rPr>
              <w:t>FX_LOCAL</w:t>
            </w:r>
          </w:p>
        </w:tc>
        <w:tc>
          <w:tcPr>
            <w:tcW w:type="dxa" w:w="1994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1994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1994"/>
            <w:shd w:val="clear" w:color="auto" w:fill="f1f2f2"/>
          </w:tcPr>
          <w:p>
            <w:r>
              <w:rPr>
                <w:sz w:val="15"/>
              </w:rPr>
              <w:t>Shows Counterparty instead of Company</w:t>
            </w:r>
          </w:p>
        </w:tc>
      </w:tr>
      <w:tr>
        <w:tc>
          <w:tcPr>
            <w:tcW w:type="dxa" w:w="1994"/>
          </w:tcPr>
          <w:p>
            <w:r>
              <w:rPr>
                <w:sz w:val="15"/>
              </w:rPr>
              <w:t>PDAX Withdrawal</w:t>
            </w:r>
          </w:p>
        </w:tc>
        <w:tc>
          <w:tcPr>
            <w:tcW w:type="dxa" w:w="1994"/>
          </w:tcPr>
          <w:p>
            <w:r>
              <w:rPr>
                <w:sz w:val="15"/>
              </w:rPr>
              <w:t>PDAX_WD</w:t>
            </w:r>
          </w:p>
        </w:tc>
        <w:tc>
          <w:tcPr>
            <w:tcW w:type="dxa" w:w="199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199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1994"/>
          </w:tcPr>
          <w:p>
            <w:r>
              <w:rPr>
                <w:sz w:val="15"/>
              </w:rPr>
              <w:t>PDAX-specific</w:t>
            </w:r>
          </w:p>
        </w:tc>
      </w:tr>
      <w:tr>
        <w:tc>
          <w:tcPr>
            <w:tcW w:type="dxa" w:w="1994"/>
            <w:shd w:val="clear" w:color="auto" w:fill="f1f2f2"/>
          </w:tcPr>
          <w:p>
            <w:r>
              <w:rPr>
                <w:sz w:val="15"/>
              </w:rPr>
              <w:t>FX Bank Deal</w:t>
            </w:r>
          </w:p>
        </w:tc>
        <w:tc>
          <w:tcPr>
            <w:tcW w:type="dxa" w:w="1994"/>
            <w:shd w:val="clear" w:color="auto" w:fill="f1f2f2"/>
          </w:tcPr>
          <w:p>
            <w:r>
              <w:rPr>
                <w:sz w:val="15"/>
              </w:rPr>
              <w:t>FX_BANK</w:t>
            </w:r>
          </w:p>
        </w:tc>
        <w:tc>
          <w:tcPr>
            <w:tcW w:type="dxa" w:w="1994"/>
            <w:shd w:val="clear" w:color="auto" w:fill="f1f2f2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1994"/>
            <w:shd w:val="clear" w:color="auto" w:fill="f1f2f2"/>
          </w:tcPr>
          <w:p>
            <w:r>
              <w:rPr>
                <w:sz w:val="15"/>
              </w:rPr>
              <w:t>Hidden</w:t>
            </w:r>
          </w:p>
        </w:tc>
        <w:tc>
          <w:tcPr>
            <w:tcW w:type="dxa" w:w="1994"/>
            <w:shd w:val="clear" w:color="auto" w:fill="f1f2f2"/>
          </w:tcPr>
          <w:p>
            <w:r>
              <w:rPr>
                <w:sz w:val="15"/>
              </w:rPr>
              <w:t>Destination N/A</w:t>
            </w:r>
          </w:p>
        </w:tc>
      </w:tr>
      <w:tr>
        <w:tc>
          <w:tcPr>
            <w:tcW w:type="dxa" w:w="1994"/>
          </w:tcPr>
          <w:p>
            <w:r>
              <w:rPr>
                <w:sz w:val="15"/>
              </w:rPr>
              <w:t>FX-Intercompany</w:t>
            </w:r>
          </w:p>
        </w:tc>
        <w:tc>
          <w:tcPr>
            <w:tcW w:type="dxa" w:w="1994"/>
          </w:tcPr>
          <w:p>
            <w:r>
              <w:rPr>
                <w:sz w:val="15"/>
              </w:rPr>
              <w:t>FX_INTERCO</w:t>
            </w:r>
          </w:p>
        </w:tc>
        <w:tc>
          <w:tcPr>
            <w:tcW w:type="dxa" w:w="199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199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1994"/>
          </w:tcPr>
          <w:p>
            <w:r>
              <w:rPr>
                <w:sz w:val="15"/>
              </w:rPr>
              <w:t>Dual Ours (Selling + Buying)</w:t>
            </w:r>
          </w:p>
        </w:tc>
      </w:tr>
      <w:tr>
        <w:tc>
          <w:tcPr>
            <w:tcW w:type="dxa" w:w="1994"/>
            <w:shd w:val="clear" w:color="auto" w:fill="f1f2f2"/>
          </w:tcPr>
          <w:p>
            <w:r>
              <w:rPr>
                <w:sz w:val="15"/>
              </w:rPr>
              <w:t>FX - Corporate Settlement</w:t>
            </w:r>
          </w:p>
        </w:tc>
        <w:tc>
          <w:tcPr>
            <w:tcW w:type="dxa" w:w="1994"/>
            <w:shd w:val="clear" w:color="auto" w:fill="f1f2f2"/>
          </w:tcPr>
          <w:p>
            <w:r>
              <w:rPr>
                <w:sz w:val="15"/>
              </w:rPr>
              <w:t>FX_CORP_SETTLE</w:t>
            </w:r>
          </w:p>
        </w:tc>
        <w:tc>
          <w:tcPr>
            <w:tcW w:type="dxa" w:w="1994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1994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1994"/>
            <w:shd w:val="clear" w:color="auto" w:fill="f1f2f2"/>
          </w:tcPr>
          <w:p>
            <w:r>
              <w:rPr>
                <w:sz w:val="15"/>
              </w:rPr>
              <w:t>Behaves like FX Local</w:t>
            </w:r>
          </w:p>
        </w:tc>
      </w:tr>
    </w:tbl>
    <w:p>
      <w:pPr>
        <w:pStyle w:val="Heading2"/>
      </w:pPr>
      <w:r>
        <w:rPr>
          <w:color w:val="08263E"/>
        </w:rPr>
        <w:t>Crypto Networks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Network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Blockchain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SOLANA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Solana blockchain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ETHEREUM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Ethereum (including ERC-20)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TRON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TRON (including TRC-20)</w:t>
            </w:r>
          </w:p>
        </w:tc>
      </w:tr>
    </w:tbl>
    <w:p>
      <w:pPr>
        <w:pStyle w:val="Heading2"/>
      </w:pPr>
      <w:r>
        <w:rPr>
          <w:color w:val="08263E"/>
        </w:rPr>
        <w:t>Status Workflow</w:t>
      </w:r>
    </w:p>
    <w:p>
      <w:r>
        <w:t>Created -&gt; Pending -&gt; Confirmed (Treasury) | Returned (Treasury) | Cancelled (Trader)</w:t>
      </w:r>
    </w:p>
    <w:p>
      <w:r>
        <w:t>Returned -&gt; Edit -&gt; Resubmit -&gt; Pending (cycle continues)</w:t>
      </w:r>
    </w:p>
    <w:sectPr w:rsidR="00FC693F" w:rsidRPr="0006063C" w:rsidSect="00034616"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